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1D1B6" w14:textId="77777777" w:rsidR="00653407" w:rsidRPr="00F63F46" w:rsidRDefault="00653407" w:rsidP="00AC58A0">
      <w:pPr>
        <w:adjustRightInd w:val="0"/>
        <w:spacing w:before="98" w:after="120"/>
        <w:ind w:right="-20"/>
        <w:jc w:val="center"/>
        <w:rPr>
          <w:rFonts w:ascii="Arial" w:eastAsia="Times New Roman" w:hAnsi="Arial" w:cs="Times New Roman"/>
          <w:szCs w:val="20"/>
          <w:lang w:val="en-US"/>
        </w:rPr>
      </w:pPr>
      <w:r w:rsidRPr="00F63F46">
        <w:rPr>
          <w:rFonts w:ascii="Arial" w:eastAsia="Times New Roman" w:hAnsi="Arial" w:cs="Times New Roman"/>
          <w:noProof/>
          <w:sz w:val="24"/>
          <w:szCs w:val="24"/>
          <w:lang w:eastAsia="en-GB"/>
        </w:rPr>
        <w:drawing>
          <wp:inline distT="0" distB="0" distL="0" distR="0" wp14:anchorId="73F88BFC" wp14:editId="194806C9">
            <wp:extent cx="1721099" cy="51059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21099" cy="510593"/>
                    </a:xfrm>
                    <a:prstGeom prst="rect">
                      <a:avLst/>
                    </a:prstGeom>
                    <a:noFill/>
                    <a:ln>
                      <a:noFill/>
                    </a:ln>
                  </pic:spPr>
                </pic:pic>
              </a:graphicData>
            </a:graphic>
          </wp:inline>
        </w:drawing>
      </w:r>
    </w:p>
    <w:tbl>
      <w:tblPr>
        <w:tblStyle w:val="TableGrid"/>
        <w:tblW w:w="93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0"/>
        <w:gridCol w:w="30"/>
      </w:tblGrid>
      <w:tr w:rsidR="00653407" w:rsidRPr="00F63F46" w14:paraId="6D1899F5" w14:textId="77777777" w:rsidTr="00844485">
        <w:trPr>
          <w:cantSplit/>
          <w:trHeight w:hRule="exact" w:val="1247"/>
        </w:trPr>
        <w:tc>
          <w:tcPr>
            <w:tcW w:w="9381" w:type="dxa"/>
            <w:gridSpan w:val="3"/>
            <w:shd w:val="clear" w:color="auto" w:fill="D9D9D9"/>
            <w:vAlign w:val="center"/>
          </w:tcPr>
          <w:p w14:paraId="05F6EE17" w14:textId="38AF2F37" w:rsidR="00653407" w:rsidRPr="00F63F46" w:rsidRDefault="006D5473" w:rsidP="0034239E">
            <w:pPr>
              <w:tabs>
                <w:tab w:val="left" w:pos="4536"/>
              </w:tabs>
              <w:adjustRightInd w:val="0"/>
              <w:spacing w:before="240" w:after="240"/>
              <w:jc w:val="center"/>
              <w:rPr>
                <w:rFonts w:ascii="Arial" w:eastAsia="Times New Roman" w:hAnsi="Arial" w:cs="Arial"/>
                <w:b/>
                <w:sz w:val="40"/>
                <w:szCs w:val="40"/>
                <w:lang w:val="en-US"/>
              </w:rPr>
            </w:pPr>
            <w:r>
              <w:rPr>
                <w:rFonts w:ascii="Arial" w:eastAsia="Times New Roman" w:hAnsi="Arial" w:cs="Arial"/>
                <w:b/>
                <w:sz w:val="40"/>
                <w:szCs w:val="40"/>
                <w:lang w:val="en-US"/>
              </w:rPr>
              <w:t>SOP002</w:t>
            </w:r>
            <w:r w:rsidR="00653407">
              <w:rPr>
                <w:rFonts w:ascii="Arial" w:eastAsia="Times New Roman" w:hAnsi="Arial" w:cs="Arial"/>
                <w:b/>
                <w:sz w:val="40"/>
                <w:szCs w:val="40"/>
                <w:lang w:val="en-US"/>
              </w:rPr>
              <w:t xml:space="preserve"> </w:t>
            </w:r>
            <w:r w:rsidR="009C6087">
              <w:rPr>
                <w:rFonts w:ascii="Arial" w:eastAsia="Times New Roman" w:hAnsi="Arial" w:cs="Arial"/>
                <w:b/>
                <w:sz w:val="40"/>
                <w:szCs w:val="40"/>
                <w:lang w:val="en-US"/>
              </w:rPr>
              <w:t xml:space="preserve">Completing an IRAS </w:t>
            </w:r>
            <w:r w:rsidR="0034239E">
              <w:rPr>
                <w:rFonts w:ascii="Arial" w:eastAsia="Times New Roman" w:hAnsi="Arial" w:cs="Arial"/>
                <w:b/>
                <w:sz w:val="40"/>
                <w:szCs w:val="40"/>
                <w:lang w:val="en-US"/>
              </w:rPr>
              <w:t>Application</w:t>
            </w:r>
            <w:r w:rsidR="00D67213">
              <w:rPr>
                <w:rFonts w:ascii="Arial" w:eastAsia="Times New Roman" w:hAnsi="Arial" w:cs="Arial"/>
                <w:b/>
                <w:sz w:val="40"/>
                <w:szCs w:val="40"/>
                <w:lang w:val="en-US"/>
              </w:rPr>
              <w:t xml:space="preserve"> for LJMU Sponsored Research</w:t>
            </w:r>
          </w:p>
        </w:tc>
      </w:tr>
      <w:tr w:rsidR="00653407" w:rsidRPr="0030453A" w14:paraId="4B84B990" w14:textId="77777777" w:rsidTr="00844485">
        <w:trPr>
          <w:gridAfter w:val="1"/>
          <w:wAfter w:w="30" w:type="dxa"/>
          <w:trHeight w:val="510"/>
        </w:trPr>
        <w:tc>
          <w:tcPr>
            <w:tcW w:w="4111" w:type="dxa"/>
            <w:shd w:val="clear" w:color="auto" w:fill="D9D9D9"/>
            <w:vAlign w:val="center"/>
          </w:tcPr>
          <w:p w14:paraId="63D72F48" w14:textId="77777777" w:rsidR="00653407" w:rsidRPr="0030453A" w:rsidRDefault="00653407" w:rsidP="00844485">
            <w:pPr>
              <w:tabs>
                <w:tab w:val="left" w:pos="4536"/>
              </w:tabs>
              <w:adjustRightInd w:val="0"/>
              <w:spacing w:before="120" w:after="120"/>
              <w:rPr>
                <w:rFonts w:eastAsia="Times New Roman" w:cs="Arial"/>
                <w:b/>
                <w:sz w:val="22"/>
                <w:szCs w:val="22"/>
                <w:lang w:val="en-US"/>
              </w:rPr>
            </w:pPr>
            <w:r w:rsidRPr="0030453A">
              <w:rPr>
                <w:rFonts w:eastAsia="Times New Roman" w:cs="Arial"/>
                <w:b/>
                <w:sz w:val="22"/>
                <w:szCs w:val="22"/>
                <w:lang w:val="en-US"/>
              </w:rPr>
              <w:t>Responsibility for Policy:</w:t>
            </w:r>
          </w:p>
        </w:tc>
        <w:tc>
          <w:tcPr>
            <w:tcW w:w="5240" w:type="dxa"/>
            <w:vAlign w:val="center"/>
          </w:tcPr>
          <w:p w14:paraId="513DD0EB" w14:textId="04AAE38F" w:rsidR="00653407" w:rsidRPr="005B78A1" w:rsidRDefault="005B78A1" w:rsidP="00844485">
            <w:pPr>
              <w:tabs>
                <w:tab w:val="left" w:pos="4536"/>
              </w:tabs>
              <w:adjustRightInd w:val="0"/>
              <w:spacing w:before="120" w:after="120"/>
              <w:rPr>
                <w:rFonts w:eastAsia="Times New Roman" w:cs="Arial"/>
                <w:sz w:val="22"/>
                <w:szCs w:val="22"/>
                <w:lang w:val="en-US"/>
              </w:rPr>
            </w:pPr>
            <w:r>
              <w:rPr>
                <w:rFonts w:eastAsia="Times New Roman" w:cs="Arial"/>
                <w:bCs/>
                <w:i/>
                <w:sz w:val="22"/>
                <w:szCs w:val="22"/>
                <w:lang w:val="en-US"/>
              </w:rPr>
              <w:t xml:space="preserve">Robin </w:t>
            </w:r>
            <w:proofErr w:type="spellStart"/>
            <w:r>
              <w:rPr>
                <w:rFonts w:eastAsia="Times New Roman" w:cs="Arial"/>
                <w:bCs/>
                <w:i/>
                <w:sz w:val="22"/>
                <w:szCs w:val="22"/>
                <w:lang w:val="en-US"/>
              </w:rPr>
              <w:t>Leatherbarrow</w:t>
            </w:r>
            <w:proofErr w:type="spellEnd"/>
          </w:p>
        </w:tc>
      </w:tr>
      <w:tr w:rsidR="00653407" w:rsidRPr="0030453A" w14:paraId="606A10B5" w14:textId="77777777" w:rsidTr="00844485">
        <w:trPr>
          <w:gridAfter w:val="1"/>
          <w:wAfter w:w="30" w:type="dxa"/>
          <w:trHeight w:val="510"/>
        </w:trPr>
        <w:tc>
          <w:tcPr>
            <w:tcW w:w="4111" w:type="dxa"/>
            <w:shd w:val="clear" w:color="auto" w:fill="D9D9D9"/>
            <w:vAlign w:val="center"/>
          </w:tcPr>
          <w:p w14:paraId="3DCF9C42" w14:textId="77777777" w:rsidR="00653407" w:rsidRPr="0030453A" w:rsidRDefault="00653407" w:rsidP="00844485">
            <w:pPr>
              <w:tabs>
                <w:tab w:val="left" w:pos="4536"/>
              </w:tabs>
              <w:adjustRightInd w:val="0"/>
              <w:spacing w:before="120" w:after="120"/>
              <w:rPr>
                <w:rFonts w:eastAsia="Times New Roman" w:cs="Arial"/>
                <w:b/>
                <w:sz w:val="22"/>
                <w:szCs w:val="22"/>
                <w:lang w:val="en-US"/>
              </w:rPr>
            </w:pPr>
            <w:r w:rsidRPr="0030453A">
              <w:rPr>
                <w:rFonts w:eastAsia="Times New Roman" w:cs="Arial"/>
                <w:b/>
                <w:sz w:val="22"/>
                <w:szCs w:val="22"/>
                <w:lang w:val="en-US"/>
              </w:rPr>
              <w:t>Relevant to:</w:t>
            </w:r>
          </w:p>
        </w:tc>
        <w:tc>
          <w:tcPr>
            <w:tcW w:w="5240" w:type="dxa"/>
            <w:vAlign w:val="center"/>
          </w:tcPr>
          <w:p w14:paraId="051A638F" w14:textId="6EC9C194" w:rsidR="00653407" w:rsidRPr="005B78A1" w:rsidRDefault="005B78A1" w:rsidP="00844485">
            <w:pPr>
              <w:tabs>
                <w:tab w:val="left" w:pos="4420"/>
              </w:tabs>
              <w:adjustRightInd w:val="0"/>
              <w:spacing w:before="120" w:after="120"/>
              <w:ind w:right="-20"/>
              <w:rPr>
                <w:rFonts w:eastAsia="Times New Roman" w:cs="Arial"/>
                <w:i/>
                <w:sz w:val="22"/>
                <w:szCs w:val="22"/>
                <w:lang w:val="en-US"/>
              </w:rPr>
            </w:pPr>
            <w:r w:rsidRPr="000F082B">
              <w:rPr>
                <w:rFonts w:eastAsia="Times New Roman" w:cs="Arial"/>
                <w:sz w:val="22"/>
                <w:szCs w:val="22"/>
              </w:rPr>
              <w:t>All staff and students conducting research</w:t>
            </w:r>
          </w:p>
        </w:tc>
      </w:tr>
      <w:tr w:rsidR="00653407" w:rsidRPr="0030453A" w14:paraId="057798D9" w14:textId="77777777" w:rsidTr="00844485">
        <w:trPr>
          <w:gridAfter w:val="1"/>
          <w:wAfter w:w="30" w:type="dxa"/>
          <w:trHeight w:val="510"/>
        </w:trPr>
        <w:tc>
          <w:tcPr>
            <w:tcW w:w="4111" w:type="dxa"/>
            <w:shd w:val="clear" w:color="auto" w:fill="D9D9D9"/>
            <w:vAlign w:val="center"/>
          </w:tcPr>
          <w:p w14:paraId="600FCC97" w14:textId="77777777" w:rsidR="00653407" w:rsidRPr="0030453A" w:rsidRDefault="00653407" w:rsidP="00844485">
            <w:pPr>
              <w:tabs>
                <w:tab w:val="left" w:pos="4536"/>
              </w:tabs>
              <w:adjustRightInd w:val="0"/>
              <w:spacing w:before="120" w:after="120"/>
              <w:rPr>
                <w:rFonts w:eastAsia="Times New Roman" w:cs="Arial"/>
                <w:b/>
                <w:sz w:val="22"/>
                <w:szCs w:val="22"/>
                <w:lang w:val="en-US"/>
              </w:rPr>
            </w:pPr>
            <w:r w:rsidRPr="0030453A">
              <w:rPr>
                <w:rFonts w:eastAsia="Times New Roman" w:cs="Arial"/>
                <w:b/>
                <w:sz w:val="22"/>
                <w:szCs w:val="22"/>
                <w:lang w:val="en-US"/>
              </w:rPr>
              <w:t xml:space="preserve">Approved by: </w:t>
            </w:r>
          </w:p>
        </w:tc>
        <w:tc>
          <w:tcPr>
            <w:tcW w:w="5240" w:type="dxa"/>
            <w:vAlign w:val="center"/>
          </w:tcPr>
          <w:p w14:paraId="592898B7" w14:textId="7544BC5E" w:rsidR="00653407" w:rsidRPr="005B78A1" w:rsidRDefault="00653407" w:rsidP="00844485">
            <w:pPr>
              <w:tabs>
                <w:tab w:val="left" w:pos="4536"/>
              </w:tabs>
              <w:adjustRightInd w:val="0"/>
              <w:spacing w:before="120" w:after="120"/>
              <w:rPr>
                <w:rFonts w:eastAsia="Times New Roman" w:cs="Arial"/>
                <w:i/>
                <w:sz w:val="22"/>
                <w:szCs w:val="22"/>
                <w:lang w:val="en-US"/>
              </w:rPr>
            </w:pPr>
          </w:p>
        </w:tc>
      </w:tr>
      <w:tr w:rsidR="00653407" w:rsidRPr="0030453A" w14:paraId="514FAAFB" w14:textId="77777777" w:rsidTr="00844485">
        <w:trPr>
          <w:gridAfter w:val="1"/>
          <w:wAfter w:w="30" w:type="dxa"/>
          <w:trHeight w:val="510"/>
        </w:trPr>
        <w:tc>
          <w:tcPr>
            <w:tcW w:w="4111" w:type="dxa"/>
            <w:shd w:val="clear" w:color="auto" w:fill="D9D9D9"/>
            <w:vAlign w:val="center"/>
          </w:tcPr>
          <w:p w14:paraId="582F73AE" w14:textId="77777777" w:rsidR="00653407" w:rsidRPr="0030453A" w:rsidRDefault="00653407" w:rsidP="00844485">
            <w:pPr>
              <w:tabs>
                <w:tab w:val="left" w:pos="4536"/>
              </w:tabs>
              <w:adjustRightInd w:val="0"/>
              <w:spacing w:before="120" w:after="120"/>
              <w:rPr>
                <w:rFonts w:eastAsia="Times New Roman" w:cs="Arial"/>
                <w:b/>
                <w:sz w:val="22"/>
                <w:szCs w:val="22"/>
                <w:lang w:val="en-US"/>
              </w:rPr>
            </w:pPr>
            <w:r w:rsidRPr="0030453A">
              <w:rPr>
                <w:rFonts w:eastAsia="Times New Roman" w:cs="Arial"/>
                <w:b/>
                <w:sz w:val="22"/>
                <w:szCs w:val="22"/>
                <w:lang w:val="en-US"/>
              </w:rPr>
              <w:t>Responsibility for Document Review:</w:t>
            </w:r>
          </w:p>
        </w:tc>
        <w:tc>
          <w:tcPr>
            <w:tcW w:w="5240" w:type="dxa"/>
            <w:vAlign w:val="center"/>
          </w:tcPr>
          <w:p w14:paraId="2F75B28D" w14:textId="22413624" w:rsidR="00653407" w:rsidRPr="005B78A1" w:rsidRDefault="005B78A1" w:rsidP="00844485">
            <w:pPr>
              <w:tabs>
                <w:tab w:val="left" w:pos="4536"/>
              </w:tabs>
              <w:adjustRightInd w:val="0"/>
              <w:spacing w:before="120" w:after="120"/>
              <w:rPr>
                <w:rFonts w:eastAsia="Times New Roman" w:cs="Arial"/>
                <w:i/>
                <w:sz w:val="22"/>
                <w:szCs w:val="22"/>
                <w:lang w:val="en-US"/>
              </w:rPr>
            </w:pPr>
            <w:r>
              <w:rPr>
                <w:rFonts w:eastAsia="Times New Roman" w:cs="Arial"/>
                <w:i/>
                <w:sz w:val="22"/>
                <w:szCs w:val="22"/>
                <w:lang w:val="en-US"/>
              </w:rPr>
              <w:t xml:space="preserve">Dave </w:t>
            </w:r>
            <w:proofErr w:type="spellStart"/>
            <w:r>
              <w:rPr>
                <w:rFonts w:eastAsia="Times New Roman" w:cs="Arial"/>
                <w:i/>
                <w:sz w:val="22"/>
                <w:szCs w:val="22"/>
                <w:lang w:val="en-US"/>
              </w:rPr>
              <w:t>Harriss</w:t>
            </w:r>
            <w:proofErr w:type="spellEnd"/>
          </w:p>
        </w:tc>
      </w:tr>
      <w:tr w:rsidR="00653407" w:rsidRPr="0030453A" w14:paraId="766CB4EE" w14:textId="77777777" w:rsidTr="00844485">
        <w:trPr>
          <w:gridAfter w:val="1"/>
          <w:wAfter w:w="30" w:type="dxa"/>
          <w:trHeight w:val="510"/>
        </w:trPr>
        <w:tc>
          <w:tcPr>
            <w:tcW w:w="4111" w:type="dxa"/>
            <w:shd w:val="clear" w:color="auto" w:fill="D9D9D9"/>
            <w:vAlign w:val="center"/>
          </w:tcPr>
          <w:p w14:paraId="785F3E44" w14:textId="77777777" w:rsidR="00653407" w:rsidRPr="0030453A" w:rsidRDefault="00653407" w:rsidP="00844485">
            <w:pPr>
              <w:tabs>
                <w:tab w:val="left" w:pos="4536"/>
              </w:tabs>
              <w:adjustRightInd w:val="0"/>
              <w:spacing w:before="120" w:after="120"/>
              <w:rPr>
                <w:rFonts w:eastAsia="Times New Roman" w:cs="Arial"/>
                <w:b/>
                <w:sz w:val="22"/>
                <w:szCs w:val="22"/>
                <w:lang w:val="en-US"/>
              </w:rPr>
            </w:pPr>
            <w:r w:rsidRPr="0030453A">
              <w:rPr>
                <w:rFonts w:eastAsia="Times New Roman" w:cs="Arial"/>
                <w:b/>
                <w:sz w:val="22"/>
                <w:szCs w:val="22"/>
                <w:lang w:val="en-US"/>
              </w:rPr>
              <w:t>Date introduced:</w:t>
            </w:r>
          </w:p>
        </w:tc>
        <w:tc>
          <w:tcPr>
            <w:tcW w:w="5240" w:type="dxa"/>
            <w:vAlign w:val="center"/>
          </w:tcPr>
          <w:p w14:paraId="78E4A3CC" w14:textId="14A401D8" w:rsidR="00653407" w:rsidRPr="005B78A1" w:rsidRDefault="00C01B39" w:rsidP="00844485">
            <w:pPr>
              <w:tabs>
                <w:tab w:val="left" w:pos="4536"/>
              </w:tabs>
              <w:adjustRightInd w:val="0"/>
              <w:spacing w:before="120" w:after="120"/>
              <w:rPr>
                <w:rFonts w:eastAsia="Times New Roman" w:cs="Arial"/>
                <w:i/>
                <w:sz w:val="22"/>
                <w:szCs w:val="22"/>
                <w:lang w:val="en-US"/>
              </w:rPr>
            </w:pPr>
            <w:r>
              <w:rPr>
                <w:rFonts w:eastAsia="Times New Roman" w:cs="Arial"/>
                <w:i/>
                <w:sz w:val="22"/>
                <w:szCs w:val="22"/>
                <w:lang w:val="en-US"/>
              </w:rPr>
              <w:t>April 2019</w:t>
            </w:r>
          </w:p>
        </w:tc>
      </w:tr>
      <w:tr w:rsidR="00653407" w:rsidRPr="0030453A" w14:paraId="3DB7BCC6" w14:textId="77777777" w:rsidTr="00844485">
        <w:trPr>
          <w:gridAfter w:val="1"/>
          <w:wAfter w:w="30" w:type="dxa"/>
          <w:trHeight w:val="510"/>
        </w:trPr>
        <w:tc>
          <w:tcPr>
            <w:tcW w:w="4111" w:type="dxa"/>
            <w:shd w:val="clear" w:color="auto" w:fill="D9D9D9"/>
            <w:vAlign w:val="center"/>
          </w:tcPr>
          <w:p w14:paraId="4365F6FC" w14:textId="77777777" w:rsidR="00653407" w:rsidRPr="0030453A" w:rsidRDefault="00653407" w:rsidP="00844485">
            <w:pPr>
              <w:tabs>
                <w:tab w:val="left" w:pos="4536"/>
              </w:tabs>
              <w:adjustRightInd w:val="0"/>
              <w:spacing w:before="120" w:after="120"/>
              <w:rPr>
                <w:rFonts w:eastAsia="Times New Roman" w:cs="Arial"/>
                <w:b/>
                <w:sz w:val="22"/>
                <w:szCs w:val="22"/>
                <w:lang w:val="en-US"/>
              </w:rPr>
            </w:pPr>
            <w:r w:rsidRPr="0030453A">
              <w:rPr>
                <w:rFonts w:eastAsia="Times New Roman" w:cs="Arial"/>
                <w:b/>
                <w:sz w:val="22"/>
                <w:szCs w:val="22"/>
                <w:lang w:val="en-US"/>
              </w:rPr>
              <w:t>Date(s) modified:</w:t>
            </w:r>
          </w:p>
        </w:tc>
        <w:tc>
          <w:tcPr>
            <w:tcW w:w="5240" w:type="dxa"/>
            <w:vAlign w:val="center"/>
          </w:tcPr>
          <w:p w14:paraId="39C10A5F" w14:textId="5ED127BE" w:rsidR="00653407" w:rsidRPr="005B78A1" w:rsidRDefault="00653407" w:rsidP="00844485">
            <w:pPr>
              <w:tabs>
                <w:tab w:val="left" w:pos="4536"/>
              </w:tabs>
              <w:adjustRightInd w:val="0"/>
              <w:spacing w:before="120" w:after="120"/>
              <w:rPr>
                <w:rFonts w:eastAsia="Times New Roman" w:cs="Arial"/>
                <w:i/>
                <w:sz w:val="22"/>
                <w:szCs w:val="22"/>
                <w:lang w:val="en-US"/>
              </w:rPr>
            </w:pPr>
          </w:p>
        </w:tc>
      </w:tr>
      <w:tr w:rsidR="00653407" w:rsidRPr="0030453A" w14:paraId="7F8EA151" w14:textId="77777777" w:rsidTr="00844485">
        <w:trPr>
          <w:gridAfter w:val="1"/>
          <w:wAfter w:w="30" w:type="dxa"/>
          <w:trHeight w:val="510"/>
        </w:trPr>
        <w:tc>
          <w:tcPr>
            <w:tcW w:w="4111" w:type="dxa"/>
            <w:shd w:val="clear" w:color="auto" w:fill="D9D9D9"/>
            <w:vAlign w:val="center"/>
          </w:tcPr>
          <w:p w14:paraId="4CD1BEBD" w14:textId="77777777" w:rsidR="00653407" w:rsidRPr="0030453A" w:rsidRDefault="00653407" w:rsidP="00844485">
            <w:pPr>
              <w:tabs>
                <w:tab w:val="left" w:pos="4536"/>
              </w:tabs>
              <w:adjustRightInd w:val="0"/>
              <w:spacing w:before="120" w:after="120"/>
              <w:rPr>
                <w:rFonts w:eastAsia="Times New Roman" w:cs="Arial"/>
                <w:b/>
                <w:sz w:val="22"/>
                <w:szCs w:val="22"/>
                <w:lang w:val="en-US"/>
              </w:rPr>
            </w:pPr>
            <w:r w:rsidRPr="0030453A">
              <w:rPr>
                <w:rFonts w:eastAsia="Times New Roman" w:cs="Arial"/>
                <w:b/>
                <w:sz w:val="22"/>
                <w:szCs w:val="22"/>
                <w:lang w:val="en-US"/>
              </w:rPr>
              <w:t>Next Review Date:</w:t>
            </w:r>
          </w:p>
        </w:tc>
        <w:tc>
          <w:tcPr>
            <w:tcW w:w="5240" w:type="dxa"/>
            <w:vAlign w:val="center"/>
          </w:tcPr>
          <w:p w14:paraId="258F2517" w14:textId="18EE9B89" w:rsidR="00653407" w:rsidRPr="005B78A1" w:rsidRDefault="00653407" w:rsidP="00844485">
            <w:pPr>
              <w:tabs>
                <w:tab w:val="left" w:pos="4536"/>
              </w:tabs>
              <w:adjustRightInd w:val="0"/>
              <w:spacing w:before="120" w:after="120"/>
              <w:rPr>
                <w:rFonts w:eastAsia="Times New Roman" w:cs="Arial"/>
                <w:i/>
                <w:sz w:val="22"/>
                <w:szCs w:val="22"/>
                <w:lang w:val="en-US"/>
              </w:rPr>
            </w:pPr>
          </w:p>
        </w:tc>
      </w:tr>
      <w:tr w:rsidR="00653407" w:rsidRPr="0030453A" w14:paraId="429123F4" w14:textId="77777777" w:rsidTr="00844485">
        <w:trPr>
          <w:gridAfter w:val="1"/>
          <w:wAfter w:w="30" w:type="dxa"/>
          <w:trHeight w:val="510"/>
        </w:trPr>
        <w:tc>
          <w:tcPr>
            <w:tcW w:w="9351" w:type="dxa"/>
            <w:gridSpan w:val="2"/>
            <w:shd w:val="clear" w:color="auto" w:fill="D9D9D9"/>
            <w:vAlign w:val="center"/>
          </w:tcPr>
          <w:p w14:paraId="1DCFA8F3" w14:textId="77777777" w:rsidR="00653407" w:rsidRPr="005B78A1" w:rsidRDefault="00653407" w:rsidP="00844485">
            <w:pPr>
              <w:tabs>
                <w:tab w:val="left" w:pos="4536"/>
              </w:tabs>
              <w:adjustRightInd w:val="0"/>
              <w:spacing w:before="120" w:after="120" w:line="200" w:lineRule="exact"/>
              <w:rPr>
                <w:rFonts w:eastAsia="Times New Roman" w:cs="Arial"/>
                <w:i/>
                <w:sz w:val="22"/>
                <w:szCs w:val="22"/>
                <w:lang w:val="en-US"/>
              </w:rPr>
            </w:pPr>
            <w:r w:rsidRPr="005B78A1">
              <w:rPr>
                <w:rFonts w:eastAsia="Times New Roman" w:cs="Arial"/>
                <w:b/>
                <w:sz w:val="22"/>
                <w:szCs w:val="22"/>
                <w:lang w:val="en-US"/>
              </w:rPr>
              <w:t>RELEVANT DOCUMENTS</w:t>
            </w:r>
          </w:p>
        </w:tc>
      </w:tr>
      <w:tr w:rsidR="00653407" w:rsidRPr="0030453A" w14:paraId="79FF8488" w14:textId="77777777" w:rsidTr="00844485">
        <w:trPr>
          <w:gridAfter w:val="1"/>
          <w:wAfter w:w="30" w:type="dxa"/>
          <w:trHeight w:val="510"/>
        </w:trPr>
        <w:tc>
          <w:tcPr>
            <w:tcW w:w="9351" w:type="dxa"/>
            <w:gridSpan w:val="2"/>
            <w:shd w:val="clear" w:color="auto" w:fill="auto"/>
            <w:vAlign w:val="center"/>
          </w:tcPr>
          <w:p w14:paraId="760D5EEC" w14:textId="6ED5B1B3" w:rsidR="00653407" w:rsidRPr="005B78A1" w:rsidRDefault="00653407" w:rsidP="00844485">
            <w:pPr>
              <w:tabs>
                <w:tab w:val="left" w:pos="4536"/>
              </w:tabs>
              <w:adjustRightInd w:val="0"/>
              <w:spacing w:before="120" w:after="120" w:line="200" w:lineRule="exact"/>
              <w:rPr>
                <w:rFonts w:eastAsia="Times New Roman" w:cs="Arial"/>
                <w:b/>
                <w:sz w:val="22"/>
                <w:szCs w:val="22"/>
                <w:lang w:val="en-US"/>
              </w:rPr>
            </w:pPr>
          </w:p>
        </w:tc>
      </w:tr>
      <w:tr w:rsidR="00653407" w:rsidRPr="0030453A" w14:paraId="56218362" w14:textId="77777777" w:rsidTr="00844485">
        <w:trPr>
          <w:gridAfter w:val="1"/>
          <w:wAfter w:w="30" w:type="dxa"/>
          <w:trHeight w:val="510"/>
        </w:trPr>
        <w:tc>
          <w:tcPr>
            <w:tcW w:w="9351" w:type="dxa"/>
            <w:gridSpan w:val="2"/>
            <w:shd w:val="clear" w:color="auto" w:fill="D9D9D9"/>
            <w:vAlign w:val="center"/>
          </w:tcPr>
          <w:p w14:paraId="5A8C5EE6" w14:textId="77777777" w:rsidR="00653407" w:rsidRPr="005B78A1" w:rsidRDefault="00653407" w:rsidP="00844485">
            <w:pPr>
              <w:tabs>
                <w:tab w:val="left" w:pos="4536"/>
              </w:tabs>
              <w:adjustRightInd w:val="0"/>
              <w:spacing w:before="120" w:after="120" w:line="200" w:lineRule="exact"/>
              <w:rPr>
                <w:rFonts w:eastAsia="Times New Roman" w:cs="Arial"/>
                <w:b/>
                <w:sz w:val="22"/>
                <w:szCs w:val="22"/>
                <w:lang w:val="en-US"/>
              </w:rPr>
            </w:pPr>
            <w:r w:rsidRPr="005B78A1">
              <w:rPr>
                <w:rFonts w:eastAsia="Times New Roman" w:cs="Arial"/>
                <w:b/>
                <w:sz w:val="22"/>
                <w:szCs w:val="22"/>
                <w:lang w:val="en-US"/>
              </w:rPr>
              <w:t>RELATED POLICIES &amp; DOCUMENTS</w:t>
            </w:r>
          </w:p>
        </w:tc>
      </w:tr>
      <w:tr w:rsidR="00653407" w:rsidRPr="00AC58A0" w14:paraId="2ED0650F" w14:textId="77777777" w:rsidTr="00844485">
        <w:trPr>
          <w:gridAfter w:val="1"/>
          <w:wAfter w:w="30" w:type="dxa"/>
          <w:trHeight w:val="510"/>
        </w:trPr>
        <w:tc>
          <w:tcPr>
            <w:tcW w:w="9351" w:type="dxa"/>
            <w:gridSpan w:val="2"/>
            <w:shd w:val="clear" w:color="auto" w:fill="auto"/>
            <w:vAlign w:val="center"/>
          </w:tcPr>
          <w:p w14:paraId="642C8314" w14:textId="4DA22788" w:rsidR="005B78A1" w:rsidRDefault="005B78A1" w:rsidP="005B78A1">
            <w:pPr>
              <w:adjustRightInd w:val="0"/>
              <w:spacing w:before="120" w:after="120" w:line="227" w:lineRule="exact"/>
              <w:ind w:right="-20"/>
              <w:rPr>
                <w:rFonts w:eastAsia="Times New Roman" w:cs="Arial"/>
                <w:i/>
                <w:iCs/>
                <w:sz w:val="22"/>
                <w:szCs w:val="22"/>
              </w:rPr>
            </w:pPr>
            <w:r w:rsidRPr="0012174E">
              <w:rPr>
                <w:rFonts w:eastAsia="Times New Roman" w:cs="Arial"/>
                <w:i/>
                <w:iCs/>
                <w:sz w:val="22"/>
                <w:szCs w:val="22"/>
              </w:rPr>
              <w:t>Governance handbook for LJMU sponsored research</w:t>
            </w:r>
          </w:p>
          <w:p w14:paraId="4D00B299" w14:textId="725A7B24" w:rsidR="00653407" w:rsidRPr="005B78A1" w:rsidRDefault="005B78A1" w:rsidP="007D3A4B">
            <w:pPr>
              <w:tabs>
                <w:tab w:val="left" w:pos="4536"/>
              </w:tabs>
              <w:adjustRightInd w:val="0"/>
              <w:spacing w:before="120" w:after="120" w:line="200" w:lineRule="exact"/>
              <w:rPr>
                <w:rFonts w:eastAsia="Times New Roman" w:cs="Arial"/>
                <w:b/>
                <w:i/>
                <w:sz w:val="22"/>
                <w:szCs w:val="22"/>
                <w:lang w:val="en-US"/>
              </w:rPr>
            </w:pPr>
            <w:r>
              <w:rPr>
                <w:rFonts w:eastAsia="Times New Roman" w:cs="Arial"/>
                <w:i/>
                <w:iCs/>
                <w:sz w:val="22"/>
                <w:szCs w:val="22"/>
              </w:rPr>
              <w:t>LJMU Sponsorship of research SOPs (numbers 1-10)</w:t>
            </w:r>
          </w:p>
        </w:tc>
      </w:tr>
    </w:tbl>
    <w:p w14:paraId="236C16B7" w14:textId="2B157831" w:rsidR="00653407" w:rsidRDefault="00653407" w:rsidP="00653407">
      <w:pPr>
        <w:pStyle w:val="BodyText"/>
        <w:ind w:right="3"/>
      </w:pPr>
    </w:p>
    <w:p w14:paraId="71B0B0E9" w14:textId="58E094DE" w:rsidR="005A541F" w:rsidRDefault="005A541F" w:rsidP="00653407">
      <w:pPr>
        <w:pStyle w:val="BodyText"/>
        <w:ind w:right="3"/>
      </w:pPr>
    </w:p>
    <w:p w14:paraId="3ABBEF13" w14:textId="77777777" w:rsidR="005A541F" w:rsidRPr="005A541F" w:rsidRDefault="005A541F" w:rsidP="00653407">
      <w:pPr>
        <w:pStyle w:val="BodyText"/>
        <w:ind w:right="3"/>
      </w:pPr>
    </w:p>
    <w:p w14:paraId="41A824DE" w14:textId="3B775D83" w:rsidR="005A541F" w:rsidRPr="005A541F" w:rsidRDefault="005A541F" w:rsidP="005A541F">
      <w:pPr>
        <w:pStyle w:val="BodyText"/>
        <w:ind w:right="3"/>
        <w:jc w:val="center"/>
        <w:rPr>
          <w:sz w:val="40"/>
        </w:rPr>
      </w:pPr>
      <w:r w:rsidRPr="005A541F">
        <w:rPr>
          <w:sz w:val="40"/>
        </w:rPr>
        <w:t xml:space="preserve">This SOP needs to be a useful resource for investigators –please contact </w:t>
      </w:r>
      <w:hyperlink r:id="rId9" w:history="1">
        <w:r w:rsidRPr="005A541F">
          <w:rPr>
            <w:rStyle w:val="Hyperlink"/>
            <w:sz w:val="40"/>
          </w:rPr>
          <w:t>sponsor@ljmu.ac.uk</w:t>
        </w:r>
      </w:hyperlink>
      <w:r w:rsidRPr="005A541F">
        <w:rPr>
          <w:sz w:val="40"/>
        </w:rPr>
        <w:t xml:space="preserve"> with any suggestions for improvements.</w:t>
      </w:r>
    </w:p>
    <w:p w14:paraId="5EC930D5" w14:textId="616644A8" w:rsidR="005A541F" w:rsidRPr="005A541F" w:rsidRDefault="005A541F" w:rsidP="00653407">
      <w:pPr>
        <w:pStyle w:val="BodyText"/>
        <w:ind w:right="3"/>
      </w:pPr>
    </w:p>
    <w:p w14:paraId="2B64BDA5" w14:textId="77777777" w:rsidR="005A541F" w:rsidRPr="005A541F" w:rsidRDefault="005A541F" w:rsidP="00653407">
      <w:pPr>
        <w:pStyle w:val="BodyText"/>
        <w:ind w:right="3"/>
      </w:pPr>
    </w:p>
    <w:p w14:paraId="04B02142" w14:textId="77777777" w:rsidR="00653407" w:rsidRDefault="00653407" w:rsidP="00653407">
      <w:pPr>
        <w:rPr>
          <w:rFonts w:ascii="Times New Roman"/>
          <w:sz w:val="23"/>
        </w:rPr>
      </w:pPr>
      <w:r>
        <w:rPr>
          <w:rFonts w:ascii="Times New Roman"/>
          <w:sz w:val="23"/>
        </w:rPr>
        <w:br w:type="page"/>
      </w:r>
    </w:p>
    <w:sdt>
      <w:sdtPr>
        <w:rPr>
          <w:rFonts w:ascii="Calibri" w:eastAsia="Calibri" w:hAnsi="Calibri" w:cs="Calibri"/>
          <w:color w:val="auto"/>
          <w:sz w:val="22"/>
          <w:szCs w:val="22"/>
          <w:lang w:val="en-GB"/>
        </w:rPr>
        <w:id w:val="-602033641"/>
        <w:docPartObj>
          <w:docPartGallery w:val="Table of Contents"/>
          <w:docPartUnique/>
        </w:docPartObj>
      </w:sdtPr>
      <w:sdtEndPr>
        <w:rPr>
          <w:b/>
          <w:bCs/>
          <w:noProof/>
        </w:rPr>
      </w:sdtEndPr>
      <w:sdtContent>
        <w:p w14:paraId="2A942B88" w14:textId="7F334C9E" w:rsidR="00AC58A0" w:rsidRDefault="00AC58A0">
          <w:pPr>
            <w:pStyle w:val="TOCHeading"/>
          </w:pPr>
          <w:r>
            <w:t>Table of Contents</w:t>
          </w:r>
        </w:p>
        <w:p w14:paraId="6F348716" w14:textId="6E238062" w:rsidR="003158C9" w:rsidRDefault="00AC58A0" w:rsidP="003158C9">
          <w:pPr>
            <w:pStyle w:val="TOC1"/>
            <w:tabs>
              <w:tab w:val="right" w:leader="dot" w:pos="9632"/>
            </w:tabs>
            <w:spacing w:before="0"/>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1233171" w:history="1">
            <w:r w:rsidR="003158C9" w:rsidRPr="001E5D34">
              <w:rPr>
                <w:rStyle w:val="Hyperlink"/>
                <w:noProof/>
                <w:spacing w:val="-4"/>
              </w:rPr>
              <w:t>1.</w:t>
            </w:r>
            <w:r w:rsidR="003158C9">
              <w:rPr>
                <w:rFonts w:asciiTheme="minorHAnsi" w:eastAsiaTheme="minorEastAsia" w:hAnsiTheme="minorHAnsi" w:cstheme="minorBidi"/>
                <w:noProof/>
                <w:lang w:eastAsia="en-GB"/>
              </w:rPr>
              <w:tab/>
            </w:r>
            <w:r w:rsidR="003158C9" w:rsidRPr="001E5D34">
              <w:rPr>
                <w:rStyle w:val="Hyperlink"/>
                <w:noProof/>
              </w:rPr>
              <w:t>Introduction</w:t>
            </w:r>
            <w:r w:rsidR="003158C9">
              <w:rPr>
                <w:noProof/>
                <w:webHidden/>
              </w:rPr>
              <w:tab/>
            </w:r>
            <w:r w:rsidR="003158C9">
              <w:rPr>
                <w:noProof/>
                <w:webHidden/>
              </w:rPr>
              <w:fldChar w:fldCharType="begin"/>
            </w:r>
            <w:r w:rsidR="003158C9">
              <w:rPr>
                <w:noProof/>
                <w:webHidden/>
              </w:rPr>
              <w:instrText xml:space="preserve"> PAGEREF _Toc11233171 \h </w:instrText>
            </w:r>
            <w:r w:rsidR="003158C9">
              <w:rPr>
                <w:noProof/>
                <w:webHidden/>
              </w:rPr>
            </w:r>
            <w:r w:rsidR="003158C9">
              <w:rPr>
                <w:noProof/>
                <w:webHidden/>
              </w:rPr>
              <w:fldChar w:fldCharType="separate"/>
            </w:r>
            <w:r w:rsidR="003158C9">
              <w:rPr>
                <w:noProof/>
                <w:webHidden/>
              </w:rPr>
              <w:t>4</w:t>
            </w:r>
            <w:r w:rsidR="003158C9">
              <w:rPr>
                <w:noProof/>
                <w:webHidden/>
              </w:rPr>
              <w:fldChar w:fldCharType="end"/>
            </w:r>
          </w:hyperlink>
        </w:p>
        <w:p w14:paraId="4D2F56F8" w14:textId="404BBB4E" w:rsidR="003158C9" w:rsidRDefault="00331A5E" w:rsidP="003158C9">
          <w:pPr>
            <w:pStyle w:val="TOC1"/>
            <w:tabs>
              <w:tab w:val="right" w:leader="dot" w:pos="9632"/>
            </w:tabs>
            <w:spacing w:before="0"/>
            <w:rPr>
              <w:rFonts w:asciiTheme="minorHAnsi" w:eastAsiaTheme="minorEastAsia" w:hAnsiTheme="minorHAnsi" w:cstheme="minorBidi"/>
              <w:noProof/>
              <w:lang w:eastAsia="en-GB"/>
            </w:rPr>
          </w:pPr>
          <w:hyperlink w:anchor="_Toc11233172" w:history="1">
            <w:r w:rsidR="003158C9" w:rsidRPr="001E5D34">
              <w:rPr>
                <w:rStyle w:val="Hyperlink"/>
                <w:noProof/>
                <w:spacing w:val="-4"/>
              </w:rPr>
              <w:t>2.</w:t>
            </w:r>
            <w:r w:rsidR="003158C9">
              <w:rPr>
                <w:rFonts w:asciiTheme="minorHAnsi" w:eastAsiaTheme="minorEastAsia" w:hAnsiTheme="minorHAnsi" w:cstheme="minorBidi"/>
                <w:noProof/>
                <w:lang w:eastAsia="en-GB"/>
              </w:rPr>
              <w:tab/>
            </w:r>
            <w:r w:rsidR="003158C9" w:rsidRPr="001E5D34">
              <w:rPr>
                <w:rStyle w:val="Hyperlink"/>
                <w:noProof/>
              </w:rPr>
              <w:t>Scope of Procedure</w:t>
            </w:r>
            <w:r w:rsidR="003158C9">
              <w:rPr>
                <w:noProof/>
                <w:webHidden/>
              </w:rPr>
              <w:tab/>
            </w:r>
            <w:r w:rsidR="003158C9">
              <w:rPr>
                <w:noProof/>
                <w:webHidden/>
              </w:rPr>
              <w:fldChar w:fldCharType="begin"/>
            </w:r>
            <w:r w:rsidR="003158C9">
              <w:rPr>
                <w:noProof/>
                <w:webHidden/>
              </w:rPr>
              <w:instrText xml:space="preserve"> PAGEREF _Toc11233172 \h </w:instrText>
            </w:r>
            <w:r w:rsidR="003158C9">
              <w:rPr>
                <w:noProof/>
                <w:webHidden/>
              </w:rPr>
            </w:r>
            <w:r w:rsidR="003158C9">
              <w:rPr>
                <w:noProof/>
                <w:webHidden/>
              </w:rPr>
              <w:fldChar w:fldCharType="separate"/>
            </w:r>
            <w:r w:rsidR="003158C9">
              <w:rPr>
                <w:noProof/>
                <w:webHidden/>
              </w:rPr>
              <w:t>4</w:t>
            </w:r>
            <w:r w:rsidR="003158C9">
              <w:rPr>
                <w:noProof/>
                <w:webHidden/>
              </w:rPr>
              <w:fldChar w:fldCharType="end"/>
            </w:r>
          </w:hyperlink>
        </w:p>
        <w:p w14:paraId="2C284B3A" w14:textId="02B0917F" w:rsidR="003158C9" w:rsidRDefault="00331A5E" w:rsidP="003158C9">
          <w:pPr>
            <w:pStyle w:val="TOC1"/>
            <w:tabs>
              <w:tab w:val="right" w:leader="dot" w:pos="9632"/>
            </w:tabs>
            <w:spacing w:before="0"/>
            <w:rPr>
              <w:rFonts w:asciiTheme="minorHAnsi" w:eastAsiaTheme="minorEastAsia" w:hAnsiTheme="minorHAnsi" w:cstheme="minorBidi"/>
              <w:noProof/>
              <w:lang w:eastAsia="en-GB"/>
            </w:rPr>
          </w:pPr>
          <w:hyperlink w:anchor="_Toc11233173" w:history="1">
            <w:r w:rsidR="003158C9" w:rsidRPr="001E5D34">
              <w:rPr>
                <w:rStyle w:val="Hyperlink"/>
                <w:noProof/>
                <w:spacing w:val="-4"/>
              </w:rPr>
              <w:t>3.</w:t>
            </w:r>
            <w:r w:rsidR="003158C9">
              <w:rPr>
                <w:rFonts w:asciiTheme="minorHAnsi" w:eastAsiaTheme="minorEastAsia" w:hAnsiTheme="minorHAnsi" w:cstheme="minorBidi"/>
                <w:noProof/>
                <w:lang w:eastAsia="en-GB"/>
              </w:rPr>
              <w:tab/>
            </w:r>
            <w:r w:rsidR="003158C9" w:rsidRPr="001E5D34">
              <w:rPr>
                <w:rStyle w:val="Hyperlink"/>
                <w:noProof/>
              </w:rPr>
              <w:t>Procedure</w:t>
            </w:r>
            <w:r w:rsidR="003158C9">
              <w:rPr>
                <w:noProof/>
                <w:webHidden/>
              </w:rPr>
              <w:tab/>
            </w:r>
            <w:r w:rsidR="003158C9">
              <w:rPr>
                <w:noProof/>
                <w:webHidden/>
              </w:rPr>
              <w:fldChar w:fldCharType="begin"/>
            </w:r>
            <w:r w:rsidR="003158C9">
              <w:rPr>
                <w:noProof/>
                <w:webHidden/>
              </w:rPr>
              <w:instrText xml:space="preserve"> PAGEREF _Toc11233173 \h </w:instrText>
            </w:r>
            <w:r w:rsidR="003158C9">
              <w:rPr>
                <w:noProof/>
                <w:webHidden/>
              </w:rPr>
            </w:r>
            <w:r w:rsidR="003158C9">
              <w:rPr>
                <w:noProof/>
                <w:webHidden/>
              </w:rPr>
              <w:fldChar w:fldCharType="separate"/>
            </w:r>
            <w:r w:rsidR="003158C9">
              <w:rPr>
                <w:noProof/>
                <w:webHidden/>
              </w:rPr>
              <w:t>5</w:t>
            </w:r>
            <w:r w:rsidR="003158C9">
              <w:rPr>
                <w:noProof/>
                <w:webHidden/>
              </w:rPr>
              <w:fldChar w:fldCharType="end"/>
            </w:r>
          </w:hyperlink>
        </w:p>
        <w:p w14:paraId="20DAAF76" w14:textId="50C61019" w:rsidR="003158C9" w:rsidRDefault="00331A5E" w:rsidP="003158C9">
          <w:pPr>
            <w:pStyle w:val="TOC2"/>
            <w:tabs>
              <w:tab w:val="right" w:leader="dot" w:pos="9632"/>
            </w:tabs>
            <w:spacing w:before="0"/>
            <w:rPr>
              <w:rFonts w:asciiTheme="minorHAnsi" w:eastAsiaTheme="minorEastAsia" w:hAnsiTheme="minorHAnsi" w:cstheme="minorBidi"/>
              <w:noProof/>
              <w:lang w:eastAsia="en-GB"/>
            </w:rPr>
          </w:pPr>
          <w:hyperlink w:anchor="_Toc11233174" w:history="1">
            <w:r w:rsidR="003158C9" w:rsidRPr="001E5D34">
              <w:rPr>
                <w:rStyle w:val="Hyperlink"/>
                <w:noProof/>
                <w:spacing w:val="-2"/>
              </w:rPr>
              <w:t>3.1</w:t>
            </w:r>
            <w:r w:rsidR="003158C9">
              <w:rPr>
                <w:rFonts w:asciiTheme="minorHAnsi" w:eastAsiaTheme="minorEastAsia" w:hAnsiTheme="minorHAnsi" w:cstheme="minorBidi"/>
                <w:noProof/>
                <w:lang w:eastAsia="en-GB"/>
              </w:rPr>
              <w:tab/>
            </w:r>
            <w:r w:rsidR="003158C9" w:rsidRPr="001E5D34">
              <w:rPr>
                <w:rStyle w:val="Hyperlink"/>
                <w:noProof/>
              </w:rPr>
              <w:t>Who</w:t>
            </w:r>
            <w:r w:rsidR="003158C9">
              <w:rPr>
                <w:noProof/>
                <w:webHidden/>
              </w:rPr>
              <w:tab/>
            </w:r>
            <w:r w:rsidR="003158C9">
              <w:rPr>
                <w:noProof/>
                <w:webHidden/>
              </w:rPr>
              <w:fldChar w:fldCharType="begin"/>
            </w:r>
            <w:r w:rsidR="003158C9">
              <w:rPr>
                <w:noProof/>
                <w:webHidden/>
              </w:rPr>
              <w:instrText xml:space="preserve"> PAGEREF _Toc11233174 \h </w:instrText>
            </w:r>
            <w:r w:rsidR="003158C9">
              <w:rPr>
                <w:noProof/>
                <w:webHidden/>
              </w:rPr>
            </w:r>
            <w:r w:rsidR="003158C9">
              <w:rPr>
                <w:noProof/>
                <w:webHidden/>
              </w:rPr>
              <w:fldChar w:fldCharType="separate"/>
            </w:r>
            <w:r w:rsidR="003158C9">
              <w:rPr>
                <w:noProof/>
                <w:webHidden/>
              </w:rPr>
              <w:t>5</w:t>
            </w:r>
            <w:r w:rsidR="003158C9">
              <w:rPr>
                <w:noProof/>
                <w:webHidden/>
              </w:rPr>
              <w:fldChar w:fldCharType="end"/>
            </w:r>
          </w:hyperlink>
        </w:p>
        <w:p w14:paraId="008A0EF9" w14:textId="7E3C1ED5" w:rsidR="003158C9" w:rsidRDefault="00331A5E" w:rsidP="003158C9">
          <w:pPr>
            <w:pStyle w:val="TOC2"/>
            <w:tabs>
              <w:tab w:val="right" w:leader="dot" w:pos="9632"/>
            </w:tabs>
            <w:spacing w:before="0"/>
            <w:rPr>
              <w:rFonts w:asciiTheme="minorHAnsi" w:eastAsiaTheme="minorEastAsia" w:hAnsiTheme="minorHAnsi" w:cstheme="minorBidi"/>
              <w:noProof/>
              <w:lang w:eastAsia="en-GB"/>
            </w:rPr>
          </w:pPr>
          <w:hyperlink w:anchor="_Toc11233175" w:history="1">
            <w:r w:rsidR="003158C9" w:rsidRPr="001E5D34">
              <w:rPr>
                <w:rStyle w:val="Hyperlink"/>
                <w:noProof/>
                <w:spacing w:val="-2"/>
              </w:rPr>
              <w:t>3.2</w:t>
            </w:r>
            <w:r w:rsidR="003158C9">
              <w:rPr>
                <w:rFonts w:asciiTheme="minorHAnsi" w:eastAsiaTheme="minorEastAsia" w:hAnsiTheme="minorHAnsi" w:cstheme="minorBidi"/>
                <w:noProof/>
                <w:lang w:eastAsia="en-GB"/>
              </w:rPr>
              <w:tab/>
            </w:r>
            <w:r w:rsidR="003158C9" w:rsidRPr="001E5D34">
              <w:rPr>
                <w:rStyle w:val="Hyperlink"/>
                <w:noProof/>
              </w:rPr>
              <w:t>When</w:t>
            </w:r>
            <w:r w:rsidR="003158C9">
              <w:rPr>
                <w:noProof/>
                <w:webHidden/>
              </w:rPr>
              <w:tab/>
            </w:r>
            <w:r w:rsidR="003158C9">
              <w:rPr>
                <w:noProof/>
                <w:webHidden/>
              </w:rPr>
              <w:fldChar w:fldCharType="begin"/>
            </w:r>
            <w:r w:rsidR="003158C9">
              <w:rPr>
                <w:noProof/>
                <w:webHidden/>
              </w:rPr>
              <w:instrText xml:space="preserve"> PAGEREF _Toc11233175 \h </w:instrText>
            </w:r>
            <w:r w:rsidR="003158C9">
              <w:rPr>
                <w:noProof/>
                <w:webHidden/>
              </w:rPr>
            </w:r>
            <w:r w:rsidR="003158C9">
              <w:rPr>
                <w:noProof/>
                <w:webHidden/>
              </w:rPr>
              <w:fldChar w:fldCharType="separate"/>
            </w:r>
            <w:r w:rsidR="003158C9">
              <w:rPr>
                <w:noProof/>
                <w:webHidden/>
              </w:rPr>
              <w:t>5</w:t>
            </w:r>
            <w:r w:rsidR="003158C9">
              <w:rPr>
                <w:noProof/>
                <w:webHidden/>
              </w:rPr>
              <w:fldChar w:fldCharType="end"/>
            </w:r>
          </w:hyperlink>
        </w:p>
        <w:p w14:paraId="4B6D1669" w14:textId="04432ED0" w:rsidR="003158C9" w:rsidRDefault="00331A5E" w:rsidP="003158C9">
          <w:pPr>
            <w:pStyle w:val="TOC1"/>
            <w:tabs>
              <w:tab w:val="right" w:leader="dot" w:pos="9632"/>
            </w:tabs>
            <w:spacing w:before="0"/>
            <w:rPr>
              <w:rFonts w:asciiTheme="minorHAnsi" w:eastAsiaTheme="minorEastAsia" w:hAnsiTheme="minorHAnsi" w:cstheme="minorBidi"/>
              <w:noProof/>
              <w:lang w:eastAsia="en-GB"/>
            </w:rPr>
          </w:pPr>
          <w:hyperlink w:anchor="_Toc11233176" w:history="1">
            <w:r w:rsidR="003158C9" w:rsidRPr="001E5D34">
              <w:rPr>
                <w:rStyle w:val="Hyperlink"/>
                <w:noProof/>
                <w:spacing w:val="-4"/>
              </w:rPr>
              <w:t>4.</w:t>
            </w:r>
            <w:r w:rsidR="003158C9">
              <w:rPr>
                <w:rFonts w:asciiTheme="minorHAnsi" w:eastAsiaTheme="minorEastAsia" w:hAnsiTheme="minorHAnsi" w:cstheme="minorBidi"/>
                <w:noProof/>
                <w:lang w:eastAsia="en-GB"/>
              </w:rPr>
              <w:tab/>
            </w:r>
            <w:r w:rsidR="003158C9" w:rsidRPr="001E5D34">
              <w:rPr>
                <w:rStyle w:val="Hyperlink"/>
                <w:noProof/>
              </w:rPr>
              <w:t>Getting Started</w:t>
            </w:r>
            <w:r w:rsidR="003158C9">
              <w:rPr>
                <w:noProof/>
                <w:webHidden/>
              </w:rPr>
              <w:tab/>
            </w:r>
            <w:r w:rsidR="003158C9">
              <w:rPr>
                <w:noProof/>
                <w:webHidden/>
              </w:rPr>
              <w:fldChar w:fldCharType="begin"/>
            </w:r>
            <w:r w:rsidR="003158C9">
              <w:rPr>
                <w:noProof/>
                <w:webHidden/>
              </w:rPr>
              <w:instrText xml:space="preserve"> PAGEREF _Toc11233176 \h </w:instrText>
            </w:r>
            <w:r w:rsidR="003158C9">
              <w:rPr>
                <w:noProof/>
                <w:webHidden/>
              </w:rPr>
            </w:r>
            <w:r w:rsidR="003158C9">
              <w:rPr>
                <w:noProof/>
                <w:webHidden/>
              </w:rPr>
              <w:fldChar w:fldCharType="separate"/>
            </w:r>
            <w:r w:rsidR="003158C9">
              <w:rPr>
                <w:noProof/>
                <w:webHidden/>
              </w:rPr>
              <w:t>5</w:t>
            </w:r>
            <w:r w:rsidR="003158C9">
              <w:rPr>
                <w:noProof/>
                <w:webHidden/>
              </w:rPr>
              <w:fldChar w:fldCharType="end"/>
            </w:r>
          </w:hyperlink>
        </w:p>
        <w:p w14:paraId="33019D94" w14:textId="42F2799B" w:rsidR="003158C9" w:rsidRDefault="00331A5E" w:rsidP="003158C9">
          <w:pPr>
            <w:pStyle w:val="TOC1"/>
            <w:tabs>
              <w:tab w:val="right" w:leader="dot" w:pos="9632"/>
            </w:tabs>
            <w:spacing w:before="0"/>
            <w:rPr>
              <w:rFonts w:asciiTheme="minorHAnsi" w:eastAsiaTheme="minorEastAsia" w:hAnsiTheme="minorHAnsi" w:cstheme="minorBidi"/>
              <w:noProof/>
              <w:lang w:eastAsia="en-GB"/>
            </w:rPr>
          </w:pPr>
          <w:hyperlink w:anchor="_Toc11233177" w:history="1">
            <w:r w:rsidR="003158C9" w:rsidRPr="001E5D34">
              <w:rPr>
                <w:rStyle w:val="Hyperlink"/>
                <w:noProof/>
                <w:spacing w:val="-4"/>
              </w:rPr>
              <w:t>5.</w:t>
            </w:r>
            <w:r w:rsidR="003158C9">
              <w:rPr>
                <w:rFonts w:asciiTheme="minorHAnsi" w:eastAsiaTheme="minorEastAsia" w:hAnsiTheme="minorHAnsi" w:cstheme="minorBidi"/>
                <w:noProof/>
                <w:lang w:eastAsia="en-GB"/>
              </w:rPr>
              <w:tab/>
            </w:r>
            <w:r w:rsidR="003158C9" w:rsidRPr="001E5D34">
              <w:rPr>
                <w:rStyle w:val="Hyperlink"/>
                <w:noProof/>
              </w:rPr>
              <w:t>Application Specific Advice</w:t>
            </w:r>
            <w:r w:rsidR="003158C9">
              <w:rPr>
                <w:noProof/>
                <w:webHidden/>
              </w:rPr>
              <w:tab/>
            </w:r>
            <w:r w:rsidR="003158C9">
              <w:rPr>
                <w:noProof/>
                <w:webHidden/>
              </w:rPr>
              <w:fldChar w:fldCharType="begin"/>
            </w:r>
            <w:r w:rsidR="003158C9">
              <w:rPr>
                <w:noProof/>
                <w:webHidden/>
              </w:rPr>
              <w:instrText xml:space="preserve"> PAGEREF _Toc11233177 \h </w:instrText>
            </w:r>
            <w:r w:rsidR="003158C9">
              <w:rPr>
                <w:noProof/>
                <w:webHidden/>
              </w:rPr>
            </w:r>
            <w:r w:rsidR="003158C9">
              <w:rPr>
                <w:noProof/>
                <w:webHidden/>
              </w:rPr>
              <w:fldChar w:fldCharType="separate"/>
            </w:r>
            <w:r w:rsidR="003158C9">
              <w:rPr>
                <w:noProof/>
                <w:webHidden/>
              </w:rPr>
              <w:t>5</w:t>
            </w:r>
            <w:r w:rsidR="003158C9">
              <w:rPr>
                <w:noProof/>
                <w:webHidden/>
              </w:rPr>
              <w:fldChar w:fldCharType="end"/>
            </w:r>
          </w:hyperlink>
        </w:p>
        <w:p w14:paraId="6006F721" w14:textId="29D0CB87"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78" w:history="1">
            <w:r w:rsidR="003158C9" w:rsidRPr="001E5D34">
              <w:rPr>
                <w:rStyle w:val="Hyperlink"/>
                <w:noProof/>
                <w:spacing w:val="-2"/>
              </w:rPr>
              <w:t>5.1.</w:t>
            </w:r>
            <w:r w:rsidR="003158C9">
              <w:rPr>
                <w:rFonts w:asciiTheme="minorHAnsi" w:eastAsiaTheme="minorEastAsia" w:hAnsiTheme="minorHAnsi" w:cstheme="minorBidi"/>
                <w:noProof/>
                <w:lang w:eastAsia="en-GB"/>
              </w:rPr>
              <w:tab/>
            </w:r>
            <w:r w:rsidR="003158C9" w:rsidRPr="001E5D34">
              <w:rPr>
                <w:rStyle w:val="Hyperlink"/>
                <w:noProof/>
              </w:rPr>
              <w:t>IRAS Filter Question 2</w:t>
            </w:r>
            <w:r w:rsidR="003158C9">
              <w:rPr>
                <w:noProof/>
                <w:webHidden/>
              </w:rPr>
              <w:tab/>
            </w:r>
            <w:r w:rsidR="003158C9">
              <w:rPr>
                <w:noProof/>
                <w:webHidden/>
              </w:rPr>
              <w:fldChar w:fldCharType="begin"/>
            </w:r>
            <w:r w:rsidR="003158C9">
              <w:rPr>
                <w:noProof/>
                <w:webHidden/>
              </w:rPr>
              <w:instrText xml:space="preserve"> PAGEREF _Toc11233178 \h </w:instrText>
            </w:r>
            <w:r w:rsidR="003158C9">
              <w:rPr>
                <w:noProof/>
                <w:webHidden/>
              </w:rPr>
            </w:r>
            <w:r w:rsidR="003158C9">
              <w:rPr>
                <w:noProof/>
                <w:webHidden/>
              </w:rPr>
              <w:fldChar w:fldCharType="separate"/>
            </w:r>
            <w:r w:rsidR="003158C9">
              <w:rPr>
                <w:noProof/>
                <w:webHidden/>
              </w:rPr>
              <w:t>5</w:t>
            </w:r>
            <w:r w:rsidR="003158C9">
              <w:rPr>
                <w:noProof/>
                <w:webHidden/>
              </w:rPr>
              <w:fldChar w:fldCharType="end"/>
            </w:r>
          </w:hyperlink>
        </w:p>
        <w:p w14:paraId="064387F4" w14:textId="49CF1243"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79" w:history="1">
            <w:r w:rsidR="003158C9" w:rsidRPr="001E5D34">
              <w:rPr>
                <w:rStyle w:val="Hyperlink"/>
                <w:noProof/>
                <w:spacing w:val="-2"/>
              </w:rPr>
              <w:t>5.2.</w:t>
            </w:r>
            <w:r w:rsidR="003158C9">
              <w:rPr>
                <w:rFonts w:asciiTheme="minorHAnsi" w:eastAsiaTheme="minorEastAsia" w:hAnsiTheme="minorHAnsi" w:cstheme="minorBidi"/>
                <w:noProof/>
                <w:lang w:eastAsia="en-GB"/>
              </w:rPr>
              <w:tab/>
            </w:r>
            <w:r w:rsidR="003158C9" w:rsidRPr="001E5D34">
              <w:rPr>
                <w:rStyle w:val="Hyperlink"/>
                <w:noProof/>
              </w:rPr>
              <w:t>IRAS Filter Question 4. HRA Approval</w:t>
            </w:r>
            <w:r w:rsidR="003158C9">
              <w:rPr>
                <w:noProof/>
                <w:webHidden/>
              </w:rPr>
              <w:tab/>
            </w:r>
            <w:r w:rsidR="003158C9">
              <w:rPr>
                <w:noProof/>
                <w:webHidden/>
              </w:rPr>
              <w:fldChar w:fldCharType="begin"/>
            </w:r>
            <w:r w:rsidR="003158C9">
              <w:rPr>
                <w:noProof/>
                <w:webHidden/>
              </w:rPr>
              <w:instrText xml:space="preserve"> PAGEREF _Toc11233179 \h </w:instrText>
            </w:r>
            <w:r w:rsidR="003158C9">
              <w:rPr>
                <w:noProof/>
                <w:webHidden/>
              </w:rPr>
            </w:r>
            <w:r w:rsidR="003158C9">
              <w:rPr>
                <w:noProof/>
                <w:webHidden/>
              </w:rPr>
              <w:fldChar w:fldCharType="separate"/>
            </w:r>
            <w:r w:rsidR="003158C9">
              <w:rPr>
                <w:noProof/>
                <w:webHidden/>
              </w:rPr>
              <w:t>6</w:t>
            </w:r>
            <w:r w:rsidR="003158C9">
              <w:rPr>
                <w:noProof/>
                <w:webHidden/>
              </w:rPr>
              <w:fldChar w:fldCharType="end"/>
            </w:r>
          </w:hyperlink>
        </w:p>
        <w:p w14:paraId="67C362BF" w14:textId="1C6BD1BF"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80" w:history="1">
            <w:r w:rsidR="003158C9" w:rsidRPr="001E5D34">
              <w:rPr>
                <w:rStyle w:val="Hyperlink"/>
                <w:noProof/>
                <w:spacing w:val="-2"/>
              </w:rPr>
              <w:t>5.3.</w:t>
            </w:r>
            <w:r w:rsidR="003158C9">
              <w:rPr>
                <w:rFonts w:asciiTheme="minorHAnsi" w:eastAsiaTheme="minorEastAsia" w:hAnsiTheme="minorHAnsi" w:cstheme="minorBidi"/>
                <w:noProof/>
                <w:lang w:eastAsia="en-GB"/>
              </w:rPr>
              <w:tab/>
            </w:r>
            <w:r w:rsidR="003158C9" w:rsidRPr="001E5D34">
              <w:rPr>
                <w:rStyle w:val="Hyperlink"/>
                <w:noProof/>
              </w:rPr>
              <w:t>IRAS Filter Question 5b. NIHR Clinical Research Network Portfolio</w:t>
            </w:r>
            <w:r w:rsidR="003158C9">
              <w:rPr>
                <w:noProof/>
                <w:webHidden/>
              </w:rPr>
              <w:tab/>
            </w:r>
            <w:r w:rsidR="003158C9">
              <w:rPr>
                <w:noProof/>
                <w:webHidden/>
              </w:rPr>
              <w:fldChar w:fldCharType="begin"/>
            </w:r>
            <w:r w:rsidR="003158C9">
              <w:rPr>
                <w:noProof/>
                <w:webHidden/>
              </w:rPr>
              <w:instrText xml:space="preserve"> PAGEREF _Toc11233180 \h </w:instrText>
            </w:r>
            <w:r w:rsidR="003158C9">
              <w:rPr>
                <w:noProof/>
                <w:webHidden/>
              </w:rPr>
            </w:r>
            <w:r w:rsidR="003158C9">
              <w:rPr>
                <w:noProof/>
                <w:webHidden/>
              </w:rPr>
              <w:fldChar w:fldCharType="separate"/>
            </w:r>
            <w:r w:rsidR="003158C9">
              <w:rPr>
                <w:noProof/>
                <w:webHidden/>
              </w:rPr>
              <w:t>6</w:t>
            </w:r>
            <w:r w:rsidR="003158C9">
              <w:rPr>
                <w:noProof/>
                <w:webHidden/>
              </w:rPr>
              <w:fldChar w:fldCharType="end"/>
            </w:r>
          </w:hyperlink>
        </w:p>
        <w:p w14:paraId="4DB021B0" w14:textId="7381DC44"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81" w:history="1">
            <w:r w:rsidR="003158C9" w:rsidRPr="001E5D34">
              <w:rPr>
                <w:rStyle w:val="Hyperlink"/>
                <w:noProof/>
                <w:spacing w:val="-2"/>
              </w:rPr>
              <w:t>5.4.</w:t>
            </w:r>
            <w:r w:rsidR="003158C9">
              <w:rPr>
                <w:rFonts w:asciiTheme="minorHAnsi" w:eastAsiaTheme="minorEastAsia" w:hAnsiTheme="minorHAnsi" w:cstheme="minorBidi"/>
                <w:noProof/>
                <w:lang w:eastAsia="en-GB"/>
              </w:rPr>
              <w:tab/>
            </w:r>
            <w:r w:rsidR="003158C9" w:rsidRPr="001E5D34">
              <w:rPr>
                <w:rStyle w:val="Hyperlink"/>
                <w:noProof/>
              </w:rPr>
              <w:t>IRAS Filter Question 9. Educational projects</w:t>
            </w:r>
            <w:r w:rsidR="003158C9">
              <w:rPr>
                <w:noProof/>
                <w:webHidden/>
              </w:rPr>
              <w:tab/>
            </w:r>
            <w:r w:rsidR="003158C9">
              <w:rPr>
                <w:noProof/>
                <w:webHidden/>
              </w:rPr>
              <w:fldChar w:fldCharType="begin"/>
            </w:r>
            <w:r w:rsidR="003158C9">
              <w:rPr>
                <w:noProof/>
                <w:webHidden/>
              </w:rPr>
              <w:instrText xml:space="preserve"> PAGEREF _Toc11233181 \h </w:instrText>
            </w:r>
            <w:r w:rsidR="003158C9">
              <w:rPr>
                <w:noProof/>
                <w:webHidden/>
              </w:rPr>
            </w:r>
            <w:r w:rsidR="003158C9">
              <w:rPr>
                <w:noProof/>
                <w:webHidden/>
              </w:rPr>
              <w:fldChar w:fldCharType="separate"/>
            </w:r>
            <w:r w:rsidR="003158C9">
              <w:rPr>
                <w:noProof/>
                <w:webHidden/>
              </w:rPr>
              <w:t>7</w:t>
            </w:r>
            <w:r w:rsidR="003158C9">
              <w:rPr>
                <w:noProof/>
                <w:webHidden/>
              </w:rPr>
              <w:fldChar w:fldCharType="end"/>
            </w:r>
          </w:hyperlink>
        </w:p>
        <w:p w14:paraId="790930C7" w14:textId="168B5423"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82" w:history="1">
            <w:r w:rsidR="003158C9" w:rsidRPr="001E5D34">
              <w:rPr>
                <w:rStyle w:val="Hyperlink"/>
                <w:noProof/>
                <w:spacing w:val="-2"/>
              </w:rPr>
              <w:t>5.5.</w:t>
            </w:r>
            <w:r w:rsidR="003158C9">
              <w:rPr>
                <w:rFonts w:asciiTheme="minorHAnsi" w:eastAsiaTheme="minorEastAsia" w:hAnsiTheme="minorHAnsi" w:cstheme="minorBidi"/>
                <w:noProof/>
                <w:lang w:eastAsia="en-GB"/>
              </w:rPr>
              <w:tab/>
            </w:r>
            <w:r w:rsidR="003158C9" w:rsidRPr="001E5D34">
              <w:rPr>
                <w:rStyle w:val="Hyperlink"/>
                <w:noProof/>
              </w:rPr>
              <w:t>IRAS Question A2.1 (Educational Projects)</w:t>
            </w:r>
            <w:r w:rsidR="003158C9">
              <w:rPr>
                <w:noProof/>
                <w:webHidden/>
              </w:rPr>
              <w:tab/>
            </w:r>
            <w:r w:rsidR="003158C9">
              <w:rPr>
                <w:noProof/>
                <w:webHidden/>
              </w:rPr>
              <w:fldChar w:fldCharType="begin"/>
            </w:r>
            <w:r w:rsidR="003158C9">
              <w:rPr>
                <w:noProof/>
                <w:webHidden/>
              </w:rPr>
              <w:instrText xml:space="preserve"> PAGEREF _Toc11233182 \h </w:instrText>
            </w:r>
            <w:r w:rsidR="003158C9">
              <w:rPr>
                <w:noProof/>
                <w:webHidden/>
              </w:rPr>
            </w:r>
            <w:r w:rsidR="003158C9">
              <w:rPr>
                <w:noProof/>
                <w:webHidden/>
              </w:rPr>
              <w:fldChar w:fldCharType="separate"/>
            </w:r>
            <w:r w:rsidR="003158C9">
              <w:rPr>
                <w:noProof/>
                <w:webHidden/>
              </w:rPr>
              <w:t>7</w:t>
            </w:r>
            <w:r w:rsidR="003158C9">
              <w:rPr>
                <w:noProof/>
                <w:webHidden/>
              </w:rPr>
              <w:fldChar w:fldCharType="end"/>
            </w:r>
          </w:hyperlink>
        </w:p>
        <w:p w14:paraId="70A14C4F" w14:textId="582199A2"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83" w:history="1">
            <w:r w:rsidR="003158C9" w:rsidRPr="001E5D34">
              <w:rPr>
                <w:rStyle w:val="Hyperlink"/>
                <w:noProof/>
                <w:spacing w:val="-2"/>
              </w:rPr>
              <w:t>5.6.</w:t>
            </w:r>
            <w:r w:rsidR="003158C9">
              <w:rPr>
                <w:rFonts w:asciiTheme="minorHAnsi" w:eastAsiaTheme="minorEastAsia" w:hAnsiTheme="minorHAnsi" w:cstheme="minorBidi"/>
                <w:noProof/>
                <w:lang w:eastAsia="en-GB"/>
              </w:rPr>
              <w:tab/>
            </w:r>
            <w:r w:rsidR="003158C9" w:rsidRPr="001E5D34">
              <w:rPr>
                <w:rStyle w:val="Hyperlink"/>
                <w:noProof/>
              </w:rPr>
              <w:t>IRAS Question A2.2</w:t>
            </w:r>
            <w:r w:rsidR="003158C9">
              <w:rPr>
                <w:noProof/>
                <w:webHidden/>
              </w:rPr>
              <w:tab/>
            </w:r>
            <w:r w:rsidR="003158C9">
              <w:rPr>
                <w:noProof/>
                <w:webHidden/>
              </w:rPr>
              <w:fldChar w:fldCharType="begin"/>
            </w:r>
            <w:r w:rsidR="003158C9">
              <w:rPr>
                <w:noProof/>
                <w:webHidden/>
              </w:rPr>
              <w:instrText xml:space="preserve"> PAGEREF _Toc11233183 \h </w:instrText>
            </w:r>
            <w:r w:rsidR="003158C9">
              <w:rPr>
                <w:noProof/>
                <w:webHidden/>
              </w:rPr>
            </w:r>
            <w:r w:rsidR="003158C9">
              <w:rPr>
                <w:noProof/>
                <w:webHidden/>
              </w:rPr>
              <w:fldChar w:fldCharType="separate"/>
            </w:r>
            <w:r w:rsidR="003158C9">
              <w:rPr>
                <w:noProof/>
                <w:webHidden/>
              </w:rPr>
              <w:t>7</w:t>
            </w:r>
            <w:r w:rsidR="003158C9">
              <w:rPr>
                <w:noProof/>
                <w:webHidden/>
              </w:rPr>
              <w:fldChar w:fldCharType="end"/>
            </w:r>
          </w:hyperlink>
        </w:p>
        <w:p w14:paraId="76F96304" w14:textId="24943820"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84" w:history="1">
            <w:r w:rsidR="003158C9" w:rsidRPr="001E5D34">
              <w:rPr>
                <w:rStyle w:val="Hyperlink"/>
                <w:noProof/>
                <w:spacing w:val="-2"/>
              </w:rPr>
              <w:t>5.7.</w:t>
            </w:r>
            <w:r w:rsidR="003158C9">
              <w:rPr>
                <w:rFonts w:asciiTheme="minorHAnsi" w:eastAsiaTheme="minorEastAsia" w:hAnsiTheme="minorHAnsi" w:cstheme="minorBidi"/>
                <w:noProof/>
                <w:lang w:eastAsia="en-GB"/>
              </w:rPr>
              <w:tab/>
            </w:r>
            <w:r w:rsidR="003158C9" w:rsidRPr="001E5D34">
              <w:rPr>
                <w:rStyle w:val="Hyperlink"/>
                <w:noProof/>
              </w:rPr>
              <w:t>IRAS Question A3.1 (Chief Investigator)</w:t>
            </w:r>
            <w:r w:rsidR="003158C9">
              <w:rPr>
                <w:noProof/>
                <w:webHidden/>
              </w:rPr>
              <w:tab/>
            </w:r>
            <w:r w:rsidR="003158C9">
              <w:rPr>
                <w:noProof/>
                <w:webHidden/>
              </w:rPr>
              <w:fldChar w:fldCharType="begin"/>
            </w:r>
            <w:r w:rsidR="003158C9">
              <w:rPr>
                <w:noProof/>
                <w:webHidden/>
              </w:rPr>
              <w:instrText xml:space="preserve"> PAGEREF _Toc11233184 \h </w:instrText>
            </w:r>
            <w:r w:rsidR="003158C9">
              <w:rPr>
                <w:noProof/>
                <w:webHidden/>
              </w:rPr>
            </w:r>
            <w:r w:rsidR="003158C9">
              <w:rPr>
                <w:noProof/>
                <w:webHidden/>
              </w:rPr>
              <w:fldChar w:fldCharType="separate"/>
            </w:r>
            <w:r w:rsidR="003158C9">
              <w:rPr>
                <w:noProof/>
                <w:webHidden/>
              </w:rPr>
              <w:t>8</w:t>
            </w:r>
            <w:r w:rsidR="003158C9">
              <w:rPr>
                <w:noProof/>
                <w:webHidden/>
              </w:rPr>
              <w:fldChar w:fldCharType="end"/>
            </w:r>
          </w:hyperlink>
        </w:p>
        <w:p w14:paraId="58587515" w14:textId="7B08A38E"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85" w:history="1">
            <w:r w:rsidR="003158C9" w:rsidRPr="001E5D34">
              <w:rPr>
                <w:rStyle w:val="Hyperlink"/>
                <w:noProof/>
                <w:spacing w:val="-2"/>
              </w:rPr>
              <w:t>5.8.</w:t>
            </w:r>
            <w:r w:rsidR="003158C9">
              <w:rPr>
                <w:rFonts w:asciiTheme="minorHAnsi" w:eastAsiaTheme="minorEastAsia" w:hAnsiTheme="minorHAnsi" w:cstheme="minorBidi"/>
                <w:noProof/>
                <w:lang w:eastAsia="en-GB"/>
              </w:rPr>
              <w:tab/>
            </w:r>
            <w:r w:rsidR="003158C9" w:rsidRPr="001E5D34">
              <w:rPr>
                <w:rStyle w:val="Hyperlink"/>
                <w:noProof/>
              </w:rPr>
              <w:t>IRAS Question A4. Who is the contact on behalf of the sponsor for all correspondence relating to applications for this project?</w:t>
            </w:r>
            <w:r w:rsidR="003158C9">
              <w:rPr>
                <w:noProof/>
                <w:webHidden/>
              </w:rPr>
              <w:tab/>
            </w:r>
            <w:r w:rsidR="003158C9">
              <w:rPr>
                <w:noProof/>
                <w:webHidden/>
              </w:rPr>
              <w:fldChar w:fldCharType="begin"/>
            </w:r>
            <w:r w:rsidR="003158C9">
              <w:rPr>
                <w:noProof/>
                <w:webHidden/>
              </w:rPr>
              <w:instrText xml:space="preserve"> PAGEREF _Toc11233185 \h </w:instrText>
            </w:r>
            <w:r w:rsidR="003158C9">
              <w:rPr>
                <w:noProof/>
                <w:webHidden/>
              </w:rPr>
            </w:r>
            <w:r w:rsidR="003158C9">
              <w:rPr>
                <w:noProof/>
                <w:webHidden/>
              </w:rPr>
              <w:fldChar w:fldCharType="separate"/>
            </w:r>
            <w:r w:rsidR="003158C9">
              <w:rPr>
                <w:noProof/>
                <w:webHidden/>
              </w:rPr>
              <w:t>8</w:t>
            </w:r>
            <w:r w:rsidR="003158C9">
              <w:rPr>
                <w:noProof/>
                <w:webHidden/>
              </w:rPr>
              <w:fldChar w:fldCharType="end"/>
            </w:r>
          </w:hyperlink>
        </w:p>
        <w:p w14:paraId="54907E5E" w14:textId="2619882E"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86" w:history="1">
            <w:r w:rsidR="003158C9" w:rsidRPr="001E5D34">
              <w:rPr>
                <w:rStyle w:val="Hyperlink"/>
                <w:noProof/>
                <w:spacing w:val="-2"/>
              </w:rPr>
              <w:t>5.9.</w:t>
            </w:r>
            <w:r w:rsidR="003158C9">
              <w:rPr>
                <w:rFonts w:asciiTheme="minorHAnsi" w:eastAsiaTheme="minorEastAsia" w:hAnsiTheme="minorHAnsi" w:cstheme="minorBidi"/>
                <w:noProof/>
                <w:lang w:eastAsia="en-GB"/>
              </w:rPr>
              <w:tab/>
            </w:r>
            <w:r w:rsidR="003158C9" w:rsidRPr="001E5D34">
              <w:rPr>
                <w:rStyle w:val="Hyperlink"/>
                <w:noProof/>
              </w:rPr>
              <w:t>IRAS Question A5-1. Research Reference numbers</w:t>
            </w:r>
            <w:r w:rsidR="003158C9">
              <w:rPr>
                <w:noProof/>
                <w:webHidden/>
              </w:rPr>
              <w:tab/>
            </w:r>
            <w:r w:rsidR="003158C9">
              <w:rPr>
                <w:noProof/>
                <w:webHidden/>
              </w:rPr>
              <w:fldChar w:fldCharType="begin"/>
            </w:r>
            <w:r w:rsidR="003158C9">
              <w:rPr>
                <w:noProof/>
                <w:webHidden/>
              </w:rPr>
              <w:instrText xml:space="preserve"> PAGEREF _Toc11233186 \h </w:instrText>
            </w:r>
            <w:r w:rsidR="003158C9">
              <w:rPr>
                <w:noProof/>
                <w:webHidden/>
              </w:rPr>
            </w:r>
            <w:r w:rsidR="003158C9">
              <w:rPr>
                <w:noProof/>
                <w:webHidden/>
              </w:rPr>
              <w:fldChar w:fldCharType="separate"/>
            </w:r>
            <w:r w:rsidR="003158C9">
              <w:rPr>
                <w:noProof/>
                <w:webHidden/>
              </w:rPr>
              <w:t>8</w:t>
            </w:r>
            <w:r w:rsidR="003158C9">
              <w:rPr>
                <w:noProof/>
                <w:webHidden/>
              </w:rPr>
              <w:fldChar w:fldCharType="end"/>
            </w:r>
          </w:hyperlink>
        </w:p>
        <w:p w14:paraId="464CD0E3" w14:textId="199FB049"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87" w:history="1">
            <w:r w:rsidR="003158C9" w:rsidRPr="001E5D34">
              <w:rPr>
                <w:rStyle w:val="Hyperlink"/>
                <w:noProof/>
                <w:spacing w:val="-2"/>
              </w:rPr>
              <w:t>5.10.</w:t>
            </w:r>
            <w:r w:rsidR="003158C9">
              <w:rPr>
                <w:rFonts w:asciiTheme="minorHAnsi" w:eastAsiaTheme="minorEastAsia" w:hAnsiTheme="minorHAnsi" w:cstheme="minorBidi"/>
                <w:noProof/>
                <w:lang w:eastAsia="en-GB"/>
              </w:rPr>
              <w:tab/>
            </w:r>
            <w:r w:rsidR="003158C9" w:rsidRPr="001E5D34">
              <w:rPr>
                <w:rStyle w:val="Hyperlink"/>
                <w:noProof/>
              </w:rPr>
              <w:t>IRAS Question A6-1- Lay Summary</w:t>
            </w:r>
            <w:r w:rsidR="003158C9">
              <w:rPr>
                <w:noProof/>
                <w:webHidden/>
              </w:rPr>
              <w:tab/>
            </w:r>
            <w:r w:rsidR="003158C9">
              <w:rPr>
                <w:noProof/>
                <w:webHidden/>
              </w:rPr>
              <w:fldChar w:fldCharType="begin"/>
            </w:r>
            <w:r w:rsidR="003158C9">
              <w:rPr>
                <w:noProof/>
                <w:webHidden/>
              </w:rPr>
              <w:instrText xml:space="preserve"> PAGEREF _Toc11233187 \h </w:instrText>
            </w:r>
            <w:r w:rsidR="003158C9">
              <w:rPr>
                <w:noProof/>
                <w:webHidden/>
              </w:rPr>
            </w:r>
            <w:r w:rsidR="003158C9">
              <w:rPr>
                <w:noProof/>
                <w:webHidden/>
              </w:rPr>
              <w:fldChar w:fldCharType="separate"/>
            </w:r>
            <w:r w:rsidR="003158C9">
              <w:rPr>
                <w:noProof/>
                <w:webHidden/>
              </w:rPr>
              <w:t>8</w:t>
            </w:r>
            <w:r w:rsidR="003158C9">
              <w:rPr>
                <w:noProof/>
                <w:webHidden/>
              </w:rPr>
              <w:fldChar w:fldCharType="end"/>
            </w:r>
          </w:hyperlink>
        </w:p>
        <w:p w14:paraId="0BF66E28" w14:textId="4CBBDC39"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88" w:history="1">
            <w:r w:rsidR="003158C9" w:rsidRPr="001E5D34">
              <w:rPr>
                <w:rStyle w:val="Hyperlink"/>
                <w:noProof/>
                <w:spacing w:val="-2"/>
              </w:rPr>
              <w:t>5.11.</w:t>
            </w:r>
            <w:r w:rsidR="003158C9">
              <w:rPr>
                <w:rFonts w:asciiTheme="minorHAnsi" w:eastAsiaTheme="minorEastAsia" w:hAnsiTheme="minorHAnsi" w:cstheme="minorBidi"/>
                <w:noProof/>
                <w:lang w:eastAsia="en-GB"/>
              </w:rPr>
              <w:tab/>
            </w:r>
            <w:r w:rsidR="003158C9" w:rsidRPr="001E5D34">
              <w:rPr>
                <w:rStyle w:val="Hyperlink"/>
                <w:noProof/>
              </w:rPr>
              <w:t>IRAS Question A6-2</w:t>
            </w:r>
            <w:r w:rsidR="003158C9">
              <w:rPr>
                <w:noProof/>
                <w:webHidden/>
              </w:rPr>
              <w:tab/>
            </w:r>
            <w:r w:rsidR="003158C9">
              <w:rPr>
                <w:noProof/>
                <w:webHidden/>
              </w:rPr>
              <w:fldChar w:fldCharType="begin"/>
            </w:r>
            <w:r w:rsidR="003158C9">
              <w:rPr>
                <w:noProof/>
                <w:webHidden/>
              </w:rPr>
              <w:instrText xml:space="preserve"> PAGEREF _Toc11233188 \h </w:instrText>
            </w:r>
            <w:r w:rsidR="003158C9">
              <w:rPr>
                <w:noProof/>
                <w:webHidden/>
              </w:rPr>
            </w:r>
            <w:r w:rsidR="003158C9">
              <w:rPr>
                <w:noProof/>
                <w:webHidden/>
              </w:rPr>
              <w:fldChar w:fldCharType="separate"/>
            </w:r>
            <w:r w:rsidR="003158C9">
              <w:rPr>
                <w:noProof/>
                <w:webHidden/>
              </w:rPr>
              <w:t>8</w:t>
            </w:r>
            <w:r w:rsidR="003158C9">
              <w:rPr>
                <w:noProof/>
                <w:webHidden/>
              </w:rPr>
              <w:fldChar w:fldCharType="end"/>
            </w:r>
          </w:hyperlink>
        </w:p>
        <w:p w14:paraId="07ECB845" w14:textId="36DE17AD"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89" w:history="1">
            <w:r w:rsidR="003158C9" w:rsidRPr="001E5D34">
              <w:rPr>
                <w:rStyle w:val="Hyperlink"/>
                <w:noProof/>
                <w:spacing w:val="-2"/>
              </w:rPr>
              <w:t>5.12.</w:t>
            </w:r>
            <w:r w:rsidR="003158C9">
              <w:rPr>
                <w:rFonts w:asciiTheme="minorHAnsi" w:eastAsiaTheme="minorEastAsia" w:hAnsiTheme="minorHAnsi" w:cstheme="minorBidi"/>
                <w:noProof/>
                <w:lang w:eastAsia="en-GB"/>
              </w:rPr>
              <w:tab/>
            </w:r>
            <w:r w:rsidR="003158C9" w:rsidRPr="001E5D34">
              <w:rPr>
                <w:rStyle w:val="Hyperlink"/>
                <w:noProof/>
              </w:rPr>
              <w:t>IRAS Question A11</w:t>
            </w:r>
            <w:r w:rsidR="003158C9">
              <w:rPr>
                <w:noProof/>
                <w:webHidden/>
              </w:rPr>
              <w:tab/>
            </w:r>
            <w:r w:rsidR="003158C9">
              <w:rPr>
                <w:noProof/>
                <w:webHidden/>
              </w:rPr>
              <w:fldChar w:fldCharType="begin"/>
            </w:r>
            <w:r w:rsidR="003158C9">
              <w:rPr>
                <w:noProof/>
                <w:webHidden/>
              </w:rPr>
              <w:instrText xml:space="preserve"> PAGEREF _Toc11233189 \h </w:instrText>
            </w:r>
            <w:r w:rsidR="003158C9">
              <w:rPr>
                <w:noProof/>
                <w:webHidden/>
              </w:rPr>
            </w:r>
            <w:r w:rsidR="003158C9">
              <w:rPr>
                <w:noProof/>
                <w:webHidden/>
              </w:rPr>
              <w:fldChar w:fldCharType="separate"/>
            </w:r>
            <w:r w:rsidR="003158C9">
              <w:rPr>
                <w:noProof/>
                <w:webHidden/>
              </w:rPr>
              <w:t>8</w:t>
            </w:r>
            <w:r w:rsidR="003158C9">
              <w:rPr>
                <w:noProof/>
                <w:webHidden/>
              </w:rPr>
              <w:fldChar w:fldCharType="end"/>
            </w:r>
          </w:hyperlink>
        </w:p>
        <w:p w14:paraId="1F65EA56" w14:textId="6A61781F"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90" w:history="1">
            <w:r w:rsidR="003158C9" w:rsidRPr="001E5D34">
              <w:rPr>
                <w:rStyle w:val="Hyperlink"/>
                <w:noProof/>
                <w:spacing w:val="-2"/>
              </w:rPr>
              <w:t>5.13.</w:t>
            </w:r>
            <w:r w:rsidR="003158C9">
              <w:rPr>
                <w:rFonts w:asciiTheme="minorHAnsi" w:eastAsiaTheme="minorEastAsia" w:hAnsiTheme="minorHAnsi" w:cstheme="minorBidi"/>
                <w:noProof/>
                <w:lang w:eastAsia="en-GB"/>
              </w:rPr>
              <w:tab/>
            </w:r>
            <w:r w:rsidR="003158C9" w:rsidRPr="001E5D34">
              <w:rPr>
                <w:rStyle w:val="Hyperlink"/>
                <w:noProof/>
              </w:rPr>
              <w:t>IRAS Question A26</w:t>
            </w:r>
            <w:r w:rsidR="003158C9">
              <w:rPr>
                <w:noProof/>
                <w:webHidden/>
              </w:rPr>
              <w:tab/>
            </w:r>
            <w:r w:rsidR="003158C9">
              <w:rPr>
                <w:noProof/>
                <w:webHidden/>
              </w:rPr>
              <w:fldChar w:fldCharType="begin"/>
            </w:r>
            <w:r w:rsidR="003158C9">
              <w:rPr>
                <w:noProof/>
                <w:webHidden/>
              </w:rPr>
              <w:instrText xml:space="preserve"> PAGEREF _Toc11233190 \h </w:instrText>
            </w:r>
            <w:r w:rsidR="003158C9">
              <w:rPr>
                <w:noProof/>
                <w:webHidden/>
              </w:rPr>
            </w:r>
            <w:r w:rsidR="003158C9">
              <w:rPr>
                <w:noProof/>
                <w:webHidden/>
              </w:rPr>
              <w:fldChar w:fldCharType="separate"/>
            </w:r>
            <w:r w:rsidR="003158C9">
              <w:rPr>
                <w:noProof/>
                <w:webHidden/>
              </w:rPr>
              <w:t>8</w:t>
            </w:r>
            <w:r w:rsidR="003158C9">
              <w:rPr>
                <w:noProof/>
                <w:webHidden/>
              </w:rPr>
              <w:fldChar w:fldCharType="end"/>
            </w:r>
          </w:hyperlink>
        </w:p>
        <w:p w14:paraId="23DBB2B8" w14:textId="1019DE6B"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91" w:history="1">
            <w:r w:rsidR="003158C9" w:rsidRPr="001E5D34">
              <w:rPr>
                <w:rStyle w:val="Hyperlink"/>
                <w:noProof/>
                <w:spacing w:val="-2"/>
                <w:lang w:val="en-US"/>
              </w:rPr>
              <w:t>5.14.</w:t>
            </w:r>
            <w:r w:rsidR="003158C9">
              <w:rPr>
                <w:rFonts w:asciiTheme="minorHAnsi" w:eastAsiaTheme="minorEastAsia" w:hAnsiTheme="minorHAnsi" w:cstheme="minorBidi"/>
                <w:noProof/>
                <w:lang w:eastAsia="en-GB"/>
              </w:rPr>
              <w:tab/>
            </w:r>
            <w:r w:rsidR="003158C9" w:rsidRPr="001E5D34">
              <w:rPr>
                <w:rStyle w:val="Hyperlink"/>
                <w:noProof/>
                <w:lang w:val="en-US"/>
              </w:rPr>
              <w:t xml:space="preserve">IRAS Question A27-1. </w:t>
            </w:r>
            <w:r w:rsidR="003158C9" w:rsidRPr="001E5D34">
              <w:rPr>
                <w:rStyle w:val="Hyperlink"/>
                <w:noProof/>
              </w:rPr>
              <w:t>How will potential participants, records or samples be identified? Who will carry this out and what resources will be used?</w:t>
            </w:r>
            <w:r w:rsidR="003158C9">
              <w:rPr>
                <w:noProof/>
                <w:webHidden/>
              </w:rPr>
              <w:tab/>
            </w:r>
            <w:r w:rsidR="003158C9">
              <w:rPr>
                <w:noProof/>
                <w:webHidden/>
              </w:rPr>
              <w:fldChar w:fldCharType="begin"/>
            </w:r>
            <w:r w:rsidR="003158C9">
              <w:rPr>
                <w:noProof/>
                <w:webHidden/>
              </w:rPr>
              <w:instrText xml:space="preserve"> PAGEREF _Toc11233191 \h </w:instrText>
            </w:r>
            <w:r w:rsidR="003158C9">
              <w:rPr>
                <w:noProof/>
                <w:webHidden/>
              </w:rPr>
            </w:r>
            <w:r w:rsidR="003158C9">
              <w:rPr>
                <w:noProof/>
                <w:webHidden/>
              </w:rPr>
              <w:fldChar w:fldCharType="separate"/>
            </w:r>
            <w:r w:rsidR="003158C9">
              <w:rPr>
                <w:noProof/>
                <w:webHidden/>
              </w:rPr>
              <w:t>8</w:t>
            </w:r>
            <w:r w:rsidR="003158C9">
              <w:rPr>
                <w:noProof/>
                <w:webHidden/>
              </w:rPr>
              <w:fldChar w:fldCharType="end"/>
            </w:r>
          </w:hyperlink>
        </w:p>
        <w:p w14:paraId="3E640FA4" w14:textId="1706C940"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92" w:history="1">
            <w:r w:rsidR="003158C9" w:rsidRPr="001E5D34">
              <w:rPr>
                <w:rStyle w:val="Hyperlink"/>
                <w:noProof/>
                <w:spacing w:val="-2"/>
                <w:lang w:val="en-US"/>
              </w:rPr>
              <w:t>5.15.</w:t>
            </w:r>
            <w:r w:rsidR="003158C9">
              <w:rPr>
                <w:rFonts w:asciiTheme="minorHAnsi" w:eastAsiaTheme="minorEastAsia" w:hAnsiTheme="minorHAnsi" w:cstheme="minorBidi"/>
                <w:noProof/>
                <w:lang w:eastAsia="en-GB"/>
              </w:rPr>
              <w:tab/>
            </w:r>
            <w:r w:rsidR="003158C9" w:rsidRPr="001E5D34">
              <w:rPr>
                <w:rStyle w:val="Hyperlink"/>
                <w:noProof/>
                <w:lang w:val="en-US"/>
              </w:rPr>
              <w:t>IRAS Question A27-2. Will the identification of potential participants involve reviewing or screening the identifiable personal information of patients, service users or any other person?</w:t>
            </w:r>
            <w:r w:rsidR="003158C9">
              <w:rPr>
                <w:noProof/>
                <w:webHidden/>
              </w:rPr>
              <w:tab/>
            </w:r>
            <w:r w:rsidR="003158C9">
              <w:rPr>
                <w:noProof/>
                <w:webHidden/>
              </w:rPr>
              <w:fldChar w:fldCharType="begin"/>
            </w:r>
            <w:r w:rsidR="003158C9">
              <w:rPr>
                <w:noProof/>
                <w:webHidden/>
              </w:rPr>
              <w:instrText xml:space="preserve"> PAGEREF _Toc11233192 \h </w:instrText>
            </w:r>
            <w:r w:rsidR="003158C9">
              <w:rPr>
                <w:noProof/>
                <w:webHidden/>
              </w:rPr>
            </w:r>
            <w:r w:rsidR="003158C9">
              <w:rPr>
                <w:noProof/>
                <w:webHidden/>
              </w:rPr>
              <w:fldChar w:fldCharType="separate"/>
            </w:r>
            <w:r w:rsidR="003158C9">
              <w:rPr>
                <w:noProof/>
                <w:webHidden/>
              </w:rPr>
              <w:t>9</w:t>
            </w:r>
            <w:r w:rsidR="003158C9">
              <w:rPr>
                <w:noProof/>
                <w:webHidden/>
              </w:rPr>
              <w:fldChar w:fldCharType="end"/>
            </w:r>
          </w:hyperlink>
        </w:p>
        <w:p w14:paraId="1FB8D568" w14:textId="4EFC23FC"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93" w:history="1">
            <w:r w:rsidR="003158C9" w:rsidRPr="001E5D34">
              <w:rPr>
                <w:rStyle w:val="Hyperlink"/>
                <w:noProof/>
                <w:spacing w:val="-2"/>
              </w:rPr>
              <w:t>5.16.</w:t>
            </w:r>
            <w:r w:rsidR="003158C9">
              <w:rPr>
                <w:rFonts w:asciiTheme="minorHAnsi" w:eastAsiaTheme="minorEastAsia" w:hAnsiTheme="minorHAnsi" w:cstheme="minorBidi"/>
                <w:noProof/>
                <w:lang w:eastAsia="en-GB"/>
              </w:rPr>
              <w:tab/>
            </w:r>
            <w:r w:rsidR="003158C9" w:rsidRPr="001E5D34">
              <w:rPr>
                <w:rStyle w:val="Hyperlink"/>
                <w:noProof/>
              </w:rPr>
              <w:t>IRAS Question A29. How and by whom will potential participants first be approached?</w:t>
            </w:r>
            <w:r w:rsidR="003158C9">
              <w:rPr>
                <w:noProof/>
                <w:webHidden/>
              </w:rPr>
              <w:tab/>
            </w:r>
            <w:r w:rsidR="003158C9">
              <w:rPr>
                <w:noProof/>
                <w:webHidden/>
              </w:rPr>
              <w:fldChar w:fldCharType="begin"/>
            </w:r>
            <w:r w:rsidR="003158C9">
              <w:rPr>
                <w:noProof/>
                <w:webHidden/>
              </w:rPr>
              <w:instrText xml:space="preserve"> PAGEREF _Toc11233193 \h </w:instrText>
            </w:r>
            <w:r w:rsidR="003158C9">
              <w:rPr>
                <w:noProof/>
                <w:webHidden/>
              </w:rPr>
            </w:r>
            <w:r w:rsidR="003158C9">
              <w:rPr>
                <w:noProof/>
                <w:webHidden/>
              </w:rPr>
              <w:fldChar w:fldCharType="separate"/>
            </w:r>
            <w:r w:rsidR="003158C9">
              <w:rPr>
                <w:noProof/>
                <w:webHidden/>
              </w:rPr>
              <w:t>9</w:t>
            </w:r>
            <w:r w:rsidR="003158C9">
              <w:rPr>
                <w:noProof/>
                <w:webHidden/>
              </w:rPr>
              <w:fldChar w:fldCharType="end"/>
            </w:r>
          </w:hyperlink>
        </w:p>
        <w:p w14:paraId="10DFAD8F" w14:textId="454DBAA3"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94" w:history="1">
            <w:r w:rsidR="003158C9" w:rsidRPr="001E5D34">
              <w:rPr>
                <w:rStyle w:val="Hyperlink"/>
                <w:noProof/>
                <w:spacing w:val="-2"/>
              </w:rPr>
              <w:t>5.17.</w:t>
            </w:r>
            <w:r w:rsidR="003158C9">
              <w:rPr>
                <w:rFonts w:asciiTheme="minorHAnsi" w:eastAsiaTheme="minorEastAsia" w:hAnsiTheme="minorHAnsi" w:cstheme="minorBidi"/>
                <w:noProof/>
                <w:lang w:eastAsia="en-GB"/>
              </w:rPr>
              <w:tab/>
            </w:r>
            <w:r w:rsidR="003158C9" w:rsidRPr="001E5D34">
              <w:rPr>
                <w:rStyle w:val="Hyperlink"/>
                <w:noProof/>
              </w:rPr>
              <w:t>IRAS Question A33</w:t>
            </w:r>
            <w:r w:rsidR="003158C9">
              <w:rPr>
                <w:noProof/>
                <w:webHidden/>
              </w:rPr>
              <w:tab/>
            </w:r>
            <w:r w:rsidR="003158C9">
              <w:rPr>
                <w:noProof/>
                <w:webHidden/>
              </w:rPr>
              <w:fldChar w:fldCharType="begin"/>
            </w:r>
            <w:r w:rsidR="003158C9">
              <w:rPr>
                <w:noProof/>
                <w:webHidden/>
              </w:rPr>
              <w:instrText xml:space="preserve"> PAGEREF _Toc11233194 \h </w:instrText>
            </w:r>
            <w:r w:rsidR="003158C9">
              <w:rPr>
                <w:noProof/>
                <w:webHidden/>
              </w:rPr>
            </w:r>
            <w:r w:rsidR="003158C9">
              <w:rPr>
                <w:noProof/>
                <w:webHidden/>
              </w:rPr>
              <w:fldChar w:fldCharType="separate"/>
            </w:r>
            <w:r w:rsidR="003158C9">
              <w:rPr>
                <w:noProof/>
                <w:webHidden/>
              </w:rPr>
              <w:t>9</w:t>
            </w:r>
            <w:r w:rsidR="003158C9">
              <w:rPr>
                <w:noProof/>
                <w:webHidden/>
              </w:rPr>
              <w:fldChar w:fldCharType="end"/>
            </w:r>
          </w:hyperlink>
        </w:p>
        <w:p w14:paraId="7011F1F5" w14:textId="1511E204"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95" w:history="1">
            <w:r w:rsidR="003158C9" w:rsidRPr="001E5D34">
              <w:rPr>
                <w:rStyle w:val="Hyperlink"/>
                <w:noProof/>
                <w:spacing w:val="-2"/>
              </w:rPr>
              <w:t>5.18.</w:t>
            </w:r>
            <w:r w:rsidR="003158C9">
              <w:rPr>
                <w:rFonts w:asciiTheme="minorHAnsi" w:eastAsiaTheme="minorEastAsia" w:hAnsiTheme="minorHAnsi" w:cstheme="minorBidi"/>
                <w:noProof/>
                <w:lang w:eastAsia="en-GB"/>
              </w:rPr>
              <w:tab/>
            </w:r>
            <w:r w:rsidR="003158C9" w:rsidRPr="001E5D34">
              <w:rPr>
                <w:rStyle w:val="Hyperlink"/>
                <w:noProof/>
              </w:rPr>
              <w:t>IRAS Question A36</w:t>
            </w:r>
            <w:r w:rsidR="003158C9">
              <w:rPr>
                <w:noProof/>
                <w:webHidden/>
              </w:rPr>
              <w:tab/>
            </w:r>
            <w:r w:rsidR="003158C9">
              <w:rPr>
                <w:noProof/>
                <w:webHidden/>
              </w:rPr>
              <w:fldChar w:fldCharType="begin"/>
            </w:r>
            <w:r w:rsidR="003158C9">
              <w:rPr>
                <w:noProof/>
                <w:webHidden/>
              </w:rPr>
              <w:instrText xml:space="preserve"> PAGEREF _Toc11233195 \h </w:instrText>
            </w:r>
            <w:r w:rsidR="003158C9">
              <w:rPr>
                <w:noProof/>
                <w:webHidden/>
              </w:rPr>
            </w:r>
            <w:r w:rsidR="003158C9">
              <w:rPr>
                <w:noProof/>
                <w:webHidden/>
              </w:rPr>
              <w:fldChar w:fldCharType="separate"/>
            </w:r>
            <w:r w:rsidR="003158C9">
              <w:rPr>
                <w:noProof/>
                <w:webHidden/>
              </w:rPr>
              <w:t>9</w:t>
            </w:r>
            <w:r w:rsidR="003158C9">
              <w:rPr>
                <w:noProof/>
                <w:webHidden/>
              </w:rPr>
              <w:fldChar w:fldCharType="end"/>
            </w:r>
          </w:hyperlink>
        </w:p>
        <w:p w14:paraId="7B7C27E1" w14:textId="46CF7782"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96" w:history="1">
            <w:r w:rsidR="003158C9" w:rsidRPr="001E5D34">
              <w:rPr>
                <w:rStyle w:val="Hyperlink"/>
                <w:noProof/>
                <w:spacing w:val="-2"/>
              </w:rPr>
              <w:t>5.19.</w:t>
            </w:r>
            <w:r w:rsidR="003158C9">
              <w:rPr>
                <w:rFonts w:asciiTheme="minorHAnsi" w:eastAsiaTheme="minorEastAsia" w:hAnsiTheme="minorHAnsi" w:cstheme="minorBidi"/>
                <w:noProof/>
                <w:lang w:eastAsia="en-GB"/>
              </w:rPr>
              <w:tab/>
            </w:r>
            <w:r w:rsidR="003158C9" w:rsidRPr="001E5D34">
              <w:rPr>
                <w:rStyle w:val="Hyperlink"/>
                <w:noProof/>
              </w:rPr>
              <w:t>IRAS Question A37. Please describe the physical security arrangements for storage of personal data during the study?</w:t>
            </w:r>
            <w:r w:rsidR="003158C9">
              <w:rPr>
                <w:noProof/>
                <w:webHidden/>
              </w:rPr>
              <w:tab/>
            </w:r>
            <w:r w:rsidR="003158C9">
              <w:rPr>
                <w:noProof/>
                <w:webHidden/>
              </w:rPr>
              <w:fldChar w:fldCharType="begin"/>
            </w:r>
            <w:r w:rsidR="003158C9">
              <w:rPr>
                <w:noProof/>
                <w:webHidden/>
              </w:rPr>
              <w:instrText xml:space="preserve"> PAGEREF _Toc11233196 \h </w:instrText>
            </w:r>
            <w:r w:rsidR="003158C9">
              <w:rPr>
                <w:noProof/>
                <w:webHidden/>
              </w:rPr>
            </w:r>
            <w:r w:rsidR="003158C9">
              <w:rPr>
                <w:noProof/>
                <w:webHidden/>
              </w:rPr>
              <w:fldChar w:fldCharType="separate"/>
            </w:r>
            <w:r w:rsidR="003158C9">
              <w:rPr>
                <w:noProof/>
                <w:webHidden/>
              </w:rPr>
              <w:t>9</w:t>
            </w:r>
            <w:r w:rsidR="003158C9">
              <w:rPr>
                <w:noProof/>
                <w:webHidden/>
              </w:rPr>
              <w:fldChar w:fldCharType="end"/>
            </w:r>
          </w:hyperlink>
        </w:p>
        <w:p w14:paraId="6512E7E2" w14:textId="52284B72"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97" w:history="1">
            <w:r w:rsidR="003158C9" w:rsidRPr="001E5D34">
              <w:rPr>
                <w:rStyle w:val="Hyperlink"/>
                <w:noProof/>
                <w:spacing w:val="-2"/>
              </w:rPr>
              <w:t>5.20.</w:t>
            </w:r>
            <w:r w:rsidR="003158C9">
              <w:rPr>
                <w:rFonts w:asciiTheme="minorHAnsi" w:eastAsiaTheme="minorEastAsia" w:hAnsiTheme="minorHAnsi" w:cstheme="minorBidi"/>
                <w:noProof/>
                <w:lang w:eastAsia="en-GB"/>
              </w:rPr>
              <w:tab/>
            </w:r>
            <w:r w:rsidR="003158C9" w:rsidRPr="001E5D34">
              <w:rPr>
                <w:rStyle w:val="Hyperlink"/>
                <w:noProof/>
              </w:rPr>
              <w:t>IRAS Question A38. How will you ensure the confidentiality of personal data?</w:t>
            </w:r>
            <w:r w:rsidR="003158C9">
              <w:rPr>
                <w:noProof/>
                <w:webHidden/>
              </w:rPr>
              <w:tab/>
            </w:r>
            <w:r w:rsidR="003158C9">
              <w:rPr>
                <w:noProof/>
                <w:webHidden/>
              </w:rPr>
              <w:fldChar w:fldCharType="begin"/>
            </w:r>
            <w:r w:rsidR="003158C9">
              <w:rPr>
                <w:noProof/>
                <w:webHidden/>
              </w:rPr>
              <w:instrText xml:space="preserve"> PAGEREF _Toc11233197 \h </w:instrText>
            </w:r>
            <w:r w:rsidR="003158C9">
              <w:rPr>
                <w:noProof/>
                <w:webHidden/>
              </w:rPr>
            </w:r>
            <w:r w:rsidR="003158C9">
              <w:rPr>
                <w:noProof/>
                <w:webHidden/>
              </w:rPr>
              <w:fldChar w:fldCharType="separate"/>
            </w:r>
            <w:r w:rsidR="003158C9">
              <w:rPr>
                <w:noProof/>
                <w:webHidden/>
              </w:rPr>
              <w:t>9</w:t>
            </w:r>
            <w:r w:rsidR="003158C9">
              <w:rPr>
                <w:noProof/>
                <w:webHidden/>
              </w:rPr>
              <w:fldChar w:fldCharType="end"/>
            </w:r>
          </w:hyperlink>
        </w:p>
        <w:p w14:paraId="2156C0C4" w14:textId="1ED3A9DF"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98" w:history="1">
            <w:r w:rsidR="003158C9" w:rsidRPr="001E5D34">
              <w:rPr>
                <w:rStyle w:val="Hyperlink"/>
                <w:noProof/>
                <w:spacing w:val="-2"/>
              </w:rPr>
              <w:t>5.21.</w:t>
            </w:r>
            <w:r w:rsidR="003158C9">
              <w:rPr>
                <w:rFonts w:asciiTheme="minorHAnsi" w:eastAsiaTheme="minorEastAsia" w:hAnsiTheme="minorHAnsi" w:cstheme="minorBidi"/>
                <w:noProof/>
                <w:lang w:eastAsia="en-GB"/>
              </w:rPr>
              <w:tab/>
            </w:r>
            <w:r w:rsidR="003158C9" w:rsidRPr="001E5D34">
              <w:rPr>
                <w:rStyle w:val="Hyperlink"/>
                <w:noProof/>
              </w:rPr>
              <w:t>IRAS Question A40. Who will have access to participants' personal data during the study?</w:t>
            </w:r>
            <w:r w:rsidR="003158C9">
              <w:rPr>
                <w:noProof/>
                <w:webHidden/>
              </w:rPr>
              <w:tab/>
            </w:r>
            <w:r w:rsidR="003158C9">
              <w:rPr>
                <w:noProof/>
                <w:webHidden/>
              </w:rPr>
              <w:fldChar w:fldCharType="begin"/>
            </w:r>
            <w:r w:rsidR="003158C9">
              <w:rPr>
                <w:noProof/>
                <w:webHidden/>
              </w:rPr>
              <w:instrText xml:space="preserve"> PAGEREF _Toc11233198 \h </w:instrText>
            </w:r>
            <w:r w:rsidR="003158C9">
              <w:rPr>
                <w:noProof/>
                <w:webHidden/>
              </w:rPr>
            </w:r>
            <w:r w:rsidR="003158C9">
              <w:rPr>
                <w:noProof/>
                <w:webHidden/>
              </w:rPr>
              <w:fldChar w:fldCharType="separate"/>
            </w:r>
            <w:r w:rsidR="003158C9">
              <w:rPr>
                <w:noProof/>
                <w:webHidden/>
              </w:rPr>
              <w:t>9</w:t>
            </w:r>
            <w:r w:rsidR="003158C9">
              <w:rPr>
                <w:noProof/>
                <w:webHidden/>
              </w:rPr>
              <w:fldChar w:fldCharType="end"/>
            </w:r>
          </w:hyperlink>
        </w:p>
        <w:p w14:paraId="182DD5C1" w14:textId="638B1598"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199" w:history="1">
            <w:r w:rsidR="003158C9" w:rsidRPr="001E5D34">
              <w:rPr>
                <w:rStyle w:val="Hyperlink"/>
                <w:noProof/>
                <w:spacing w:val="-2"/>
              </w:rPr>
              <w:t>5.22.</w:t>
            </w:r>
            <w:r w:rsidR="003158C9">
              <w:rPr>
                <w:rFonts w:asciiTheme="minorHAnsi" w:eastAsiaTheme="minorEastAsia" w:hAnsiTheme="minorHAnsi" w:cstheme="minorBidi"/>
                <w:noProof/>
                <w:lang w:eastAsia="en-GB"/>
              </w:rPr>
              <w:tab/>
            </w:r>
            <w:r w:rsidR="003158C9" w:rsidRPr="001E5D34">
              <w:rPr>
                <w:rStyle w:val="Hyperlink"/>
                <w:noProof/>
              </w:rPr>
              <w:t>IRAS Question A42</w:t>
            </w:r>
            <w:r w:rsidR="003158C9">
              <w:rPr>
                <w:noProof/>
                <w:webHidden/>
              </w:rPr>
              <w:tab/>
            </w:r>
            <w:r w:rsidR="003158C9">
              <w:rPr>
                <w:noProof/>
                <w:webHidden/>
              </w:rPr>
              <w:fldChar w:fldCharType="begin"/>
            </w:r>
            <w:r w:rsidR="003158C9">
              <w:rPr>
                <w:noProof/>
                <w:webHidden/>
              </w:rPr>
              <w:instrText xml:space="preserve"> PAGEREF _Toc11233199 \h </w:instrText>
            </w:r>
            <w:r w:rsidR="003158C9">
              <w:rPr>
                <w:noProof/>
                <w:webHidden/>
              </w:rPr>
            </w:r>
            <w:r w:rsidR="003158C9">
              <w:rPr>
                <w:noProof/>
                <w:webHidden/>
              </w:rPr>
              <w:fldChar w:fldCharType="separate"/>
            </w:r>
            <w:r w:rsidR="003158C9">
              <w:rPr>
                <w:noProof/>
                <w:webHidden/>
              </w:rPr>
              <w:t>10</w:t>
            </w:r>
            <w:r w:rsidR="003158C9">
              <w:rPr>
                <w:noProof/>
                <w:webHidden/>
              </w:rPr>
              <w:fldChar w:fldCharType="end"/>
            </w:r>
          </w:hyperlink>
        </w:p>
        <w:p w14:paraId="316E0995" w14:textId="481B8BC0"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00" w:history="1">
            <w:r w:rsidR="003158C9" w:rsidRPr="001E5D34">
              <w:rPr>
                <w:rStyle w:val="Hyperlink"/>
                <w:noProof/>
                <w:spacing w:val="-2"/>
              </w:rPr>
              <w:t>5.23.</w:t>
            </w:r>
            <w:r w:rsidR="003158C9">
              <w:rPr>
                <w:rFonts w:asciiTheme="minorHAnsi" w:eastAsiaTheme="minorEastAsia" w:hAnsiTheme="minorHAnsi" w:cstheme="minorBidi"/>
                <w:noProof/>
                <w:lang w:eastAsia="en-GB"/>
              </w:rPr>
              <w:tab/>
            </w:r>
            <w:r w:rsidR="003158C9" w:rsidRPr="001E5D34">
              <w:rPr>
                <w:rStyle w:val="Hyperlink"/>
                <w:noProof/>
              </w:rPr>
              <w:t>IRAS Question A43</w:t>
            </w:r>
            <w:r w:rsidR="003158C9">
              <w:rPr>
                <w:noProof/>
                <w:webHidden/>
              </w:rPr>
              <w:tab/>
            </w:r>
            <w:r w:rsidR="003158C9">
              <w:rPr>
                <w:noProof/>
                <w:webHidden/>
              </w:rPr>
              <w:fldChar w:fldCharType="begin"/>
            </w:r>
            <w:r w:rsidR="003158C9">
              <w:rPr>
                <w:noProof/>
                <w:webHidden/>
              </w:rPr>
              <w:instrText xml:space="preserve"> PAGEREF _Toc11233200 \h </w:instrText>
            </w:r>
            <w:r w:rsidR="003158C9">
              <w:rPr>
                <w:noProof/>
                <w:webHidden/>
              </w:rPr>
            </w:r>
            <w:r w:rsidR="003158C9">
              <w:rPr>
                <w:noProof/>
                <w:webHidden/>
              </w:rPr>
              <w:fldChar w:fldCharType="separate"/>
            </w:r>
            <w:r w:rsidR="003158C9">
              <w:rPr>
                <w:noProof/>
                <w:webHidden/>
              </w:rPr>
              <w:t>10</w:t>
            </w:r>
            <w:r w:rsidR="003158C9">
              <w:rPr>
                <w:noProof/>
                <w:webHidden/>
              </w:rPr>
              <w:fldChar w:fldCharType="end"/>
            </w:r>
          </w:hyperlink>
        </w:p>
        <w:p w14:paraId="65726302" w14:textId="5120C13F"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01" w:history="1">
            <w:r w:rsidR="003158C9" w:rsidRPr="001E5D34">
              <w:rPr>
                <w:rStyle w:val="Hyperlink"/>
                <w:noProof/>
                <w:spacing w:val="-2"/>
              </w:rPr>
              <w:t>5.24.</w:t>
            </w:r>
            <w:r w:rsidR="003158C9">
              <w:rPr>
                <w:rFonts w:asciiTheme="minorHAnsi" w:eastAsiaTheme="minorEastAsia" w:hAnsiTheme="minorHAnsi" w:cstheme="minorBidi"/>
                <w:noProof/>
                <w:lang w:eastAsia="en-GB"/>
              </w:rPr>
              <w:tab/>
            </w:r>
            <w:r w:rsidR="003158C9" w:rsidRPr="001E5D34">
              <w:rPr>
                <w:rStyle w:val="Hyperlink"/>
                <w:noProof/>
              </w:rPr>
              <w:t>IRAS Question A46. Will research participants receive any payments, reimbursement of expenses or any other benefits or incentives for taking part in this research?</w:t>
            </w:r>
            <w:r w:rsidR="003158C9">
              <w:rPr>
                <w:noProof/>
                <w:webHidden/>
              </w:rPr>
              <w:tab/>
            </w:r>
            <w:r w:rsidR="003158C9">
              <w:rPr>
                <w:noProof/>
                <w:webHidden/>
              </w:rPr>
              <w:fldChar w:fldCharType="begin"/>
            </w:r>
            <w:r w:rsidR="003158C9">
              <w:rPr>
                <w:noProof/>
                <w:webHidden/>
              </w:rPr>
              <w:instrText xml:space="preserve"> PAGEREF _Toc11233201 \h </w:instrText>
            </w:r>
            <w:r w:rsidR="003158C9">
              <w:rPr>
                <w:noProof/>
                <w:webHidden/>
              </w:rPr>
            </w:r>
            <w:r w:rsidR="003158C9">
              <w:rPr>
                <w:noProof/>
                <w:webHidden/>
              </w:rPr>
              <w:fldChar w:fldCharType="separate"/>
            </w:r>
            <w:r w:rsidR="003158C9">
              <w:rPr>
                <w:noProof/>
                <w:webHidden/>
              </w:rPr>
              <w:t>10</w:t>
            </w:r>
            <w:r w:rsidR="003158C9">
              <w:rPr>
                <w:noProof/>
                <w:webHidden/>
              </w:rPr>
              <w:fldChar w:fldCharType="end"/>
            </w:r>
          </w:hyperlink>
        </w:p>
        <w:p w14:paraId="704D214F" w14:textId="2532310D"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02" w:history="1">
            <w:r w:rsidR="003158C9" w:rsidRPr="001E5D34">
              <w:rPr>
                <w:rStyle w:val="Hyperlink"/>
                <w:noProof/>
                <w:spacing w:val="-2"/>
              </w:rPr>
              <w:t>5.25.</w:t>
            </w:r>
            <w:r w:rsidR="003158C9">
              <w:rPr>
                <w:rFonts w:asciiTheme="minorHAnsi" w:eastAsiaTheme="minorEastAsia" w:hAnsiTheme="minorHAnsi" w:cstheme="minorBidi"/>
                <w:noProof/>
                <w:lang w:eastAsia="en-GB"/>
              </w:rPr>
              <w:tab/>
            </w:r>
            <w:r w:rsidR="003158C9" w:rsidRPr="001E5D34">
              <w:rPr>
                <w:rStyle w:val="Hyperlink"/>
                <w:noProof/>
              </w:rPr>
              <w:t>IRAS Question A50</w:t>
            </w:r>
            <w:r w:rsidR="003158C9">
              <w:rPr>
                <w:noProof/>
                <w:webHidden/>
              </w:rPr>
              <w:tab/>
            </w:r>
            <w:r w:rsidR="003158C9">
              <w:rPr>
                <w:noProof/>
                <w:webHidden/>
              </w:rPr>
              <w:fldChar w:fldCharType="begin"/>
            </w:r>
            <w:r w:rsidR="003158C9">
              <w:rPr>
                <w:noProof/>
                <w:webHidden/>
              </w:rPr>
              <w:instrText xml:space="preserve"> PAGEREF _Toc11233202 \h </w:instrText>
            </w:r>
            <w:r w:rsidR="003158C9">
              <w:rPr>
                <w:noProof/>
                <w:webHidden/>
              </w:rPr>
            </w:r>
            <w:r w:rsidR="003158C9">
              <w:rPr>
                <w:noProof/>
                <w:webHidden/>
              </w:rPr>
              <w:fldChar w:fldCharType="separate"/>
            </w:r>
            <w:r w:rsidR="003158C9">
              <w:rPr>
                <w:noProof/>
                <w:webHidden/>
              </w:rPr>
              <w:t>10</w:t>
            </w:r>
            <w:r w:rsidR="003158C9">
              <w:rPr>
                <w:noProof/>
                <w:webHidden/>
              </w:rPr>
              <w:fldChar w:fldCharType="end"/>
            </w:r>
          </w:hyperlink>
        </w:p>
        <w:p w14:paraId="5A03CEE1" w14:textId="6E4135F4"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03" w:history="1">
            <w:r w:rsidR="003158C9" w:rsidRPr="001E5D34">
              <w:rPr>
                <w:rStyle w:val="Hyperlink"/>
                <w:noProof/>
                <w:spacing w:val="-2"/>
              </w:rPr>
              <w:t>5.26.</w:t>
            </w:r>
            <w:r w:rsidR="003158C9">
              <w:rPr>
                <w:rFonts w:asciiTheme="minorHAnsi" w:eastAsiaTheme="minorEastAsia" w:hAnsiTheme="minorHAnsi" w:cstheme="minorBidi"/>
                <w:noProof/>
                <w:lang w:eastAsia="en-GB"/>
              </w:rPr>
              <w:tab/>
            </w:r>
            <w:r w:rsidR="003158C9" w:rsidRPr="001E5D34">
              <w:rPr>
                <w:rStyle w:val="Hyperlink"/>
                <w:noProof/>
              </w:rPr>
              <w:t>IRAS Question A52. If you will be using identifiable personal data, how will you ensure that anonymity will be maintained when publishing the results?</w:t>
            </w:r>
            <w:r w:rsidR="003158C9">
              <w:rPr>
                <w:noProof/>
                <w:webHidden/>
              </w:rPr>
              <w:tab/>
            </w:r>
            <w:r w:rsidR="003158C9">
              <w:rPr>
                <w:noProof/>
                <w:webHidden/>
              </w:rPr>
              <w:fldChar w:fldCharType="begin"/>
            </w:r>
            <w:r w:rsidR="003158C9">
              <w:rPr>
                <w:noProof/>
                <w:webHidden/>
              </w:rPr>
              <w:instrText xml:space="preserve"> PAGEREF _Toc11233203 \h </w:instrText>
            </w:r>
            <w:r w:rsidR="003158C9">
              <w:rPr>
                <w:noProof/>
                <w:webHidden/>
              </w:rPr>
            </w:r>
            <w:r w:rsidR="003158C9">
              <w:rPr>
                <w:noProof/>
                <w:webHidden/>
              </w:rPr>
              <w:fldChar w:fldCharType="separate"/>
            </w:r>
            <w:r w:rsidR="003158C9">
              <w:rPr>
                <w:noProof/>
                <w:webHidden/>
              </w:rPr>
              <w:t>10</w:t>
            </w:r>
            <w:r w:rsidR="003158C9">
              <w:rPr>
                <w:noProof/>
                <w:webHidden/>
              </w:rPr>
              <w:fldChar w:fldCharType="end"/>
            </w:r>
          </w:hyperlink>
        </w:p>
        <w:p w14:paraId="5F247F41" w14:textId="17B9DF07"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04" w:history="1">
            <w:r w:rsidR="003158C9" w:rsidRPr="001E5D34">
              <w:rPr>
                <w:rStyle w:val="Hyperlink"/>
                <w:noProof/>
                <w:spacing w:val="-2"/>
              </w:rPr>
              <w:t>5.27.</w:t>
            </w:r>
            <w:r w:rsidR="003158C9">
              <w:rPr>
                <w:rFonts w:asciiTheme="minorHAnsi" w:eastAsiaTheme="minorEastAsia" w:hAnsiTheme="minorHAnsi" w:cstheme="minorBidi"/>
                <w:noProof/>
                <w:lang w:eastAsia="en-GB"/>
              </w:rPr>
              <w:tab/>
            </w:r>
            <w:r w:rsidR="003158C9" w:rsidRPr="001E5D34">
              <w:rPr>
                <w:rStyle w:val="Hyperlink"/>
                <w:noProof/>
              </w:rPr>
              <w:t>IRAS Question A54</w:t>
            </w:r>
            <w:r w:rsidR="003158C9">
              <w:rPr>
                <w:noProof/>
                <w:webHidden/>
              </w:rPr>
              <w:tab/>
            </w:r>
            <w:r w:rsidR="003158C9">
              <w:rPr>
                <w:noProof/>
                <w:webHidden/>
              </w:rPr>
              <w:fldChar w:fldCharType="begin"/>
            </w:r>
            <w:r w:rsidR="003158C9">
              <w:rPr>
                <w:noProof/>
                <w:webHidden/>
              </w:rPr>
              <w:instrText xml:space="preserve"> PAGEREF _Toc11233204 \h </w:instrText>
            </w:r>
            <w:r w:rsidR="003158C9">
              <w:rPr>
                <w:noProof/>
                <w:webHidden/>
              </w:rPr>
            </w:r>
            <w:r w:rsidR="003158C9">
              <w:rPr>
                <w:noProof/>
                <w:webHidden/>
              </w:rPr>
              <w:fldChar w:fldCharType="separate"/>
            </w:r>
            <w:r w:rsidR="003158C9">
              <w:rPr>
                <w:noProof/>
                <w:webHidden/>
              </w:rPr>
              <w:t>11</w:t>
            </w:r>
            <w:r w:rsidR="003158C9">
              <w:rPr>
                <w:noProof/>
                <w:webHidden/>
              </w:rPr>
              <w:fldChar w:fldCharType="end"/>
            </w:r>
          </w:hyperlink>
        </w:p>
        <w:p w14:paraId="1632C193" w14:textId="38FF1BDF"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05" w:history="1">
            <w:r w:rsidR="003158C9" w:rsidRPr="001E5D34">
              <w:rPr>
                <w:rStyle w:val="Hyperlink"/>
                <w:noProof/>
                <w:spacing w:val="-2"/>
              </w:rPr>
              <w:t>5.28.</w:t>
            </w:r>
            <w:r w:rsidR="003158C9">
              <w:rPr>
                <w:rFonts w:asciiTheme="minorHAnsi" w:eastAsiaTheme="minorEastAsia" w:hAnsiTheme="minorHAnsi" w:cstheme="minorBidi"/>
                <w:noProof/>
                <w:lang w:eastAsia="en-GB"/>
              </w:rPr>
              <w:tab/>
            </w:r>
            <w:r w:rsidR="003158C9" w:rsidRPr="001E5D34">
              <w:rPr>
                <w:rStyle w:val="Hyperlink"/>
                <w:noProof/>
              </w:rPr>
              <w:t>IRAS Question A64-1</w:t>
            </w:r>
            <w:r w:rsidR="003158C9">
              <w:rPr>
                <w:noProof/>
                <w:webHidden/>
              </w:rPr>
              <w:tab/>
            </w:r>
            <w:r w:rsidR="003158C9">
              <w:rPr>
                <w:noProof/>
                <w:webHidden/>
              </w:rPr>
              <w:fldChar w:fldCharType="begin"/>
            </w:r>
            <w:r w:rsidR="003158C9">
              <w:rPr>
                <w:noProof/>
                <w:webHidden/>
              </w:rPr>
              <w:instrText xml:space="preserve"> PAGEREF _Toc11233205 \h </w:instrText>
            </w:r>
            <w:r w:rsidR="003158C9">
              <w:rPr>
                <w:noProof/>
                <w:webHidden/>
              </w:rPr>
            </w:r>
            <w:r w:rsidR="003158C9">
              <w:rPr>
                <w:noProof/>
                <w:webHidden/>
              </w:rPr>
              <w:fldChar w:fldCharType="separate"/>
            </w:r>
            <w:r w:rsidR="003158C9">
              <w:rPr>
                <w:noProof/>
                <w:webHidden/>
              </w:rPr>
              <w:t>11</w:t>
            </w:r>
            <w:r w:rsidR="003158C9">
              <w:rPr>
                <w:noProof/>
                <w:webHidden/>
              </w:rPr>
              <w:fldChar w:fldCharType="end"/>
            </w:r>
          </w:hyperlink>
        </w:p>
        <w:p w14:paraId="3438D987" w14:textId="14E508A8"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06" w:history="1">
            <w:r w:rsidR="003158C9" w:rsidRPr="001E5D34">
              <w:rPr>
                <w:rStyle w:val="Hyperlink"/>
                <w:noProof/>
                <w:spacing w:val="-2"/>
              </w:rPr>
              <w:t>5.29.</w:t>
            </w:r>
            <w:r w:rsidR="003158C9">
              <w:rPr>
                <w:rFonts w:asciiTheme="minorHAnsi" w:eastAsiaTheme="minorEastAsia" w:hAnsiTheme="minorHAnsi" w:cstheme="minorBidi"/>
                <w:noProof/>
                <w:lang w:eastAsia="en-GB"/>
              </w:rPr>
              <w:tab/>
            </w:r>
            <w:r w:rsidR="003158C9" w:rsidRPr="001E5D34">
              <w:rPr>
                <w:rStyle w:val="Hyperlink"/>
                <w:noProof/>
              </w:rPr>
              <w:t>IRAS Question A74</w:t>
            </w:r>
            <w:r w:rsidR="003158C9">
              <w:rPr>
                <w:noProof/>
                <w:webHidden/>
              </w:rPr>
              <w:tab/>
            </w:r>
            <w:r w:rsidR="003158C9">
              <w:rPr>
                <w:noProof/>
                <w:webHidden/>
              </w:rPr>
              <w:fldChar w:fldCharType="begin"/>
            </w:r>
            <w:r w:rsidR="003158C9">
              <w:rPr>
                <w:noProof/>
                <w:webHidden/>
              </w:rPr>
              <w:instrText xml:space="preserve"> PAGEREF _Toc11233206 \h </w:instrText>
            </w:r>
            <w:r w:rsidR="003158C9">
              <w:rPr>
                <w:noProof/>
                <w:webHidden/>
              </w:rPr>
            </w:r>
            <w:r w:rsidR="003158C9">
              <w:rPr>
                <w:noProof/>
                <w:webHidden/>
              </w:rPr>
              <w:fldChar w:fldCharType="separate"/>
            </w:r>
            <w:r w:rsidR="003158C9">
              <w:rPr>
                <w:noProof/>
                <w:webHidden/>
              </w:rPr>
              <w:t>11</w:t>
            </w:r>
            <w:r w:rsidR="003158C9">
              <w:rPr>
                <w:noProof/>
                <w:webHidden/>
              </w:rPr>
              <w:fldChar w:fldCharType="end"/>
            </w:r>
          </w:hyperlink>
        </w:p>
        <w:p w14:paraId="03FDE192" w14:textId="0DA7575C"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07" w:history="1">
            <w:r w:rsidR="003158C9" w:rsidRPr="001E5D34">
              <w:rPr>
                <w:rStyle w:val="Hyperlink"/>
                <w:noProof/>
                <w:spacing w:val="-2"/>
              </w:rPr>
              <w:t>5.30.</w:t>
            </w:r>
            <w:r w:rsidR="003158C9">
              <w:rPr>
                <w:rFonts w:asciiTheme="minorHAnsi" w:eastAsiaTheme="minorEastAsia" w:hAnsiTheme="minorHAnsi" w:cstheme="minorBidi"/>
                <w:noProof/>
                <w:lang w:eastAsia="en-GB"/>
              </w:rPr>
              <w:tab/>
            </w:r>
            <w:r w:rsidR="003158C9" w:rsidRPr="001E5D34">
              <w:rPr>
                <w:rStyle w:val="Hyperlink"/>
                <w:noProof/>
              </w:rPr>
              <w:t>IRAS Question A76. Insurance and Indemnity</w:t>
            </w:r>
            <w:r w:rsidR="003158C9">
              <w:rPr>
                <w:noProof/>
                <w:webHidden/>
              </w:rPr>
              <w:tab/>
            </w:r>
            <w:r w:rsidR="003158C9">
              <w:rPr>
                <w:noProof/>
                <w:webHidden/>
              </w:rPr>
              <w:fldChar w:fldCharType="begin"/>
            </w:r>
            <w:r w:rsidR="003158C9">
              <w:rPr>
                <w:noProof/>
                <w:webHidden/>
              </w:rPr>
              <w:instrText xml:space="preserve"> PAGEREF _Toc11233207 \h </w:instrText>
            </w:r>
            <w:r w:rsidR="003158C9">
              <w:rPr>
                <w:noProof/>
                <w:webHidden/>
              </w:rPr>
            </w:r>
            <w:r w:rsidR="003158C9">
              <w:rPr>
                <w:noProof/>
                <w:webHidden/>
              </w:rPr>
              <w:fldChar w:fldCharType="separate"/>
            </w:r>
            <w:r w:rsidR="003158C9">
              <w:rPr>
                <w:noProof/>
                <w:webHidden/>
              </w:rPr>
              <w:t>11</w:t>
            </w:r>
            <w:r w:rsidR="003158C9">
              <w:rPr>
                <w:noProof/>
                <w:webHidden/>
              </w:rPr>
              <w:fldChar w:fldCharType="end"/>
            </w:r>
          </w:hyperlink>
        </w:p>
        <w:p w14:paraId="3DC34321" w14:textId="0EFFC24A"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08" w:history="1">
            <w:r w:rsidR="003158C9" w:rsidRPr="001E5D34">
              <w:rPr>
                <w:rStyle w:val="Hyperlink"/>
                <w:noProof/>
                <w:spacing w:val="-2"/>
              </w:rPr>
              <w:t>5.31.</w:t>
            </w:r>
            <w:r w:rsidR="003158C9">
              <w:rPr>
                <w:rFonts w:asciiTheme="minorHAnsi" w:eastAsiaTheme="minorEastAsia" w:hAnsiTheme="minorHAnsi" w:cstheme="minorBidi"/>
                <w:noProof/>
                <w:lang w:eastAsia="en-GB"/>
              </w:rPr>
              <w:tab/>
            </w:r>
            <w:r w:rsidR="003158C9" w:rsidRPr="001E5D34">
              <w:rPr>
                <w:rStyle w:val="Hyperlink"/>
                <w:noProof/>
              </w:rPr>
              <w:t>IRAS Question A76-1.</w:t>
            </w:r>
            <w:r w:rsidR="003158C9">
              <w:rPr>
                <w:noProof/>
                <w:webHidden/>
              </w:rPr>
              <w:tab/>
            </w:r>
            <w:r w:rsidR="003158C9">
              <w:rPr>
                <w:noProof/>
                <w:webHidden/>
              </w:rPr>
              <w:fldChar w:fldCharType="begin"/>
            </w:r>
            <w:r w:rsidR="003158C9">
              <w:rPr>
                <w:noProof/>
                <w:webHidden/>
              </w:rPr>
              <w:instrText xml:space="preserve"> PAGEREF _Toc11233208 \h </w:instrText>
            </w:r>
            <w:r w:rsidR="003158C9">
              <w:rPr>
                <w:noProof/>
                <w:webHidden/>
              </w:rPr>
            </w:r>
            <w:r w:rsidR="003158C9">
              <w:rPr>
                <w:noProof/>
                <w:webHidden/>
              </w:rPr>
              <w:fldChar w:fldCharType="separate"/>
            </w:r>
            <w:r w:rsidR="003158C9">
              <w:rPr>
                <w:noProof/>
                <w:webHidden/>
              </w:rPr>
              <w:t>12</w:t>
            </w:r>
            <w:r w:rsidR="003158C9">
              <w:rPr>
                <w:noProof/>
                <w:webHidden/>
              </w:rPr>
              <w:fldChar w:fldCharType="end"/>
            </w:r>
          </w:hyperlink>
        </w:p>
        <w:p w14:paraId="06F31F76" w14:textId="53EF1622"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09" w:history="1">
            <w:r w:rsidR="003158C9" w:rsidRPr="001E5D34">
              <w:rPr>
                <w:rStyle w:val="Hyperlink"/>
                <w:noProof/>
                <w:spacing w:val="-2"/>
              </w:rPr>
              <w:t>5.32.</w:t>
            </w:r>
            <w:r w:rsidR="003158C9">
              <w:rPr>
                <w:rFonts w:asciiTheme="minorHAnsi" w:eastAsiaTheme="minorEastAsia" w:hAnsiTheme="minorHAnsi" w:cstheme="minorBidi"/>
                <w:noProof/>
                <w:lang w:eastAsia="en-GB"/>
              </w:rPr>
              <w:tab/>
            </w:r>
            <w:r w:rsidR="003158C9" w:rsidRPr="001E5D34">
              <w:rPr>
                <w:rStyle w:val="Hyperlink"/>
                <w:noProof/>
              </w:rPr>
              <w:t>IRAS Question A76-2.</w:t>
            </w:r>
            <w:r w:rsidR="003158C9">
              <w:rPr>
                <w:noProof/>
                <w:webHidden/>
              </w:rPr>
              <w:tab/>
            </w:r>
            <w:r w:rsidR="003158C9">
              <w:rPr>
                <w:noProof/>
                <w:webHidden/>
              </w:rPr>
              <w:fldChar w:fldCharType="begin"/>
            </w:r>
            <w:r w:rsidR="003158C9">
              <w:rPr>
                <w:noProof/>
                <w:webHidden/>
              </w:rPr>
              <w:instrText xml:space="preserve"> PAGEREF _Toc11233209 \h </w:instrText>
            </w:r>
            <w:r w:rsidR="003158C9">
              <w:rPr>
                <w:noProof/>
                <w:webHidden/>
              </w:rPr>
            </w:r>
            <w:r w:rsidR="003158C9">
              <w:rPr>
                <w:noProof/>
                <w:webHidden/>
              </w:rPr>
              <w:fldChar w:fldCharType="separate"/>
            </w:r>
            <w:r w:rsidR="003158C9">
              <w:rPr>
                <w:noProof/>
                <w:webHidden/>
              </w:rPr>
              <w:t>12</w:t>
            </w:r>
            <w:r w:rsidR="003158C9">
              <w:rPr>
                <w:noProof/>
                <w:webHidden/>
              </w:rPr>
              <w:fldChar w:fldCharType="end"/>
            </w:r>
          </w:hyperlink>
        </w:p>
        <w:p w14:paraId="380A9682" w14:textId="6FF3E887"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10" w:history="1">
            <w:r w:rsidR="003158C9" w:rsidRPr="001E5D34">
              <w:rPr>
                <w:rStyle w:val="Hyperlink"/>
                <w:noProof/>
                <w:spacing w:val="-2"/>
              </w:rPr>
              <w:t>5.33.</w:t>
            </w:r>
            <w:r w:rsidR="003158C9">
              <w:rPr>
                <w:rFonts w:asciiTheme="minorHAnsi" w:eastAsiaTheme="minorEastAsia" w:hAnsiTheme="minorHAnsi" w:cstheme="minorBidi"/>
                <w:noProof/>
                <w:lang w:eastAsia="en-GB"/>
              </w:rPr>
              <w:tab/>
            </w:r>
            <w:r w:rsidR="003158C9" w:rsidRPr="001E5D34">
              <w:rPr>
                <w:rStyle w:val="Hyperlink"/>
                <w:noProof/>
              </w:rPr>
              <w:t>IRAS Question A76-3.</w:t>
            </w:r>
            <w:r w:rsidR="003158C9">
              <w:rPr>
                <w:noProof/>
                <w:webHidden/>
              </w:rPr>
              <w:tab/>
            </w:r>
            <w:r w:rsidR="003158C9">
              <w:rPr>
                <w:noProof/>
                <w:webHidden/>
              </w:rPr>
              <w:fldChar w:fldCharType="begin"/>
            </w:r>
            <w:r w:rsidR="003158C9">
              <w:rPr>
                <w:noProof/>
                <w:webHidden/>
              </w:rPr>
              <w:instrText xml:space="preserve"> PAGEREF _Toc11233210 \h </w:instrText>
            </w:r>
            <w:r w:rsidR="003158C9">
              <w:rPr>
                <w:noProof/>
                <w:webHidden/>
              </w:rPr>
            </w:r>
            <w:r w:rsidR="003158C9">
              <w:rPr>
                <w:noProof/>
                <w:webHidden/>
              </w:rPr>
              <w:fldChar w:fldCharType="separate"/>
            </w:r>
            <w:r w:rsidR="003158C9">
              <w:rPr>
                <w:noProof/>
                <w:webHidden/>
              </w:rPr>
              <w:t>12</w:t>
            </w:r>
            <w:r w:rsidR="003158C9">
              <w:rPr>
                <w:noProof/>
                <w:webHidden/>
              </w:rPr>
              <w:fldChar w:fldCharType="end"/>
            </w:r>
          </w:hyperlink>
        </w:p>
        <w:p w14:paraId="093CCC40" w14:textId="75383F1E"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11" w:history="1">
            <w:r w:rsidR="003158C9" w:rsidRPr="001E5D34">
              <w:rPr>
                <w:rStyle w:val="Hyperlink"/>
                <w:noProof/>
                <w:spacing w:val="-2"/>
              </w:rPr>
              <w:t>5.34.</w:t>
            </w:r>
            <w:r w:rsidR="003158C9">
              <w:rPr>
                <w:rFonts w:asciiTheme="minorHAnsi" w:eastAsiaTheme="minorEastAsia" w:hAnsiTheme="minorHAnsi" w:cstheme="minorBidi"/>
                <w:noProof/>
                <w:lang w:eastAsia="en-GB"/>
              </w:rPr>
              <w:tab/>
            </w:r>
            <w:r w:rsidR="003158C9" w:rsidRPr="001E5D34">
              <w:rPr>
                <w:rStyle w:val="Hyperlink"/>
                <w:noProof/>
              </w:rPr>
              <w:t>IRAS Question A77</w:t>
            </w:r>
            <w:r w:rsidR="003158C9">
              <w:rPr>
                <w:noProof/>
                <w:webHidden/>
              </w:rPr>
              <w:tab/>
            </w:r>
            <w:r w:rsidR="003158C9">
              <w:rPr>
                <w:noProof/>
                <w:webHidden/>
              </w:rPr>
              <w:fldChar w:fldCharType="begin"/>
            </w:r>
            <w:r w:rsidR="003158C9">
              <w:rPr>
                <w:noProof/>
                <w:webHidden/>
              </w:rPr>
              <w:instrText xml:space="preserve"> PAGEREF _Toc11233211 \h </w:instrText>
            </w:r>
            <w:r w:rsidR="003158C9">
              <w:rPr>
                <w:noProof/>
                <w:webHidden/>
              </w:rPr>
            </w:r>
            <w:r w:rsidR="003158C9">
              <w:rPr>
                <w:noProof/>
                <w:webHidden/>
              </w:rPr>
              <w:fldChar w:fldCharType="separate"/>
            </w:r>
            <w:r w:rsidR="003158C9">
              <w:rPr>
                <w:noProof/>
                <w:webHidden/>
              </w:rPr>
              <w:t>13</w:t>
            </w:r>
            <w:r w:rsidR="003158C9">
              <w:rPr>
                <w:noProof/>
                <w:webHidden/>
              </w:rPr>
              <w:fldChar w:fldCharType="end"/>
            </w:r>
          </w:hyperlink>
        </w:p>
        <w:p w14:paraId="7C74709D" w14:textId="17B36B0F"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12" w:history="1">
            <w:r w:rsidR="003158C9" w:rsidRPr="001E5D34">
              <w:rPr>
                <w:rStyle w:val="Hyperlink"/>
                <w:noProof/>
                <w:spacing w:val="-2"/>
              </w:rPr>
              <w:t>5.35.</w:t>
            </w:r>
            <w:r w:rsidR="003158C9">
              <w:rPr>
                <w:rFonts w:asciiTheme="minorHAnsi" w:eastAsiaTheme="minorEastAsia" w:hAnsiTheme="minorHAnsi" w:cstheme="minorBidi"/>
                <w:noProof/>
                <w:lang w:eastAsia="en-GB"/>
              </w:rPr>
              <w:tab/>
            </w:r>
            <w:r w:rsidR="003158C9" w:rsidRPr="001E5D34">
              <w:rPr>
                <w:rStyle w:val="Hyperlink"/>
                <w:noProof/>
              </w:rPr>
              <w:t>IRAS Question A78</w:t>
            </w:r>
            <w:r w:rsidR="003158C9">
              <w:rPr>
                <w:noProof/>
                <w:webHidden/>
              </w:rPr>
              <w:tab/>
            </w:r>
            <w:r w:rsidR="003158C9">
              <w:rPr>
                <w:noProof/>
                <w:webHidden/>
              </w:rPr>
              <w:fldChar w:fldCharType="begin"/>
            </w:r>
            <w:r w:rsidR="003158C9">
              <w:rPr>
                <w:noProof/>
                <w:webHidden/>
              </w:rPr>
              <w:instrText xml:space="preserve"> PAGEREF _Toc11233212 \h </w:instrText>
            </w:r>
            <w:r w:rsidR="003158C9">
              <w:rPr>
                <w:noProof/>
                <w:webHidden/>
              </w:rPr>
            </w:r>
            <w:r w:rsidR="003158C9">
              <w:rPr>
                <w:noProof/>
                <w:webHidden/>
              </w:rPr>
              <w:fldChar w:fldCharType="separate"/>
            </w:r>
            <w:r w:rsidR="003158C9">
              <w:rPr>
                <w:noProof/>
                <w:webHidden/>
              </w:rPr>
              <w:t>13</w:t>
            </w:r>
            <w:r w:rsidR="003158C9">
              <w:rPr>
                <w:noProof/>
                <w:webHidden/>
              </w:rPr>
              <w:fldChar w:fldCharType="end"/>
            </w:r>
          </w:hyperlink>
        </w:p>
        <w:p w14:paraId="1A112E2C" w14:textId="122B3773"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13" w:history="1">
            <w:r w:rsidR="003158C9" w:rsidRPr="001E5D34">
              <w:rPr>
                <w:rStyle w:val="Hyperlink"/>
                <w:noProof/>
                <w:spacing w:val="-2"/>
              </w:rPr>
              <w:t>5.36.</w:t>
            </w:r>
            <w:r w:rsidR="003158C9">
              <w:rPr>
                <w:rFonts w:asciiTheme="minorHAnsi" w:eastAsiaTheme="minorEastAsia" w:hAnsiTheme="minorHAnsi" w:cstheme="minorBidi"/>
                <w:noProof/>
                <w:lang w:eastAsia="en-GB"/>
              </w:rPr>
              <w:tab/>
            </w:r>
            <w:r w:rsidR="003158C9" w:rsidRPr="001E5D34">
              <w:rPr>
                <w:rStyle w:val="Hyperlink"/>
                <w:noProof/>
              </w:rPr>
              <w:t>IRAS Part D.</w:t>
            </w:r>
            <w:r w:rsidR="003158C9">
              <w:rPr>
                <w:noProof/>
                <w:webHidden/>
              </w:rPr>
              <w:tab/>
            </w:r>
            <w:r w:rsidR="003158C9">
              <w:rPr>
                <w:noProof/>
                <w:webHidden/>
              </w:rPr>
              <w:fldChar w:fldCharType="begin"/>
            </w:r>
            <w:r w:rsidR="003158C9">
              <w:rPr>
                <w:noProof/>
                <w:webHidden/>
              </w:rPr>
              <w:instrText xml:space="preserve"> PAGEREF _Toc11233213 \h </w:instrText>
            </w:r>
            <w:r w:rsidR="003158C9">
              <w:rPr>
                <w:noProof/>
                <w:webHidden/>
              </w:rPr>
            </w:r>
            <w:r w:rsidR="003158C9">
              <w:rPr>
                <w:noProof/>
                <w:webHidden/>
              </w:rPr>
              <w:fldChar w:fldCharType="separate"/>
            </w:r>
            <w:r w:rsidR="003158C9">
              <w:rPr>
                <w:noProof/>
                <w:webHidden/>
              </w:rPr>
              <w:t>13</w:t>
            </w:r>
            <w:r w:rsidR="003158C9">
              <w:rPr>
                <w:noProof/>
                <w:webHidden/>
              </w:rPr>
              <w:fldChar w:fldCharType="end"/>
            </w:r>
          </w:hyperlink>
        </w:p>
        <w:p w14:paraId="202520A2" w14:textId="1AFC7129"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14" w:history="1">
            <w:r w:rsidR="003158C9" w:rsidRPr="001E5D34">
              <w:rPr>
                <w:rStyle w:val="Hyperlink"/>
                <w:noProof/>
                <w:spacing w:val="-2"/>
              </w:rPr>
              <w:t>5.37.</w:t>
            </w:r>
            <w:r w:rsidR="003158C9">
              <w:rPr>
                <w:rFonts w:asciiTheme="minorHAnsi" w:eastAsiaTheme="minorEastAsia" w:hAnsiTheme="minorHAnsi" w:cstheme="minorBidi"/>
                <w:noProof/>
                <w:lang w:eastAsia="en-GB"/>
              </w:rPr>
              <w:tab/>
            </w:r>
            <w:r w:rsidR="003158C9" w:rsidRPr="001E5D34">
              <w:rPr>
                <w:rStyle w:val="Hyperlink"/>
                <w:noProof/>
              </w:rPr>
              <w:t>Supporting Documentation</w:t>
            </w:r>
            <w:r w:rsidR="003158C9">
              <w:rPr>
                <w:noProof/>
                <w:webHidden/>
              </w:rPr>
              <w:tab/>
            </w:r>
            <w:r w:rsidR="003158C9">
              <w:rPr>
                <w:noProof/>
                <w:webHidden/>
              </w:rPr>
              <w:fldChar w:fldCharType="begin"/>
            </w:r>
            <w:r w:rsidR="003158C9">
              <w:rPr>
                <w:noProof/>
                <w:webHidden/>
              </w:rPr>
              <w:instrText xml:space="preserve"> PAGEREF _Toc11233214 \h </w:instrText>
            </w:r>
            <w:r w:rsidR="003158C9">
              <w:rPr>
                <w:noProof/>
                <w:webHidden/>
              </w:rPr>
            </w:r>
            <w:r w:rsidR="003158C9">
              <w:rPr>
                <w:noProof/>
                <w:webHidden/>
              </w:rPr>
              <w:fldChar w:fldCharType="separate"/>
            </w:r>
            <w:r w:rsidR="003158C9">
              <w:rPr>
                <w:noProof/>
                <w:webHidden/>
              </w:rPr>
              <w:t>13</w:t>
            </w:r>
            <w:r w:rsidR="003158C9">
              <w:rPr>
                <w:noProof/>
                <w:webHidden/>
              </w:rPr>
              <w:fldChar w:fldCharType="end"/>
            </w:r>
          </w:hyperlink>
        </w:p>
        <w:p w14:paraId="4B61A7BD" w14:textId="1AF5E713"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15" w:history="1">
            <w:r w:rsidR="003158C9" w:rsidRPr="001E5D34">
              <w:rPr>
                <w:rStyle w:val="Hyperlink"/>
                <w:noProof/>
                <w:spacing w:val="-2"/>
              </w:rPr>
              <w:t>5.38.</w:t>
            </w:r>
            <w:r w:rsidR="003158C9">
              <w:rPr>
                <w:rFonts w:asciiTheme="minorHAnsi" w:eastAsiaTheme="minorEastAsia" w:hAnsiTheme="minorHAnsi" w:cstheme="minorBidi"/>
                <w:noProof/>
                <w:lang w:eastAsia="en-GB"/>
              </w:rPr>
              <w:tab/>
            </w:r>
            <w:r w:rsidR="003158C9" w:rsidRPr="001E5D34">
              <w:rPr>
                <w:rStyle w:val="Hyperlink"/>
                <w:noProof/>
              </w:rPr>
              <w:t>IRAS form electronic signatures</w:t>
            </w:r>
            <w:r w:rsidR="003158C9">
              <w:rPr>
                <w:noProof/>
                <w:webHidden/>
              </w:rPr>
              <w:tab/>
            </w:r>
            <w:r w:rsidR="003158C9">
              <w:rPr>
                <w:noProof/>
                <w:webHidden/>
              </w:rPr>
              <w:fldChar w:fldCharType="begin"/>
            </w:r>
            <w:r w:rsidR="003158C9">
              <w:rPr>
                <w:noProof/>
                <w:webHidden/>
              </w:rPr>
              <w:instrText xml:space="preserve"> PAGEREF _Toc11233215 \h </w:instrText>
            </w:r>
            <w:r w:rsidR="003158C9">
              <w:rPr>
                <w:noProof/>
                <w:webHidden/>
              </w:rPr>
            </w:r>
            <w:r w:rsidR="003158C9">
              <w:rPr>
                <w:noProof/>
                <w:webHidden/>
              </w:rPr>
              <w:fldChar w:fldCharType="separate"/>
            </w:r>
            <w:r w:rsidR="003158C9">
              <w:rPr>
                <w:noProof/>
                <w:webHidden/>
              </w:rPr>
              <w:t>14</w:t>
            </w:r>
            <w:r w:rsidR="003158C9">
              <w:rPr>
                <w:noProof/>
                <w:webHidden/>
              </w:rPr>
              <w:fldChar w:fldCharType="end"/>
            </w:r>
          </w:hyperlink>
        </w:p>
        <w:p w14:paraId="7C6CE309" w14:textId="5142D216"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16" w:history="1">
            <w:r w:rsidR="003158C9" w:rsidRPr="001E5D34">
              <w:rPr>
                <w:rStyle w:val="Hyperlink"/>
                <w:noProof/>
                <w:spacing w:val="-2"/>
              </w:rPr>
              <w:t>5.39.</w:t>
            </w:r>
            <w:r w:rsidR="003158C9">
              <w:rPr>
                <w:rFonts w:asciiTheme="minorHAnsi" w:eastAsiaTheme="minorEastAsia" w:hAnsiTheme="minorHAnsi" w:cstheme="minorBidi"/>
                <w:noProof/>
                <w:lang w:eastAsia="en-GB"/>
              </w:rPr>
              <w:tab/>
            </w:r>
            <w:r w:rsidR="003158C9" w:rsidRPr="001E5D34">
              <w:rPr>
                <w:rStyle w:val="Hyperlink"/>
                <w:noProof/>
              </w:rPr>
              <w:t>Other applications</w:t>
            </w:r>
            <w:r w:rsidR="003158C9">
              <w:rPr>
                <w:noProof/>
                <w:webHidden/>
              </w:rPr>
              <w:tab/>
            </w:r>
            <w:r w:rsidR="003158C9">
              <w:rPr>
                <w:noProof/>
                <w:webHidden/>
              </w:rPr>
              <w:fldChar w:fldCharType="begin"/>
            </w:r>
            <w:r w:rsidR="003158C9">
              <w:rPr>
                <w:noProof/>
                <w:webHidden/>
              </w:rPr>
              <w:instrText xml:space="preserve"> PAGEREF _Toc11233216 \h </w:instrText>
            </w:r>
            <w:r w:rsidR="003158C9">
              <w:rPr>
                <w:noProof/>
                <w:webHidden/>
              </w:rPr>
            </w:r>
            <w:r w:rsidR="003158C9">
              <w:rPr>
                <w:noProof/>
                <w:webHidden/>
              </w:rPr>
              <w:fldChar w:fldCharType="separate"/>
            </w:r>
            <w:r w:rsidR="003158C9">
              <w:rPr>
                <w:noProof/>
                <w:webHidden/>
              </w:rPr>
              <w:t>14</w:t>
            </w:r>
            <w:r w:rsidR="003158C9">
              <w:rPr>
                <w:noProof/>
                <w:webHidden/>
              </w:rPr>
              <w:fldChar w:fldCharType="end"/>
            </w:r>
          </w:hyperlink>
        </w:p>
        <w:p w14:paraId="784EC741" w14:textId="275F20AA" w:rsidR="003158C9" w:rsidRDefault="00331A5E" w:rsidP="003158C9">
          <w:pPr>
            <w:pStyle w:val="TOC1"/>
            <w:tabs>
              <w:tab w:val="right" w:leader="dot" w:pos="9632"/>
            </w:tabs>
            <w:spacing w:before="0"/>
            <w:rPr>
              <w:rFonts w:asciiTheme="minorHAnsi" w:eastAsiaTheme="minorEastAsia" w:hAnsiTheme="minorHAnsi" w:cstheme="minorBidi"/>
              <w:noProof/>
              <w:lang w:eastAsia="en-GB"/>
            </w:rPr>
          </w:pPr>
          <w:hyperlink w:anchor="_Toc11233217" w:history="1">
            <w:r w:rsidR="003158C9" w:rsidRPr="001E5D34">
              <w:rPr>
                <w:rStyle w:val="Hyperlink"/>
                <w:noProof/>
                <w:spacing w:val="-4"/>
              </w:rPr>
              <w:t>6.</w:t>
            </w:r>
            <w:r w:rsidR="003158C9">
              <w:rPr>
                <w:rFonts w:asciiTheme="minorHAnsi" w:eastAsiaTheme="minorEastAsia" w:hAnsiTheme="minorHAnsi" w:cstheme="minorBidi"/>
                <w:noProof/>
                <w:lang w:eastAsia="en-GB"/>
              </w:rPr>
              <w:tab/>
            </w:r>
            <w:r w:rsidR="003158C9" w:rsidRPr="001E5D34">
              <w:rPr>
                <w:rStyle w:val="Hyperlink"/>
                <w:noProof/>
              </w:rPr>
              <w:t>Specific Expertise</w:t>
            </w:r>
            <w:r w:rsidR="003158C9">
              <w:rPr>
                <w:noProof/>
                <w:webHidden/>
              </w:rPr>
              <w:tab/>
            </w:r>
            <w:r w:rsidR="003158C9">
              <w:rPr>
                <w:noProof/>
                <w:webHidden/>
              </w:rPr>
              <w:fldChar w:fldCharType="begin"/>
            </w:r>
            <w:r w:rsidR="003158C9">
              <w:rPr>
                <w:noProof/>
                <w:webHidden/>
              </w:rPr>
              <w:instrText xml:space="preserve"> PAGEREF _Toc11233217 \h </w:instrText>
            </w:r>
            <w:r w:rsidR="003158C9">
              <w:rPr>
                <w:noProof/>
                <w:webHidden/>
              </w:rPr>
            </w:r>
            <w:r w:rsidR="003158C9">
              <w:rPr>
                <w:noProof/>
                <w:webHidden/>
              </w:rPr>
              <w:fldChar w:fldCharType="separate"/>
            </w:r>
            <w:r w:rsidR="003158C9">
              <w:rPr>
                <w:noProof/>
                <w:webHidden/>
              </w:rPr>
              <w:t>14</w:t>
            </w:r>
            <w:r w:rsidR="003158C9">
              <w:rPr>
                <w:noProof/>
                <w:webHidden/>
              </w:rPr>
              <w:fldChar w:fldCharType="end"/>
            </w:r>
          </w:hyperlink>
        </w:p>
        <w:p w14:paraId="013EF38A" w14:textId="28201AE4"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18" w:history="1">
            <w:r w:rsidR="003158C9" w:rsidRPr="001E5D34">
              <w:rPr>
                <w:rStyle w:val="Hyperlink"/>
                <w:noProof/>
                <w:spacing w:val="-2"/>
              </w:rPr>
              <w:t>6.1.</w:t>
            </w:r>
            <w:r w:rsidR="003158C9">
              <w:rPr>
                <w:rFonts w:asciiTheme="minorHAnsi" w:eastAsiaTheme="minorEastAsia" w:hAnsiTheme="minorHAnsi" w:cstheme="minorBidi"/>
                <w:noProof/>
                <w:lang w:eastAsia="en-GB"/>
              </w:rPr>
              <w:tab/>
            </w:r>
            <w:r w:rsidR="003158C9" w:rsidRPr="001E5D34">
              <w:rPr>
                <w:rStyle w:val="Hyperlink"/>
                <w:noProof/>
              </w:rPr>
              <w:t>Sponsorship</w:t>
            </w:r>
            <w:r w:rsidR="003158C9">
              <w:rPr>
                <w:noProof/>
                <w:webHidden/>
              </w:rPr>
              <w:tab/>
            </w:r>
            <w:r w:rsidR="003158C9">
              <w:rPr>
                <w:noProof/>
                <w:webHidden/>
              </w:rPr>
              <w:fldChar w:fldCharType="begin"/>
            </w:r>
            <w:r w:rsidR="003158C9">
              <w:rPr>
                <w:noProof/>
                <w:webHidden/>
              </w:rPr>
              <w:instrText xml:space="preserve"> PAGEREF _Toc11233218 \h </w:instrText>
            </w:r>
            <w:r w:rsidR="003158C9">
              <w:rPr>
                <w:noProof/>
                <w:webHidden/>
              </w:rPr>
            </w:r>
            <w:r w:rsidR="003158C9">
              <w:rPr>
                <w:noProof/>
                <w:webHidden/>
              </w:rPr>
              <w:fldChar w:fldCharType="separate"/>
            </w:r>
            <w:r w:rsidR="003158C9">
              <w:rPr>
                <w:noProof/>
                <w:webHidden/>
              </w:rPr>
              <w:t>14</w:t>
            </w:r>
            <w:r w:rsidR="003158C9">
              <w:rPr>
                <w:noProof/>
                <w:webHidden/>
              </w:rPr>
              <w:fldChar w:fldCharType="end"/>
            </w:r>
          </w:hyperlink>
        </w:p>
        <w:p w14:paraId="6711B066" w14:textId="0E8D0311" w:rsidR="003158C9" w:rsidRDefault="00331A5E" w:rsidP="003158C9">
          <w:pPr>
            <w:pStyle w:val="TOC2"/>
            <w:tabs>
              <w:tab w:val="left" w:pos="1030"/>
              <w:tab w:val="right" w:leader="dot" w:pos="9632"/>
            </w:tabs>
            <w:spacing w:before="0"/>
            <w:rPr>
              <w:rFonts w:asciiTheme="minorHAnsi" w:eastAsiaTheme="minorEastAsia" w:hAnsiTheme="minorHAnsi" w:cstheme="minorBidi"/>
              <w:noProof/>
              <w:lang w:eastAsia="en-GB"/>
            </w:rPr>
          </w:pPr>
          <w:hyperlink w:anchor="_Toc11233219" w:history="1">
            <w:r w:rsidR="003158C9" w:rsidRPr="001E5D34">
              <w:rPr>
                <w:rStyle w:val="Hyperlink"/>
                <w:noProof/>
                <w:spacing w:val="-2"/>
              </w:rPr>
              <w:t>6.2.</w:t>
            </w:r>
            <w:r w:rsidR="003158C9">
              <w:rPr>
                <w:rFonts w:asciiTheme="minorHAnsi" w:eastAsiaTheme="minorEastAsia" w:hAnsiTheme="minorHAnsi" w:cstheme="minorBidi"/>
                <w:noProof/>
                <w:lang w:eastAsia="en-GB"/>
              </w:rPr>
              <w:tab/>
            </w:r>
            <w:r w:rsidR="003158C9" w:rsidRPr="001E5D34">
              <w:rPr>
                <w:rStyle w:val="Hyperlink"/>
                <w:noProof/>
              </w:rPr>
              <w:t>Lead Medical Physics/ Clinical Radiation Experts</w:t>
            </w:r>
            <w:r w:rsidR="003158C9">
              <w:rPr>
                <w:noProof/>
                <w:webHidden/>
              </w:rPr>
              <w:tab/>
            </w:r>
            <w:r w:rsidR="003158C9">
              <w:rPr>
                <w:noProof/>
                <w:webHidden/>
              </w:rPr>
              <w:fldChar w:fldCharType="begin"/>
            </w:r>
            <w:r w:rsidR="003158C9">
              <w:rPr>
                <w:noProof/>
                <w:webHidden/>
              </w:rPr>
              <w:instrText xml:space="preserve"> PAGEREF _Toc11233219 \h </w:instrText>
            </w:r>
            <w:r w:rsidR="003158C9">
              <w:rPr>
                <w:noProof/>
                <w:webHidden/>
              </w:rPr>
            </w:r>
            <w:r w:rsidR="003158C9">
              <w:rPr>
                <w:noProof/>
                <w:webHidden/>
              </w:rPr>
              <w:fldChar w:fldCharType="separate"/>
            </w:r>
            <w:r w:rsidR="003158C9">
              <w:rPr>
                <w:noProof/>
                <w:webHidden/>
              </w:rPr>
              <w:t>14</w:t>
            </w:r>
            <w:r w:rsidR="003158C9">
              <w:rPr>
                <w:noProof/>
                <w:webHidden/>
              </w:rPr>
              <w:fldChar w:fldCharType="end"/>
            </w:r>
          </w:hyperlink>
        </w:p>
        <w:p w14:paraId="2CA92CE6" w14:textId="77F25698" w:rsidR="003158C9" w:rsidRDefault="00331A5E" w:rsidP="003158C9">
          <w:pPr>
            <w:pStyle w:val="TOC1"/>
            <w:tabs>
              <w:tab w:val="right" w:leader="dot" w:pos="9632"/>
            </w:tabs>
            <w:spacing w:before="0"/>
            <w:rPr>
              <w:rFonts w:asciiTheme="minorHAnsi" w:eastAsiaTheme="minorEastAsia" w:hAnsiTheme="minorHAnsi" w:cstheme="minorBidi"/>
              <w:noProof/>
              <w:lang w:eastAsia="en-GB"/>
            </w:rPr>
          </w:pPr>
          <w:hyperlink w:anchor="_Toc11233220" w:history="1">
            <w:r w:rsidR="003158C9" w:rsidRPr="001E5D34">
              <w:rPr>
                <w:rStyle w:val="Hyperlink"/>
                <w:noProof/>
                <w:spacing w:val="-4"/>
              </w:rPr>
              <w:t>7.</w:t>
            </w:r>
            <w:r w:rsidR="003158C9">
              <w:rPr>
                <w:rFonts w:asciiTheme="minorHAnsi" w:eastAsiaTheme="minorEastAsia" w:hAnsiTheme="minorHAnsi" w:cstheme="minorBidi"/>
                <w:noProof/>
                <w:lang w:eastAsia="en-GB"/>
              </w:rPr>
              <w:tab/>
            </w:r>
            <w:r w:rsidR="003158C9" w:rsidRPr="001E5D34">
              <w:rPr>
                <w:rStyle w:val="Hyperlink"/>
                <w:noProof/>
              </w:rPr>
              <w:t>Roles and Responsibilities</w:t>
            </w:r>
            <w:r w:rsidR="003158C9">
              <w:rPr>
                <w:noProof/>
                <w:webHidden/>
              </w:rPr>
              <w:tab/>
            </w:r>
            <w:r w:rsidR="003158C9">
              <w:rPr>
                <w:noProof/>
                <w:webHidden/>
              </w:rPr>
              <w:fldChar w:fldCharType="begin"/>
            </w:r>
            <w:r w:rsidR="003158C9">
              <w:rPr>
                <w:noProof/>
                <w:webHidden/>
              </w:rPr>
              <w:instrText xml:space="preserve"> PAGEREF _Toc11233220 \h </w:instrText>
            </w:r>
            <w:r w:rsidR="003158C9">
              <w:rPr>
                <w:noProof/>
                <w:webHidden/>
              </w:rPr>
            </w:r>
            <w:r w:rsidR="003158C9">
              <w:rPr>
                <w:noProof/>
                <w:webHidden/>
              </w:rPr>
              <w:fldChar w:fldCharType="separate"/>
            </w:r>
            <w:r w:rsidR="003158C9">
              <w:rPr>
                <w:noProof/>
                <w:webHidden/>
              </w:rPr>
              <w:t>15</w:t>
            </w:r>
            <w:r w:rsidR="003158C9">
              <w:rPr>
                <w:noProof/>
                <w:webHidden/>
              </w:rPr>
              <w:fldChar w:fldCharType="end"/>
            </w:r>
          </w:hyperlink>
        </w:p>
        <w:p w14:paraId="712C2B73" w14:textId="0894C489" w:rsidR="003158C9" w:rsidRDefault="00331A5E" w:rsidP="003158C9">
          <w:pPr>
            <w:pStyle w:val="TOC1"/>
            <w:tabs>
              <w:tab w:val="right" w:leader="dot" w:pos="9632"/>
            </w:tabs>
            <w:spacing w:before="0"/>
            <w:rPr>
              <w:rFonts w:asciiTheme="minorHAnsi" w:eastAsiaTheme="minorEastAsia" w:hAnsiTheme="minorHAnsi" w:cstheme="minorBidi"/>
              <w:noProof/>
              <w:lang w:eastAsia="en-GB"/>
            </w:rPr>
          </w:pPr>
          <w:hyperlink w:anchor="_Toc11233221" w:history="1">
            <w:r w:rsidR="003158C9" w:rsidRPr="001E5D34">
              <w:rPr>
                <w:rStyle w:val="Hyperlink"/>
                <w:noProof/>
                <w:spacing w:val="-4"/>
              </w:rPr>
              <w:t>8.</w:t>
            </w:r>
            <w:r w:rsidR="003158C9">
              <w:rPr>
                <w:rFonts w:asciiTheme="minorHAnsi" w:eastAsiaTheme="minorEastAsia" w:hAnsiTheme="minorHAnsi" w:cstheme="minorBidi"/>
                <w:noProof/>
                <w:lang w:eastAsia="en-GB"/>
              </w:rPr>
              <w:tab/>
            </w:r>
            <w:r w:rsidR="003158C9" w:rsidRPr="001E5D34">
              <w:rPr>
                <w:rStyle w:val="Hyperlink"/>
                <w:noProof/>
              </w:rPr>
              <w:t>Abbreviations</w:t>
            </w:r>
            <w:r w:rsidR="003158C9">
              <w:rPr>
                <w:noProof/>
                <w:webHidden/>
              </w:rPr>
              <w:tab/>
            </w:r>
            <w:r w:rsidR="003158C9">
              <w:rPr>
                <w:noProof/>
                <w:webHidden/>
              </w:rPr>
              <w:fldChar w:fldCharType="begin"/>
            </w:r>
            <w:r w:rsidR="003158C9">
              <w:rPr>
                <w:noProof/>
                <w:webHidden/>
              </w:rPr>
              <w:instrText xml:space="preserve"> PAGEREF _Toc11233221 \h </w:instrText>
            </w:r>
            <w:r w:rsidR="003158C9">
              <w:rPr>
                <w:noProof/>
                <w:webHidden/>
              </w:rPr>
            </w:r>
            <w:r w:rsidR="003158C9">
              <w:rPr>
                <w:noProof/>
                <w:webHidden/>
              </w:rPr>
              <w:fldChar w:fldCharType="separate"/>
            </w:r>
            <w:r w:rsidR="003158C9">
              <w:rPr>
                <w:noProof/>
                <w:webHidden/>
              </w:rPr>
              <w:t>15</w:t>
            </w:r>
            <w:r w:rsidR="003158C9">
              <w:rPr>
                <w:noProof/>
                <w:webHidden/>
              </w:rPr>
              <w:fldChar w:fldCharType="end"/>
            </w:r>
          </w:hyperlink>
        </w:p>
        <w:p w14:paraId="468BC7F3" w14:textId="3269B5B0" w:rsidR="003158C9" w:rsidRDefault="00331A5E" w:rsidP="003158C9">
          <w:pPr>
            <w:pStyle w:val="TOC1"/>
            <w:tabs>
              <w:tab w:val="right" w:leader="dot" w:pos="9632"/>
            </w:tabs>
            <w:spacing w:before="0"/>
            <w:rPr>
              <w:rFonts w:asciiTheme="minorHAnsi" w:eastAsiaTheme="minorEastAsia" w:hAnsiTheme="minorHAnsi" w:cstheme="minorBidi"/>
              <w:noProof/>
              <w:lang w:eastAsia="en-GB"/>
            </w:rPr>
          </w:pPr>
          <w:hyperlink w:anchor="_Toc11233222" w:history="1">
            <w:r w:rsidR="003158C9" w:rsidRPr="001E5D34">
              <w:rPr>
                <w:rStyle w:val="Hyperlink"/>
                <w:noProof/>
                <w:spacing w:val="-4"/>
              </w:rPr>
              <w:t>9.</w:t>
            </w:r>
            <w:r w:rsidR="003158C9">
              <w:rPr>
                <w:rFonts w:asciiTheme="minorHAnsi" w:eastAsiaTheme="minorEastAsia" w:hAnsiTheme="minorHAnsi" w:cstheme="minorBidi"/>
                <w:noProof/>
                <w:lang w:eastAsia="en-GB"/>
              </w:rPr>
              <w:tab/>
            </w:r>
            <w:r w:rsidR="003158C9" w:rsidRPr="001E5D34">
              <w:rPr>
                <w:rStyle w:val="Hyperlink"/>
                <w:noProof/>
              </w:rPr>
              <w:t>Associated Documents and References</w:t>
            </w:r>
            <w:r w:rsidR="003158C9">
              <w:rPr>
                <w:noProof/>
                <w:webHidden/>
              </w:rPr>
              <w:tab/>
            </w:r>
            <w:r w:rsidR="003158C9">
              <w:rPr>
                <w:noProof/>
                <w:webHidden/>
              </w:rPr>
              <w:fldChar w:fldCharType="begin"/>
            </w:r>
            <w:r w:rsidR="003158C9">
              <w:rPr>
                <w:noProof/>
                <w:webHidden/>
              </w:rPr>
              <w:instrText xml:space="preserve"> PAGEREF _Toc11233222 \h </w:instrText>
            </w:r>
            <w:r w:rsidR="003158C9">
              <w:rPr>
                <w:noProof/>
                <w:webHidden/>
              </w:rPr>
            </w:r>
            <w:r w:rsidR="003158C9">
              <w:rPr>
                <w:noProof/>
                <w:webHidden/>
              </w:rPr>
              <w:fldChar w:fldCharType="separate"/>
            </w:r>
            <w:r w:rsidR="003158C9">
              <w:rPr>
                <w:noProof/>
                <w:webHidden/>
              </w:rPr>
              <w:t>15</w:t>
            </w:r>
            <w:r w:rsidR="003158C9">
              <w:rPr>
                <w:noProof/>
                <w:webHidden/>
              </w:rPr>
              <w:fldChar w:fldCharType="end"/>
            </w:r>
          </w:hyperlink>
        </w:p>
        <w:p w14:paraId="7B8281C7" w14:textId="760D4FA0" w:rsidR="003158C9" w:rsidRDefault="00331A5E" w:rsidP="003158C9">
          <w:pPr>
            <w:pStyle w:val="TOC1"/>
            <w:tabs>
              <w:tab w:val="right" w:leader="dot" w:pos="9632"/>
            </w:tabs>
            <w:spacing w:before="0"/>
            <w:rPr>
              <w:rFonts w:asciiTheme="minorHAnsi" w:eastAsiaTheme="minorEastAsia" w:hAnsiTheme="minorHAnsi" w:cstheme="minorBidi"/>
              <w:noProof/>
              <w:lang w:eastAsia="en-GB"/>
            </w:rPr>
          </w:pPr>
          <w:hyperlink w:anchor="_Toc11233223" w:history="1">
            <w:r w:rsidR="003158C9" w:rsidRPr="001E5D34">
              <w:rPr>
                <w:rStyle w:val="Hyperlink"/>
                <w:noProof/>
                <w:spacing w:val="-4"/>
              </w:rPr>
              <w:t>10.</w:t>
            </w:r>
            <w:r w:rsidR="003158C9">
              <w:rPr>
                <w:rFonts w:asciiTheme="minorHAnsi" w:eastAsiaTheme="minorEastAsia" w:hAnsiTheme="minorHAnsi" w:cstheme="minorBidi"/>
                <w:noProof/>
                <w:lang w:eastAsia="en-GB"/>
              </w:rPr>
              <w:tab/>
            </w:r>
            <w:r w:rsidR="003158C9" w:rsidRPr="001E5D34">
              <w:rPr>
                <w:rStyle w:val="Hyperlink"/>
                <w:noProof/>
              </w:rPr>
              <w:t>Monitoring and Audit</w:t>
            </w:r>
            <w:r w:rsidR="003158C9">
              <w:rPr>
                <w:noProof/>
                <w:webHidden/>
              </w:rPr>
              <w:tab/>
            </w:r>
            <w:r w:rsidR="003158C9">
              <w:rPr>
                <w:noProof/>
                <w:webHidden/>
              </w:rPr>
              <w:fldChar w:fldCharType="begin"/>
            </w:r>
            <w:r w:rsidR="003158C9">
              <w:rPr>
                <w:noProof/>
                <w:webHidden/>
              </w:rPr>
              <w:instrText xml:space="preserve"> PAGEREF _Toc11233223 \h </w:instrText>
            </w:r>
            <w:r w:rsidR="003158C9">
              <w:rPr>
                <w:noProof/>
                <w:webHidden/>
              </w:rPr>
            </w:r>
            <w:r w:rsidR="003158C9">
              <w:rPr>
                <w:noProof/>
                <w:webHidden/>
              </w:rPr>
              <w:fldChar w:fldCharType="separate"/>
            </w:r>
            <w:r w:rsidR="003158C9">
              <w:rPr>
                <w:noProof/>
                <w:webHidden/>
              </w:rPr>
              <w:t>15</w:t>
            </w:r>
            <w:r w:rsidR="003158C9">
              <w:rPr>
                <w:noProof/>
                <w:webHidden/>
              </w:rPr>
              <w:fldChar w:fldCharType="end"/>
            </w:r>
          </w:hyperlink>
        </w:p>
        <w:p w14:paraId="58B99A97" w14:textId="67D4F392" w:rsidR="003158C9" w:rsidRDefault="00331A5E" w:rsidP="003158C9">
          <w:pPr>
            <w:pStyle w:val="TOC1"/>
            <w:tabs>
              <w:tab w:val="right" w:leader="dot" w:pos="9632"/>
            </w:tabs>
            <w:spacing w:before="0"/>
            <w:rPr>
              <w:rFonts w:asciiTheme="minorHAnsi" w:eastAsiaTheme="minorEastAsia" w:hAnsiTheme="minorHAnsi" w:cstheme="minorBidi"/>
              <w:noProof/>
              <w:lang w:eastAsia="en-GB"/>
            </w:rPr>
          </w:pPr>
          <w:hyperlink w:anchor="_Toc11233224" w:history="1">
            <w:r w:rsidR="003158C9" w:rsidRPr="001E5D34">
              <w:rPr>
                <w:rStyle w:val="Hyperlink"/>
                <w:noProof/>
                <w:spacing w:val="-4"/>
              </w:rPr>
              <w:t>11.</w:t>
            </w:r>
            <w:r w:rsidR="003158C9">
              <w:rPr>
                <w:rFonts w:asciiTheme="minorHAnsi" w:eastAsiaTheme="minorEastAsia" w:hAnsiTheme="minorHAnsi" w:cstheme="minorBidi"/>
                <w:noProof/>
                <w:lang w:eastAsia="en-GB"/>
              </w:rPr>
              <w:tab/>
            </w:r>
            <w:r w:rsidR="003158C9" w:rsidRPr="001E5D34">
              <w:rPr>
                <w:rStyle w:val="Hyperlink"/>
                <w:noProof/>
              </w:rPr>
              <w:t>Change History</w:t>
            </w:r>
            <w:r w:rsidR="003158C9">
              <w:rPr>
                <w:noProof/>
                <w:webHidden/>
              </w:rPr>
              <w:tab/>
            </w:r>
            <w:r w:rsidR="003158C9">
              <w:rPr>
                <w:noProof/>
                <w:webHidden/>
              </w:rPr>
              <w:fldChar w:fldCharType="begin"/>
            </w:r>
            <w:r w:rsidR="003158C9">
              <w:rPr>
                <w:noProof/>
                <w:webHidden/>
              </w:rPr>
              <w:instrText xml:space="preserve"> PAGEREF _Toc11233224 \h </w:instrText>
            </w:r>
            <w:r w:rsidR="003158C9">
              <w:rPr>
                <w:noProof/>
                <w:webHidden/>
              </w:rPr>
            </w:r>
            <w:r w:rsidR="003158C9">
              <w:rPr>
                <w:noProof/>
                <w:webHidden/>
              </w:rPr>
              <w:fldChar w:fldCharType="separate"/>
            </w:r>
            <w:r w:rsidR="003158C9">
              <w:rPr>
                <w:noProof/>
                <w:webHidden/>
              </w:rPr>
              <w:t>16</w:t>
            </w:r>
            <w:r w:rsidR="003158C9">
              <w:rPr>
                <w:noProof/>
                <w:webHidden/>
              </w:rPr>
              <w:fldChar w:fldCharType="end"/>
            </w:r>
          </w:hyperlink>
        </w:p>
        <w:p w14:paraId="1156D53A" w14:textId="5F26D133" w:rsidR="00AC58A0" w:rsidRDefault="00AC58A0" w:rsidP="003158C9">
          <w:r>
            <w:rPr>
              <w:b/>
              <w:bCs/>
              <w:noProof/>
            </w:rPr>
            <w:fldChar w:fldCharType="end"/>
          </w:r>
        </w:p>
      </w:sdtContent>
    </w:sdt>
    <w:p w14:paraId="1971965D" w14:textId="77777777" w:rsidR="00CD264C" w:rsidRPr="00AC58A0" w:rsidRDefault="00CD264C" w:rsidP="00AC58A0">
      <w:pPr>
        <w:pStyle w:val="BodyText"/>
      </w:pPr>
    </w:p>
    <w:p w14:paraId="34B6D097" w14:textId="105D0CF4" w:rsidR="00CD264C" w:rsidRDefault="00CD264C" w:rsidP="00AC58A0">
      <w:pPr>
        <w:pStyle w:val="BodyText"/>
      </w:pPr>
    </w:p>
    <w:p w14:paraId="48755EC6" w14:textId="77777777" w:rsidR="009C6087" w:rsidRDefault="009C6087">
      <w:pPr>
        <w:rPr>
          <w:b/>
          <w:bCs/>
          <w:sz w:val="24"/>
          <w:szCs w:val="24"/>
        </w:rPr>
      </w:pPr>
      <w:r>
        <w:br w:type="page"/>
      </w:r>
    </w:p>
    <w:p w14:paraId="40BEBE62" w14:textId="1BDFE9E7" w:rsidR="00CD264C" w:rsidRPr="00E53329" w:rsidRDefault="003D319C" w:rsidP="00E53329">
      <w:pPr>
        <w:pStyle w:val="Heading1"/>
        <w:numPr>
          <w:ilvl w:val="0"/>
          <w:numId w:val="4"/>
        </w:numPr>
        <w:ind w:left="357" w:hanging="357"/>
      </w:pPr>
      <w:bookmarkStart w:id="0" w:name="_Toc528144025"/>
      <w:bookmarkStart w:id="1" w:name="_Toc11233171"/>
      <w:r>
        <w:lastRenderedPageBreak/>
        <w:t>Introduction</w:t>
      </w:r>
      <w:bookmarkEnd w:id="0"/>
      <w:bookmarkEnd w:id="1"/>
    </w:p>
    <w:p w14:paraId="709A7DD4" w14:textId="61803935" w:rsidR="00CB5FBF" w:rsidRPr="004732C3" w:rsidRDefault="00120700" w:rsidP="004732C3">
      <w:pPr>
        <w:pStyle w:val="BodyText"/>
      </w:pPr>
      <w:r w:rsidRPr="004732C3">
        <w:t>This document significantly replicates the policy produced by the University of Liverpool, with changes made to encompass LJMU requirements</w:t>
      </w:r>
      <w:r w:rsidR="009544FB" w:rsidRPr="004732C3">
        <w:t xml:space="preserve">. This is to facilitate research governance procedures in collaboration with the </w:t>
      </w:r>
      <w:hyperlink r:id="rId10" w:history="1">
        <w:r w:rsidR="009544FB" w:rsidRPr="00995EF7">
          <w:rPr>
            <w:rStyle w:val="Hyperlink"/>
          </w:rPr>
          <w:t>Liverpool Health Partners</w:t>
        </w:r>
      </w:hyperlink>
      <w:r w:rsidR="009544FB" w:rsidRPr="004732C3">
        <w:t>.</w:t>
      </w:r>
    </w:p>
    <w:p w14:paraId="03329FA2" w14:textId="6DA96F16" w:rsidR="004732C3" w:rsidRPr="00E53329" w:rsidRDefault="004732C3" w:rsidP="00E53329">
      <w:pPr>
        <w:pStyle w:val="BodyText"/>
      </w:pPr>
    </w:p>
    <w:p w14:paraId="557D7700" w14:textId="57D8DF5C" w:rsidR="00CD264C" w:rsidRDefault="009544FB" w:rsidP="00E53329">
      <w:pPr>
        <w:pStyle w:val="BodyText"/>
      </w:pPr>
      <w:r w:rsidRPr="00E53329">
        <w:t xml:space="preserve">LJMU is not currently in a position to sponsor research defined as a Clinical Trial of Investigational Medicinal Product (CTIMP). When LJMU is able to sponsor a CTIMP, </w:t>
      </w:r>
      <w:r w:rsidR="003D319C" w:rsidRPr="00E53329">
        <w:t xml:space="preserve">under the EU Clinical Trials Directive 2001/20/EC </w:t>
      </w:r>
      <w:r w:rsidRPr="00E53329">
        <w:t xml:space="preserve">the research </w:t>
      </w:r>
      <w:r w:rsidR="003D319C" w:rsidRPr="00E53329">
        <w:t xml:space="preserve">will require a </w:t>
      </w:r>
      <w:hyperlink r:id="rId11" w:history="1">
        <w:r w:rsidR="003D319C" w:rsidRPr="00A7536D">
          <w:rPr>
            <w:rStyle w:val="Hyperlink"/>
          </w:rPr>
          <w:t>Clinical Trial Authorisation</w:t>
        </w:r>
      </w:hyperlink>
      <w:r w:rsidR="003D319C" w:rsidRPr="00E53329">
        <w:t xml:space="preserve"> (CTA) from the Competent Authority in the Member State(s) where research is taking place. The Competent Authority for UK is the </w:t>
      </w:r>
      <w:hyperlink r:id="rId12" w:history="1">
        <w:r w:rsidR="003D319C" w:rsidRPr="00A7536D">
          <w:rPr>
            <w:rStyle w:val="Hyperlink"/>
          </w:rPr>
          <w:t>Medicines and Healthcare products Regulatory Agency</w:t>
        </w:r>
      </w:hyperlink>
      <w:r w:rsidR="003D319C" w:rsidRPr="00E53329">
        <w:t xml:space="preserve"> (MHRA).</w:t>
      </w:r>
      <w:r w:rsidR="003158C9">
        <w:t xml:space="preserve"> </w:t>
      </w:r>
      <w:hyperlink r:id="rId13" w:history="1">
        <w:r w:rsidR="003D319C" w:rsidRPr="00A7536D">
          <w:rPr>
            <w:rStyle w:val="Hyperlink"/>
          </w:rPr>
          <w:t>The Medicines for Human Use (Clinical Trials) Regulations 2004</w:t>
        </w:r>
      </w:hyperlink>
      <w:r w:rsidR="003D319C" w:rsidRPr="00E53329">
        <w:t xml:space="preserve"> (S.I.2004:1031) as amended transpose the EU Clinical Trial Directive into UK Law and require that before a CTIMP can commence a CTA is required from the MHRA and favourable</w:t>
      </w:r>
      <w:r w:rsidR="00617AEB">
        <w:t xml:space="preserve"> opinion is given by an NHS REC</w:t>
      </w:r>
      <w:r w:rsidR="003D319C" w:rsidRPr="00E53329">
        <w:t>.</w:t>
      </w:r>
    </w:p>
    <w:p w14:paraId="38CFBBD8" w14:textId="77777777" w:rsidR="004732C3" w:rsidRPr="00E53329" w:rsidRDefault="004732C3" w:rsidP="00E53329">
      <w:pPr>
        <w:pStyle w:val="BodyText"/>
      </w:pPr>
    </w:p>
    <w:p w14:paraId="494B0BB3" w14:textId="1BA01C78" w:rsidR="00CD264C" w:rsidRPr="00E53329" w:rsidRDefault="009544FB" w:rsidP="00E53329">
      <w:pPr>
        <w:pStyle w:val="BodyText"/>
      </w:pPr>
      <w:r w:rsidRPr="00E53329">
        <w:t xml:space="preserve">LJMU is not currently in a position to sponsor research defined as a Clinical Investigation </w:t>
      </w:r>
      <w:r w:rsidR="00617AEB">
        <w:t xml:space="preserve">for </w:t>
      </w:r>
      <w:r w:rsidRPr="00E53329">
        <w:t xml:space="preserve">a Medical Device (CIMD). When LJMU is able to sponsor a </w:t>
      </w:r>
      <w:r w:rsidR="00454C8D" w:rsidRPr="00E53329">
        <w:t>CIMD, t</w:t>
      </w:r>
      <w:r w:rsidR="003D319C" w:rsidRPr="00E53329">
        <w:t xml:space="preserve">he Medical Devices Regulations 2002 requires that that before a </w:t>
      </w:r>
      <w:r w:rsidR="00454C8D" w:rsidRPr="00E53329">
        <w:t>CIMD</w:t>
      </w:r>
      <w:r w:rsidR="003D319C" w:rsidRPr="00E53329">
        <w:t xml:space="preserve"> can commence a Notice of No Objection is given from the MHRA and </w:t>
      </w:r>
      <w:proofErr w:type="gramStart"/>
      <w:r w:rsidR="003D319C" w:rsidRPr="00E53329">
        <w:t>favourable opinion is given by an NHS REC</w:t>
      </w:r>
      <w:proofErr w:type="gramEnd"/>
      <w:r w:rsidR="003D319C" w:rsidRPr="00E53329">
        <w:t>.</w:t>
      </w:r>
    </w:p>
    <w:p w14:paraId="1BC36310" w14:textId="3E7E25C9" w:rsidR="00CD264C" w:rsidRPr="00E53329" w:rsidRDefault="00CD264C" w:rsidP="00E53329">
      <w:pPr>
        <w:pStyle w:val="BodyText"/>
      </w:pPr>
    </w:p>
    <w:p w14:paraId="1B925878" w14:textId="71F3A786" w:rsidR="00CD264C" w:rsidRPr="00E53329" w:rsidRDefault="003D319C" w:rsidP="00E53329">
      <w:pPr>
        <w:pStyle w:val="BodyText"/>
      </w:pPr>
      <w:r w:rsidRPr="00E53329">
        <w:t xml:space="preserve">Approval may be required from additional regulatory bodies depending on the nature of </w:t>
      </w:r>
      <w:r w:rsidR="001846BF">
        <w:t>the research</w:t>
      </w:r>
      <w:r w:rsidRPr="00E53329">
        <w:t>.</w:t>
      </w:r>
      <w:r w:rsidR="00AE7AA5">
        <w:t xml:space="preserve"> </w:t>
      </w:r>
      <w:r w:rsidRPr="00E53329">
        <w:t xml:space="preserve">The </w:t>
      </w:r>
      <w:hyperlink r:id="rId14" w:history="1">
        <w:r w:rsidRPr="00617AEB">
          <w:rPr>
            <w:rStyle w:val="Hyperlink"/>
          </w:rPr>
          <w:t>Integrated Research Application System</w:t>
        </w:r>
      </w:hyperlink>
      <w:r w:rsidRPr="00E53329">
        <w:t xml:space="preserve"> (IRAS) provides a single system for applying for the permissions and approvals for health and social care/community care research in the UK. It enables trial information to </w:t>
      </w:r>
      <w:proofErr w:type="gramStart"/>
      <w:r w:rsidRPr="00E53329">
        <w:t>be recorded</w:t>
      </w:r>
      <w:proofErr w:type="gramEnd"/>
      <w:r w:rsidRPr="00E53329">
        <w:t xml:space="preserve"> once instead of duplicating information in separate application forms.</w:t>
      </w:r>
    </w:p>
    <w:p w14:paraId="5858A6B2" w14:textId="77777777" w:rsidR="00CD264C" w:rsidRPr="00E53329" w:rsidRDefault="00CD264C" w:rsidP="00E53329">
      <w:pPr>
        <w:pStyle w:val="BodyText"/>
      </w:pPr>
    </w:p>
    <w:p w14:paraId="5BFFCFDB" w14:textId="77777777" w:rsidR="00CD264C" w:rsidRPr="00E53329" w:rsidRDefault="003D319C" w:rsidP="00E53329">
      <w:pPr>
        <w:pStyle w:val="BodyText"/>
      </w:pPr>
      <w:r w:rsidRPr="00E53329">
        <w:t>IRAS captures the information needed for the relevant approvals from the following regulatory/review bodies:</w:t>
      </w:r>
    </w:p>
    <w:p w14:paraId="7FD5F28D" w14:textId="4C286514" w:rsidR="00CD264C" w:rsidRPr="000967A7" w:rsidRDefault="00331A5E" w:rsidP="00E53329">
      <w:pPr>
        <w:pStyle w:val="ListParagraph"/>
        <w:numPr>
          <w:ilvl w:val="1"/>
          <w:numId w:val="25"/>
        </w:numPr>
        <w:ind w:left="709" w:hanging="357"/>
        <w:jc w:val="both"/>
        <w:rPr>
          <w:rFonts w:ascii="Symbol"/>
          <w:sz w:val="20"/>
        </w:rPr>
      </w:pPr>
      <w:hyperlink r:id="rId15" w:history="1">
        <w:r w:rsidR="003D319C" w:rsidRPr="00844485">
          <w:rPr>
            <w:rStyle w:val="Hyperlink"/>
          </w:rPr>
          <w:t>HRA Approval</w:t>
        </w:r>
      </w:hyperlink>
      <w:r w:rsidR="003D319C">
        <w:t xml:space="preserve"> (for projects led from England</w:t>
      </w:r>
      <w:r w:rsidR="006E014C">
        <w:rPr>
          <w:spacing w:val="-34"/>
        </w:rPr>
        <w:t xml:space="preserve"> </w:t>
      </w:r>
      <w:r w:rsidR="003D319C">
        <w:t>only)</w:t>
      </w:r>
    </w:p>
    <w:p w14:paraId="4DC6FDF0" w14:textId="77777777" w:rsidR="00CD264C" w:rsidRPr="000967A7" w:rsidRDefault="003D319C" w:rsidP="00E53329">
      <w:pPr>
        <w:pStyle w:val="ListParagraph"/>
        <w:numPr>
          <w:ilvl w:val="1"/>
          <w:numId w:val="25"/>
        </w:numPr>
        <w:ind w:left="709" w:hanging="357"/>
        <w:jc w:val="both"/>
        <w:rPr>
          <w:rFonts w:ascii="Symbol"/>
          <w:sz w:val="20"/>
        </w:rPr>
      </w:pPr>
      <w:r>
        <w:t>NHS Research Ethics</w:t>
      </w:r>
      <w:r>
        <w:rPr>
          <w:spacing w:val="-9"/>
        </w:rPr>
        <w:t xml:space="preserve"> </w:t>
      </w:r>
      <w:r>
        <w:t>Committees</w:t>
      </w:r>
    </w:p>
    <w:p w14:paraId="6608BD9F" w14:textId="77777777" w:rsidR="00CD264C" w:rsidRPr="000967A7" w:rsidRDefault="003D319C" w:rsidP="00E53329">
      <w:pPr>
        <w:pStyle w:val="ListParagraph"/>
        <w:numPr>
          <w:ilvl w:val="1"/>
          <w:numId w:val="25"/>
        </w:numPr>
        <w:ind w:left="709" w:hanging="357"/>
        <w:jc w:val="both"/>
        <w:rPr>
          <w:rFonts w:ascii="Symbol"/>
          <w:sz w:val="20"/>
        </w:rPr>
      </w:pPr>
      <w:r>
        <w:t>NHS R&amp;D offices (devolved Nations</w:t>
      </w:r>
      <w:r>
        <w:rPr>
          <w:spacing w:val="-14"/>
        </w:rPr>
        <w:t xml:space="preserve"> </w:t>
      </w:r>
      <w:r>
        <w:t>only)</w:t>
      </w:r>
    </w:p>
    <w:p w14:paraId="785F6A01" w14:textId="77777777" w:rsidR="00CD264C" w:rsidRPr="000967A7" w:rsidRDefault="003D319C" w:rsidP="00E53329">
      <w:pPr>
        <w:pStyle w:val="ListParagraph"/>
        <w:numPr>
          <w:ilvl w:val="1"/>
          <w:numId w:val="26"/>
        </w:numPr>
        <w:tabs>
          <w:tab w:val="left" w:pos="1213"/>
        </w:tabs>
        <w:ind w:left="1281" w:hanging="357"/>
        <w:jc w:val="both"/>
        <w:rPr>
          <w:rFonts w:ascii="Symbol" w:hAnsi="Symbol"/>
          <w:sz w:val="20"/>
        </w:rPr>
      </w:pPr>
      <w:r>
        <w:t>Medicines</w:t>
      </w:r>
      <w:r>
        <w:rPr>
          <w:spacing w:val="-7"/>
        </w:rPr>
        <w:t xml:space="preserve"> </w:t>
      </w:r>
      <w:r>
        <w:t>and</w:t>
      </w:r>
      <w:r>
        <w:rPr>
          <w:spacing w:val="-3"/>
        </w:rPr>
        <w:t xml:space="preserve"> </w:t>
      </w:r>
      <w:r>
        <w:t>Healthcare</w:t>
      </w:r>
      <w:r>
        <w:rPr>
          <w:spacing w:val="-7"/>
        </w:rPr>
        <w:t xml:space="preserve"> </w:t>
      </w:r>
      <w:r>
        <w:t>products</w:t>
      </w:r>
      <w:r>
        <w:rPr>
          <w:spacing w:val="-6"/>
        </w:rPr>
        <w:t xml:space="preserve"> </w:t>
      </w:r>
      <w:r>
        <w:t>Regulatory</w:t>
      </w:r>
      <w:r>
        <w:rPr>
          <w:spacing w:val="-3"/>
        </w:rPr>
        <w:t xml:space="preserve"> </w:t>
      </w:r>
      <w:r>
        <w:t>Agency</w:t>
      </w:r>
      <w:r>
        <w:rPr>
          <w:spacing w:val="-3"/>
        </w:rPr>
        <w:t xml:space="preserve"> </w:t>
      </w:r>
      <w:r>
        <w:t>(MHRA)</w:t>
      </w:r>
      <w:r>
        <w:rPr>
          <w:spacing w:val="-7"/>
        </w:rPr>
        <w:t xml:space="preserve"> </w:t>
      </w:r>
      <w:r>
        <w:t>–</w:t>
      </w:r>
      <w:r>
        <w:rPr>
          <w:spacing w:val="-3"/>
        </w:rPr>
        <w:t xml:space="preserve"> </w:t>
      </w:r>
      <w:r>
        <w:t>Medicines</w:t>
      </w:r>
      <w:r>
        <w:rPr>
          <w:spacing w:val="-7"/>
        </w:rPr>
        <w:t xml:space="preserve"> </w:t>
      </w:r>
      <w:r>
        <w:t>Division</w:t>
      </w:r>
    </w:p>
    <w:p w14:paraId="7F72A21E" w14:textId="77777777" w:rsidR="00CD264C" w:rsidRPr="000967A7" w:rsidRDefault="003D319C" w:rsidP="00E53329">
      <w:pPr>
        <w:pStyle w:val="ListParagraph"/>
        <w:numPr>
          <w:ilvl w:val="1"/>
          <w:numId w:val="26"/>
        </w:numPr>
        <w:tabs>
          <w:tab w:val="left" w:pos="1213"/>
        </w:tabs>
        <w:ind w:left="1281" w:hanging="357"/>
        <w:jc w:val="both"/>
        <w:rPr>
          <w:rFonts w:ascii="Symbol" w:hAnsi="Symbol"/>
          <w:sz w:val="20"/>
        </w:rPr>
      </w:pPr>
      <w:r>
        <w:t>Medicines and Healthcare products Regulatory Agency (MHRA) – Devices</w:t>
      </w:r>
      <w:r>
        <w:rPr>
          <w:spacing w:val="-30"/>
        </w:rPr>
        <w:t xml:space="preserve"> </w:t>
      </w:r>
      <w:r>
        <w:t>Division</w:t>
      </w:r>
    </w:p>
    <w:p w14:paraId="6BC25F8B" w14:textId="3A2E6FE8" w:rsidR="00CD264C" w:rsidRPr="00E53329" w:rsidRDefault="00331A5E" w:rsidP="00E53329">
      <w:pPr>
        <w:pStyle w:val="ListParagraph"/>
        <w:numPr>
          <w:ilvl w:val="1"/>
          <w:numId w:val="25"/>
        </w:numPr>
        <w:ind w:left="709" w:hanging="357"/>
        <w:jc w:val="both"/>
      </w:pPr>
      <w:hyperlink r:id="rId16" w:history="1">
        <w:r w:rsidR="003D319C" w:rsidRPr="00844485">
          <w:rPr>
            <w:rStyle w:val="Hyperlink"/>
          </w:rPr>
          <w:t>National Institute for Health Research (NIHR) Clinical Research Network Portfolio</w:t>
        </w:r>
      </w:hyperlink>
    </w:p>
    <w:p w14:paraId="5FAB2BAD" w14:textId="1B870558" w:rsidR="00CD264C" w:rsidRPr="00E53329" w:rsidRDefault="00331A5E" w:rsidP="00E53329">
      <w:pPr>
        <w:pStyle w:val="ListParagraph"/>
        <w:numPr>
          <w:ilvl w:val="1"/>
          <w:numId w:val="25"/>
        </w:numPr>
        <w:ind w:left="709" w:hanging="357"/>
        <w:jc w:val="both"/>
      </w:pPr>
      <w:hyperlink r:id="rId17" w:history="1">
        <w:r w:rsidR="003D319C" w:rsidRPr="00844485">
          <w:rPr>
            <w:rStyle w:val="Hyperlink"/>
          </w:rPr>
          <w:t>Administration of Radioactive Substances Advisory Committee</w:t>
        </w:r>
      </w:hyperlink>
      <w:r w:rsidR="003D319C" w:rsidRPr="00E53329">
        <w:t xml:space="preserve"> </w:t>
      </w:r>
      <w:r w:rsidR="003D319C">
        <w:t>(ARSAC)</w:t>
      </w:r>
    </w:p>
    <w:p w14:paraId="44B76337" w14:textId="2713AE95" w:rsidR="00CD264C" w:rsidRPr="00E53329" w:rsidRDefault="003D319C" w:rsidP="00E53329">
      <w:pPr>
        <w:pStyle w:val="ListParagraph"/>
        <w:numPr>
          <w:ilvl w:val="1"/>
          <w:numId w:val="25"/>
        </w:numPr>
        <w:ind w:left="709" w:hanging="357"/>
        <w:jc w:val="both"/>
      </w:pPr>
      <w:r>
        <w:t>Confidentiality Advisory Group</w:t>
      </w:r>
      <w:r w:rsidRPr="00E53329">
        <w:t xml:space="preserve"> </w:t>
      </w:r>
      <w:r>
        <w:t>(</w:t>
      </w:r>
      <w:hyperlink r:id="rId18" w:history="1">
        <w:r w:rsidRPr="00844485">
          <w:rPr>
            <w:rStyle w:val="Hyperlink"/>
          </w:rPr>
          <w:t>CAG</w:t>
        </w:r>
      </w:hyperlink>
      <w:r>
        <w:t>)</w:t>
      </w:r>
    </w:p>
    <w:p w14:paraId="4A6606E0" w14:textId="67BC66C7" w:rsidR="00CD264C" w:rsidRPr="00E53329" w:rsidRDefault="003D319C" w:rsidP="00E53329">
      <w:pPr>
        <w:pStyle w:val="ListParagraph"/>
        <w:numPr>
          <w:ilvl w:val="1"/>
          <w:numId w:val="25"/>
        </w:numPr>
        <w:ind w:left="709" w:hanging="357"/>
        <w:jc w:val="both"/>
      </w:pPr>
      <w:r>
        <w:t>Gene Therapy Advisory Committee</w:t>
      </w:r>
      <w:r w:rsidRPr="00E53329">
        <w:t xml:space="preserve"> </w:t>
      </w:r>
      <w:r>
        <w:t>(</w:t>
      </w:r>
      <w:hyperlink r:id="rId19" w:history="1">
        <w:r w:rsidRPr="00844485">
          <w:rPr>
            <w:rStyle w:val="Hyperlink"/>
          </w:rPr>
          <w:t>GTAC</w:t>
        </w:r>
      </w:hyperlink>
      <w:r>
        <w:t>)</w:t>
      </w:r>
    </w:p>
    <w:p w14:paraId="4722ADAB" w14:textId="6C6A807F" w:rsidR="00CD264C" w:rsidRPr="00E53329" w:rsidRDefault="003D319C" w:rsidP="00E53329">
      <w:pPr>
        <w:pStyle w:val="ListParagraph"/>
        <w:numPr>
          <w:ilvl w:val="1"/>
          <w:numId w:val="25"/>
        </w:numPr>
        <w:ind w:left="709" w:hanging="357"/>
        <w:jc w:val="both"/>
      </w:pPr>
      <w:r>
        <w:t>National Offender Management Service</w:t>
      </w:r>
      <w:r w:rsidRPr="00E53329">
        <w:t xml:space="preserve"> </w:t>
      </w:r>
      <w:r>
        <w:t>(</w:t>
      </w:r>
      <w:hyperlink r:id="rId20" w:history="1">
        <w:r w:rsidRPr="00844485">
          <w:rPr>
            <w:rStyle w:val="Hyperlink"/>
          </w:rPr>
          <w:t>NOMS</w:t>
        </w:r>
      </w:hyperlink>
      <w:r>
        <w:t>)</w:t>
      </w:r>
    </w:p>
    <w:p w14:paraId="373C6036" w14:textId="4AF81ADF" w:rsidR="00CD264C" w:rsidRPr="00E53329" w:rsidRDefault="003D319C" w:rsidP="00E53329">
      <w:pPr>
        <w:pStyle w:val="ListParagraph"/>
        <w:numPr>
          <w:ilvl w:val="1"/>
          <w:numId w:val="25"/>
        </w:numPr>
        <w:ind w:left="709" w:hanging="357"/>
        <w:jc w:val="both"/>
      </w:pPr>
      <w:r>
        <w:t>Social Care Research Ethics</w:t>
      </w:r>
      <w:r w:rsidRPr="00E53329">
        <w:t xml:space="preserve"> </w:t>
      </w:r>
      <w:r>
        <w:t>Committee</w:t>
      </w:r>
      <w:r w:rsidR="008A3262">
        <w:t xml:space="preserve"> (</w:t>
      </w:r>
      <w:hyperlink r:id="rId21" w:history="1">
        <w:r w:rsidR="008A3262" w:rsidRPr="008A3262">
          <w:rPr>
            <w:rStyle w:val="Hyperlink"/>
          </w:rPr>
          <w:t>SCREC</w:t>
        </w:r>
      </w:hyperlink>
      <w:r w:rsidR="008A3262">
        <w:t>)</w:t>
      </w:r>
    </w:p>
    <w:p w14:paraId="1B1E3157" w14:textId="4177159A" w:rsidR="00CD264C" w:rsidRPr="00E53329" w:rsidRDefault="003D319C" w:rsidP="00E53329">
      <w:pPr>
        <w:pStyle w:val="Heading1"/>
        <w:numPr>
          <w:ilvl w:val="0"/>
          <w:numId w:val="4"/>
        </w:numPr>
        <w:ind w:left="357" w:hanging="357"/>
      </w:pPr>
      <w:bookmarkStart w:id="2" w:name="_Toc528144026"/>
      <w:bookmarkStart w:id="3" w:name="_Toc11233172"/>
      <w:r>
        <w:t>Scope of</w:t>
      </w:r>
      <w:r w:rsidRPr="009C6087">
        <w:t xml:space="preserve"> </w:t>
      </w:r>
      <w:r>
        <w:t>Procedure</w:t>
      </w:r>
      <w:bookmarkEnd w:id="2"/>
      <w:bookmarkEnd w:id="3"/>
    </w:p>
    <w:p w14:paraId="70578A61" w14:textId="51525A27" w:rsidR="00CD264C" w:rsidRPr="00E53329" w:rsidRDefault="003D319C" w:rsidP="00E53329">
      <w:pPr>
        <w:pStyle w:val="BodyText"/>
      </w:pPr>
      <w:r w:rsidRPr="00E53329">
        <w:t>The purpose of this standard operating procedure is to outline the process of using IRAS, provide details of where further help can sought and provide advice on answering local questions.</w:t>
      </w:r>
      <w:r w:rsidR="00AC58A0">
        <w:t xml:space="preserve"> </w:t>
      </w:r>
      <w:r w:rsidR="00AC58A0" w:rsidRPr="00564349">
        <w:t>For the purpose of this SOP,</w:t>
      </w:r>
      <w:r w:rsidR="00AC58A0">
        <w:t xml:space="preserve"> any reference to</w:t>
      </w:r>
      <w:r w:rsidR="00AC58A0" w:rsidRPr="00564349">
        <w:t xml:space="preserve"> research does not include studies </w:t>
      </w:r>
      <w:r w:rsidR="00AC58A0" w:rsidRPr="00564349">
        <w:lastRenderedPageBreak/>
        <w:t>defined as Clinical Trials of an Investigational Medicinal Product (CTIMP). Once established</w:t>
      </w:r>
      <w:r w:rsidR="00AC58A0">
        <w:t>,</w:t>
      </w:r>
      <w:r w:rsidR="00AC58A0" w:rsidRPr="00564349">
        <w:t xml:space="preserve"> LJMU sponsorship of a CTIMP will follow procedures for CTIMPs published by the Liverpool Health Partners or by </w:t>
      </w:r>
      <w:hyperlink r:id="rId22" w:history="1">
        <w:r w:rsidR="00AC58A0" w:rsidRPr="00C773B2">
          <w:rPr>
            <w:rStyle w:val="Hyperlink"/>
          </w:rPr>
          <w:t>LJMU REG</w:t>
        </w:r>
      </w:hyperlink>
      <w:r w:rsidR="00AC58A0" w:rsidRPr="00564349">
        <w:t>.</w:t>
      </w:r>
    </w:p>
    <w:p w14:paraId="53462013" w14:textId="72764FEB" w:rsidR="00CD264C" w:rsidRPr="009C6087" w:rsidRDefault="003D319C" w:rsidP="009C6087">
      <w:pPr>
        <w:pStyle w:val="Heading1"/>
        <w:numPr>
          <w:ilvl w:val="0"/>
          <w:numId w:val="4"/>
        </w:numPr>
        <w:ind w:left="357" w:hanging="357"/>
      </w:pPr>
      <w:bookmarkStart w:id="4" w:name="_Toc528144027"/>
      <w:bookmarkStart w:id="5" w:name="_Toc11233173"/>
      <w:r>
        <w:t>Procedure</w:t>
      </w:r>
      <w:bookmarkEnd w:id="4"/>
      <w:bookmarkEnd w:id="5"/>
    </w:p>
    <w:p w14:paraId="4C8AAE19" w14:textId="51B5B603" w:rsidR="00CD264C" w:rsidRPr="00E53329" w:rsidRDefault="003D319C" w:rsidP="00E53329">
      <w:pPr>
        <w:pStyle w:val="Heading2"/>
        <w:numPr>
          <w:ilvl w:val="1"/>
          <w:numId w:val="3"/>
        </w:numPr>
        <w:tabs>
          <w:tab w:val="left" w:pos="426"/>
          <w:tab w:val="left" w:pos="1593"/>
        </w:tabs>
        <w:ind w:left="426" w:hanging="426"/>
      </w:pPr>
      <w:bookmarkStart w:id="6" w:name="_Toc528144028"/>
      <w:bookmarkStart w:id="7" w:name="_Toc11233174"/>
      <w:r>
        <w:t>Who</w:t>
      </w:r>
      <w:bookmarkEnd w:id="6"/>
      <w:bookmarkEnd w:id="7"/>
    </w:p>
    <w:p w14:paraId="7F45E279" w14:textId="32728538" w:rsidR="00CD264C" w:rsidRDefault="003D319C" w:rsidP="00E53329">
      <w:pPr>
        <w:pStyle w:val="BodyText"/>
      </w:pPr>
      <w:r w:rsidRPr="00E53329">
        <w:t xml:space="preserve">This SOP </w:t>
      </w:r>
      <w:proofErr w:type="gramStart"/>
      <w:r w:rsidRPr="00E53329">
        <w:t>is aimed</w:t>
      </w:r>
      <w:proofErr w:type="gramEnd"/>
      <w:r w:rsidRPr="00E53329">
        <w:t xml:space="preserve"> at Chief Investigators (CI), students, trial coordinators and other members of </w:t>
      </w:r>
      <w:r w:rsidR="002A46D9" w:rsidRPr="00E53329">
        <w:t>LJMU</w:t>
      </w:r>
      <w:r w:rsidRPr="00E53329">
        <w:t xml:space="preserve"> Staff involved in IRAS application process for </w:t>
      </w:r>
      <w:r w:rsidR="002A46D9" w:rsidRPr="00E53329">
        <w:t>LJMU</w:t>
      </w:r>
      <w:r w:rsidRPr="00E53329">
        <w:t xml:space="preserve"> Sponsored research.</w:t>
      </w:r>
    </w:p>
    <w:p w14:paraId="6E6D8B49" w14:textId="77777777" w:rsidR="00E53329" w:rsidRPr="00E53329" w:rsidRDefault="00E53329" w:rsidP="00E53329">
      <w:pPr>
        <w:pStyle w:val="BodyText"/>
      </w:pPr>
    </w:p>
    <w:p w14:paraId="370E43A7" w14:textId="0D5CF184" w:rsidR="00CD264C" w:rsidRPr="00E53329" w:rsidRDefault="003D319C" w:rsidP="00E53329">
      <w:pPr>
        <w:pStyle w:val="BodyText"/>
      </w:pPr>
      <w:r w:rsidRPr="00E53329">
        <w:t>Completing the data set is ultimately the responsibility of the CI, however, the Sponsor recognises this is often done with the support of other members of the study team e.g. the student conducting the research, a research nurse or trial coordinator. When signing the form the Chief Investigator is confirming they have full knowledge of the data contained in the form and will abide by the conditions set out in the declaration.</w:t>
      </w:r>
    </w:p>
    <w:p w14:paraId="394635B6" w14:textId="77777777" w:rsidR="00CD264C" w:rsidRPr="00E53329" w:rsidRDefault="00CD264C" w:rsidP="00763935">
      <w:pPr>
        <w:pStyle w:val="BodyText"/>
      </w:pPr>
    </w:p>
    <w:p w14:paraId="55874B00" w14:textId="77777777" w:rsidR="00CD264C" w:rsidRPr="00E53329" w:rsidRDefault="003D319C" w:rsidP="00763935">
      <w:pPr>
        <w:pStyle w:val="BodyText"/>
      </w:pPr>
      <w:r w:rsidRPr="00E53329">
        <w:t xml:space="preserve">The form also requires the signature of the Sponsor’s representative. If this is </w:t>
      </w:r>
      <w:r w:rsidR="002A46D9" w:rsidRPr="00E53329">
        <w:t>LJMU</w:t>
      </w:r>
      <w:r w:rsidRPr="00E53329">
        <w:t>, the st</w:t>
      </w:r>
      <w:r w:rsidR="002A46D9" w:rsidRPr="00E53329">
        <w:t xml:space="preserve">udy must have approval </w:t>
      </w:r>
      <w:r w:rsidRPr="00E53329">
        <w:t xml:space="preserve">at least in principle in writing before the </w:t>
      </w:r>
      <w:r w:rsidR="002A46D9" w:rsidRPr="00E53329">
        <w:t>Research Governance Manager</w:t>
      </w:r>
      <w:r w:rsidRPr="00E53329">
        <w:t xml:space="preserve"> can sign on behalf of </w:t>
      </w:r>
      <w:r w:rsidR="002A46D9" w:rsidRPr="00E53329">
        <w:t>LJMU</w:t>
      </w:r>
      <w:r w:rsidRPr="00E53329">
        <w:t>. This signature confirms that the sponsor will abide by the conditi</w:t>
      </w:r>
      <w:r w:rsidR="002A46D9" w:rsidRPr="00E53329">
        <w:t>ons set out on the declaration.</w:t>
      </w:r>
    </w:p>
    <w:p w14:paraId="58E85C46" w14:textId="52C9B13C" w:rsidR="00CD264C" w:rsidRPr="00E53329" w:rsidRDefault="003D319C" w:rsidP="00763935">
      <w:pPr>
        <w:pStyle w:val="Heading2"/>
        <w:numPr>
          <w:ilvl w:val="1"/>
          <w:numId w:val="3"/>
        </w:numPr>
        <w:tabs>
          <w:tab w:val="left" w:pos="426"/>
          <w:tab w:val="left" w:pos="1591"/>
        </w:tabs>
        <w:ind w:left="426" w:hanging="426"/>
      </w:pPr>
      <w:bookmarkStart w:id="8" w:name="_Toc528144029"/>
      <w:bookmarkStart w:id="9" w:name="_Toc11233175"/>
      <w:r>
        <w:t>When</w:t>
      </w:r>
      <w:bookmarkEnd w:id="8"/>
      <w:bookmarkEnd w:id="9"/>
    </w:p>
    <w:p w14:paraId="5CB3389A" w14:textId="1C4E3C4E" w:rsidR="00763935" w:rsidRDefault="003D319C" w:rsidP="00E53329">
      <w:pPr>
        <w:pStyle w:val="BodyText"/>
      </w:pPr>
      <w:r w:rsidRPr="00E53329">
        <w:t xml:space="preserve">It is beneficial to start the IRAS process as early as possible when setting up a research project. However, the form </w:t>
      </w:r>
      <w:proofErr w:type="gramStart"/>
      <w:r w:rsidRPr="00E53329">
        <w:t>should not be submitted</w:t>
      </w:r>
      <w:proofErr w:type="gramEnd"/>
      <w:r w:rsidRPr="00E53329">
        <w:t xml:space="preserve"> until </w:t>
      </w:r>
      <w:r w:rsidR="00EA6D88">
        <w:t>sponsorship a</w:t>
      </w:r>
      <w:r w:rsidRPr="00E53329">
        <w:t xml:space="preserve">pproval </w:t>
      </w:r>
      <w:r w:rsidR="00EA6D88">
        <w:t>in principle has been confirmed</w:t>
      </w:r>
      <w:r w:rsidRPr="00E53329">
        <w:t xml:space="preserve">. The process </w:t>
      </w:r>
      <w:proofErr w:type="gramStart"/>
      <w:r w:rsidRPr="00E53329">
        <w:t>must be completed</w:t>
      </w:r>
      <w:proofErr w:type="gramEnd"/>
      <w:r w:rsidRPr="00E53329">
        <w:t xml:space="preserve">, and approvals received from the relevant governing bodies prior to the study opening for subject recruitment. As the </w:t>
      </w:r>
      <w:r w:rsidR="002A46D9" w:rsidRPr="00E53329">
        <w:t>NHS</w:t>
      </w:r>
      <w:r w:rsidRPr="00E53329">
        <w:t xml:space="preserve"> REC have a </w:t>
      </w:r>
      <w:proofErr w:type="gramStart"/>
      <w:r w:rsidRPr="00E53329">
        <w:t>30 day</w:t>
      </w:r>
      <w:proofErr w:type="gramEnd"/>
      <w:r w:rsidRPr="00E53329">
        <w:t xml:space="preserve"> period to respond to applications it is advised that this is taken into consideration when planning </w:t>
      </w:r>
      <w:r w:rsidR="00AE7AA5" w:rsidRPr="00E53329">
        <w:t>the study</w:t>
      </w:r>
      <w:r w:rsidRPr="00E53329">
        <w:t xml:space="preserve"> timelines.</w:t>
      </w:r>
    </w:p>
    <w:p w14:paraId="1BB0420D" w14:textId="46387151" w:rsidR="00763935" w:rsidRDefault="00763935" w:rsidP="00763935">
      <w:pPr>
        <w:pStyle w:val="Heading1"/>
        <w:numPr>
          <w:ilvl w:val="0"/>
          <w:numId w:val="4"/>
        </w:numPr>
        <w:ind w:left="357" w:hanging="357"/>
      </w:pPr>
      <w:r>
        <w:t>LJMU sponsor authorisation for IRAS form.</w:t>
      </w:r>
    </w:p>
    <w:p w14:paraId="2CE70704" w14:textId="64293FF7" w:rsidR="00763935" w:rsidRDefault="00763935" w:rsidP="00E53329">
      <w:pPr>
        <w:pStyle w:val="BodyText"/>
      </w:pPr>
      <w:r w:rsidRPr="00763935">
        <w:rPr>
          <w:lang w:val="en"/>
        </w:rPr>
        <w:t xml:space="preserve">All </w:t>
      </w:r>
      <w:proofErr w:type="gramStart"/>
      <w:r w:rsidRPr="00763935">
        <w:rPr>
          <w:lang w:val="en"/>
        </w:rPr>
        <w:t>IRAS</w:t>
      </w:r>
      <w:proofErr w:type="gramEnd"/>
      <w:r w:rsidRPr="00763935">
        <w:rPr>
          <w:lang w:val="en"/>
        </w:rPr>
        <w:t xml:space="preserve"> applications must be formally sponsored. LJMU will consider sponsoring LJMU staff research projects where the chief investigator is a LJMU employee and LJMU student research projects where the chief investigator or academic supervisor is a LJMU employee. </w:t>
      </w:r>
      <w:r w:rsidRPr="00763935">
        <w:t xml:space="preserve">Investigators should allow at least 15 working days for sponsor review. If documents </w:t>
      </w:r>
      <w:proofErr w:type="gramStart"/>
      <w:r w:rsidRPr="00763935">
        <w:t>are resubmitted</w:t>
      </w:r>
      <w:proofErr w:type="gramEnd"/>
      <w:r w:rsidRPr="00763935">
        <w:t xml:space="preserve"> in response to deferral comments, investigators should allow at least 10 working days for the documents to be further reviewed</w:t>
      </w:r>
    </w:p>
    <w:p w14:paraId="15A5BF7D" w14:textId="77777777" w:rsidR="00763935" w:rsidRDefault="00763935" w:rsidP="00763935">
      <w:pPr>
        <w:pStyle w:val="BodyText"/>
      </w:pPr>
    </w:p>
    <w:p w14:paraId="1D87D208" w14:textId="67AF0771" w:rsidR="00763935" w:rsidRPr="00763935" w:rsidRDefault="00763935" w:rsidP="00E53329">
      <w:pPr>
        <w:pStyle w:val="BodyText"/>
        <w:rPr>
          <w:lang w:val="en"/>
        </w:rPr>
      </w:pPr>
      <w:r w:rsidRPr="00763935">
        <w:t xml:space="preserve">For further </w:t>
      </w:r>
      <w:proofErr w:type="gramStart"/>
      <w:r w:rsidRPr="00763935">
        <w:t>information</w:t>
      </w:r>
      <w:proofErr w:type="gramEnd"/>
      <w:r w:rsidRPr="00763935">
        <w:t xml:space="preserve"> please refer to SOP001 </w:t>
      </w:r>
      <w:r>
        <w:t xml:space="preserve">LJMU </w:t>
      </w:r>
      <w:r w:rsidRPr="00763935">
        <w:t>Research Sponsorship Application Process</w:t>
      </w:r>
    </w:p>
    <w:p w14:paraId="3560103C" w14:textId="3D371DFC" w:rsidR="00CD264C" w:rsidRPr="00E53329" w:rsidRDefault="003D319C" w:rsidP="00E53329">
      <w:pPr>
        <w:pStyle w:val="Heading1"/>
        <w:numPr>
          <w:ilvl w:val="0"/>
          <w:numId w:val="4"/>
        </w:numPr>
        <w:ind w:left="357" w:hanging="357"/>
      </w:pPr>
      <w:bookmarkStart w:id="10" w:name="_Toc528144030"/>
      <w:bookmarkStart w:id="11" w:name="_Toc11233176"/>
      <w:r>
        <w:t>Getting</w:t>
      </w:r>
      <w:r w:rsidRPr="009C6087">
        <w:t xml:space="preserve"> </w:t>
      </w:r>
      <w:r>
        <w:t>Started</w:t>
      </w:r>
      <w:bookmarkEnd w:id="10"/>
      <w:bookmarkEnd w:id="11"/>
    </w:p>
    <w:p w14:paraId="415BA2EA" w14:textId="77777777" w:rsidR="00CD264C" w:rsidRDefault="003D319C" w:rsidP="00055848">
      <w:pPr>
        <w:pStyle w:val="BodyText"/>
      </w:pPr>
      <w:r>
        <w:t xml:space="preserve">IRAS can be accessed </w:t>
      </w:r>
      <w:proofErr w:type="gramStart"/>
      <w:r>
        <w:t>at:</w:t>
      </w:r>
      <w:proofErr w:type="gramEnd"/>
      <w:r>
        <w:t xml:space="preserve"> </w:t>
      </w:r>
      <w:hyperlink r:id="rId23">
        <w:r>
          <w:rPr>
            <w:color w:val="0000FF"/>
            <w:u w:val="single" w:color="0000FF"/>
          </w:rPr>
          <w:t>https://www.myresearchproject.org.uk/SignIn.aspx</w:t>
        </w:r>
      </w:hyperlink>
    </w:p>
    <w:p w14:paraId="37801D29" w14:textId="10962687" w:rsidR="00CD264C" w:rsidRPr="00E53329" w:rsidRDefault="00CD264C" w:rsidP="00E53329">
      <w:pPr>
        <w:pStyle w:val="BodyText"/>
      </w:pPr>
    </w:p>
    <w:p w14:paraId="2C6D97BB" w14:textId="77777777" w:rsidR="00CD264C" w:rsidRPr="00E53329" w:rsidRDefault="003D319C" w:rsidP="00E53329">
      <w:pPr>
        <w:pStyle w:val="BodyText"/>
      </w:pPr>
      <w:r w:rsidRPr="00E53329">
        <w:t xml:space="preserve">New users can create an account by clicking on the ‘Create Account’ tab at the top of the page and setting a user name and password. When setting up a new account </w:t>
      </w:r>
      <w:proofErr w:type="gramStart"/>
      <w:r w:rsidRPr="00E53329">
        <w:t>is</w:t>
      </w:r>
      <w:proofErr w:type="gramEnd"/>
      <w:r w:rsidRPr="00E53329">
        <w:t xml:space="preserve"> it advised </w:t>
      </w:r>
      <w:r w:rsidRPr="00E53329">
        <w:lastRenderedPageBreak/>
        <w:t>that a regularly accessed email account is used as this is the account that all notifications are sent to.</w:t>
      </w:r>
    </w:p>
    <w:p w14:paraId="0362AB91" w14:textId="77777777" w:rsidR="00CD264C" w:rsidRPr="00E53329" w:rsidRDefault="00CD264C" w:rsidP="00E53329">
      <w:pPr>
        <w:pStyle w:val="BodyText"/>
      </w:pPr>
    </w:p>
    <w:p w14:paraId="7B5C89DA" w14:textId="77777777" w:rsidR="00CD264C" w:rsidRPr="00E53329" w:rsidRDefault="003D319C" w:rsidP="00E53329">
      <w:pPr>
        <w:pStyle w:val="BodyText"/>
      </w:pPr>
      <w:proofErr w:type="gramStart"/>
      <w:r w:rsidRPr="00E53329">
        <w:t>E-training</w:t>
      </w:r>
      <w:proofErr w:type="gramEnd"/>
      <w:r w:rsidRPr="00E53329">
        <w:t xml:space="preserve"> for the IRAS system can be accessed by the tabs at the top of the page and it is recommended that all users complete training before use of the system.</w:t>
      </w:r>
    </w:p>
    <w:p w14:paraId="28216888" w14:textId="77777777" w:rsidR="00CD264C" w:rsidRPr="00E53329" w:rsidRDefault="00CD264C" w:rsidP="00E53329">
      <w:pPr>
        <w:pStyle w:val="BodyText"/>
      </w:pPr>
    </w:p>
    <w:p w14:paraId="24B3F875" w14:textId="77777777" w:rsidR="00CD264C" w:rsidRPr="00E53329" w:rsidRDefault="003D319C" w:rsidP="00E53329">
      <w:pPr>
        <w:pStyle w:val="BodyText"/>
      </w:pPr>
      <w:r w:rsidRPr="00E53329">
        <w:t xml:space="preserve">The answers given in the first section of the form ‘IRAS Project Filter’ (questions 1-10) will determine the data set required for the project. The system will generate only those questions and </w:t>
      </w:r>
      <w:proofErr w:type="gramStart"/>
      <w:r w:rsidRPr="00E53329">
        <w:t>sections which</w:t>
      </w:r>
      <w:proofErr w:type="gramEnd"/>
      <w:r w:rsidRPr="00E53329">
        <w:t xml:space="preserve"> apply to your study type and are required by the bodies reviewing your study. These questions will automatically appear on all forms and only need to </w:t>
      </w:r>
      <w:proofErr w:type="gramStart"/>
      <w:r w:rsidRPr="00E53329">
        <w:t>be answered</w:t>
      </w:r>
      <w:proofErr w:type="gramEnd"/>
      <w:r w:rsidRPr="00E53329">
        <w:t xml:space="preserve"> once.</w:t>
      </w:r>
    </w:p>
    <w:p w14:paraId="274F6C2F" w14:textId="77777777" w:rsidR="00CD264C" w:rsidRPr="00E53329" w:rsidRDefault="00CD264C" w:rsidP="00E53329">
      <w:pPr>
        <w:pStyle w:val="BodyText"/>
      </w:pPr>
    </w:p>
    <w:p w14:paraId="2CF60C16" w14:textId="77777777" w:rsidR="00CD264C" w:rsidRPr="00E53329" w:rsidRDefault="003D319C" w:rsidP="00E53329">
      <w:pPr>
        <w:pStyle w:val="BodyText"/>
      </w:pPr>
      <w:r w:rsidRPr="00E53329">
        <w:t>Once the required data set has been generated the navigate feature can be used to access the Integrated Dataset for all project forms which lists all the questions required on 2 or more forms , or to select an individual form and answer all the relevant questions to that form.</w:t>
      </w:r>
    </w:p>
    <w:p w14:paraId="763A66A1" w14:textId="77777777" w:rsidR="00CD264C" w:rsidRPr="00E53329" w:rsidRDefault="00CD264C" w:rsidP="00E53329">
      <w:pPr>
        <w:pStyle w:val="BodyText"/>
      </w:pPr>
    </w:p>
    <w:p w14:paraId="04B197E1" w14:textId="31AF2701" w:rsidR="00CD264C" w:rsidRPr="00E53329" w:rsidRDefault="003D319C" w:rsidP="00E53329">
      <w:pPr>
        <w:pStyle w:val="BodyText"/>
      </w:pPr>
      <w:r w:rsidRPr="00E53329">
        <w:t xml:space="preserve">When completing the form comprehensive help </w:t>
      </w:r>
      <w:proofErr w:type="gramStart"/>
      <w:r w:rsidRPr="00E53329">
        <w:t>can be found</w:t>
      </w:r>
      <w:proofErr w:type="gramEnd"/>
      <w:r w:rsidRPr="00E53329">
        <w:t xml:space="preserve"> at </w:t>
      </w:r>
      <w:hyperlink r:id="rId24" w:history="1">
        <w:r w:rsidR="00C773B2" w:rsidRPr="00C81D94">
          <w:rPr>
            <w:rStyle w:val="Hyperlink"/>
          </w:rPr>
          <w:t>https://www.myresearchproject.org.uk/Help/UsingIRAS.aspx</w:t>
        </w:r>
      </w:hyperlink>
      <w:r w:rsidR="00C773B2">
        <w:t xml:space="preserve">. </w:t>
      </w:r>
    </w:p>
    <w:p w14:paraId="55AA0789" w14:textId="28359466" w:rsidR="00CD264C" w:rsidRPr="004732C3" w:rsidRDefault="003D319C" w:rsidP="004732C3">
      <w:pPr>
        <w:pStyle w:val="Heading1"/>
        <w:numPr>
          <w:ilvl w:val="0"/>
          <w:numId w:val="4"/>
        </w:numPr>
        <w:ind w:left="357" w:hanging="357"/>
      </w:pPr>
      <w:bookmarkStart w:id="12" w:name="_Toc528144031"/>
      <w:bookmarkStart w:id="13" w:name="_Toc11233177"/>
      <w:r>
        <w:t>Application Specific</w:t>
      </w:r>
      <w:r w:rsidRPr="009C6087">
        <w:t xml:space="preserve"> </w:t>
      </w:r>
      <w:r>
        <w:t>Advice</w:t>
      </w:r>
      <w:bookmarkEnd w:id="12"/>
      <w:bookmarkEnd w:id="13"/>
    </w:p>
    <w:p w14:paraId="5153C3A9" w14:textId="24DFEE58" w:rsidR="00ED091C" w:rsidRDefault="00ED091C" w:rsidP="004732C3">
      <w:pPr>
        <w:pStyle w:val="Heading2"/>
        <w:widowControl/>
        <w:numPr>
          <w:ilvl w:val="1"/>
          <w:numId w:val="23"/>
        </w:numPr>
        <w:autoSpaceDE/>
        <w:autoSpaceDN/>
        <w:ind w:left="567" w:hanging="579"/>
      </w:pPr>
      <w:bookmarkStart w:id="14" w:name="_Toc11233178"/>
      <w:bookmarkStart w:id="15" w:name="_Toc528144032"/>
      <w:r>
        <w:t>IRAS Filter Question 2</w:t>
      </w:r>
      <w:bookmarkEnd w:id="14"/>
    </w:p>
    <w:p w14:paraId="06444B57" w14:textId="05ED6C21" w:rsidR="008F5BC5" w:rsidRDefault="00ED091C" w:rsidP="00ED091C">
      <w:pPr>
        <w:pStyle w:val="BodyText"/>
      </w:pPr>
      <w:r>
        <w:t xml:space="preserve">Please tick the correct category – based on the information provided in the protocol, participant information sheet and the IRAS form itself. </w:t>
      </w:r>
      <w:r w:rsidRPr="00ED091C">
        <w:t xml:space="preserve">The HRA provides guidance on the different study </w:t>
      </w:r>
      <w:proofErr w:type="gramStart"/>
      <w:r w:rsidRPr="00ED091C">
        <w:t>categories which</w:t>
      </w:r>
      <w:proofErr w:type="gramEnd"/>
      <w:r w:rsidRPr="00ED091C">
        <w:t xml:space="preserve"> can be found here: </w:t>
      </w:r>
      <w:hyperlink r:id="rId25" w:history="1">
        <w:r w:rsidRPr="00ED091C">
          <w:rPr>
            <w:rStyle w:val="Hyperlink"/>
          </w:rPr>
          <w:t>http://www.hra.nhs.uk/resources/before-you-apply/types-of-study/study-types/</w:t>
        </w:r>
      </w:hyperlink>
      <w:r w:rsidRPr="00ED091C">
        <w:t xml:space="preserve">. Where the research is not considered a CTIMP but there is still uncertainty on what category the research fits in to, the ‘other’ option can be </w:t>
      </w:r>
      <w:proofErr w:type="gramStart"/>
      <w:r w:rsidRPr="00ED091C">
        <w:t>ticked</w:t>
      </w:r>
      <w:proofErr w:type="gramEnd"/>
      <w:r w:rsidRPr="00ED091C">
        <w:t xml:space="preserve"> as this will open all possible questions within the IRAS form.</w:t>
      </w:r>
    </w:p>
    <w:p w14:paraId="47D54734" w14:textId="77777777" w:rsidR="008F5BC5" w:rsidRPr="004732C3" w:rsidRDefault="008F5BC5" w:rsidP="008F5BC5">
      <w:pPr>
        <w:pStyle w:val="Heading2"/>
        <w:widowControl/>
        <w:numPr>
          <w:ilvl w:val="1"/>
          <w:numId w:val="23"/>
        </w:numPr>
        <w:autoSpaceDE/>
        <w:autoSpaceDN/>
        <w:ind w:left="567" w:hanging="579"/>
      </w:pPr>
      <w:bookmarkStart w:id="16" w:name="_Toc528144035"/>
      <w:bookmarkStart w:id="17" w:name="_Toc11233179"/>
      <w:r>
        <w:t>IRAS Filter Question 4. HRA</w:t>
      </w:r>
      <w:r w:rsidRPr="00E53329">
        <w:t xml:space="preserve"> </w:t>
      </w:r>
      <w:r>
        <w:t>Approval</w:t>
      </w:r>
      <w:bookmarkEnd w:id="16"/>
      <w:bookmarkEnd w:id="17"/>
    </w:p>
    <w:p w14:paraId="5C197B6B" w14:textId="77777777" w:rsidR="008F5BC5" w:rsidRPr="004732C3" w:rsidRDefault="008F5BC5" w:rsidP="008F5BC5">
      <w:pPr>
        <w:pStyle w:val="BodyText"/>
      </w:pPr>
      <w:r>
        <w:t>HRA Approval</w:t>
      </w:r>
      <w:r w:rsidRPr="004732C3">
        <w:t xml:space="preserve"> is the process for the NHS in England that comprises a review by a NHS RE</w:t>
      </w:r>
      <w:r>
        <w:t>C (where required – see the HRA</w:t>
      </w:r>
      <w:r w:rsidRPr="004732C3">
        <w:t xml:space="preserve"> for further information) as well as an assessment of regulatory compliance and related matters undertaken by dedicated HRA staff. It replaces the need for NHS permission by each participating organisation in England.</w:t>
      </w:r>
    </w:p>
    <w:p w14:paraId="58A0966E" w14:textId="77777777" w:rsidR="008F5BC5" w:rsidRPr="004732C3" w:rsidRDefault="008F5BC5" w:rsidP="008F5BC5">
      <w:pPr>
        <w:pStyle w:val="BodyText"/>
      </w:pPr>
    </w:p>
    <w:p w14:paraId="23B7DCA5" w14:textId="77777777" w:rsidR="008F5BC5" w:rsidRPr="004732C3" w:rsidRDefault="008F5BC5" w:rsidP="008F5BC5">
      <w:pPr>
        <w:pStyle w:val="BodyText"/>
      </w:pPr>
      <w:r w:rsidRPr="004732C3">
        <w:t>You should apply for HRA Approval if:</w:t>
      </w:r>
    </w:p>
    <w:p w14:paraId="5F9861E2" w14:textId="77777777" w:rsidR="008F5BC5" w:rsidRPr="004732C3" w:rsidRDefault="008F5BC5" w:rsidP="008F5BC5">
      <w:pPr>
        <w:pStyle w:val="BodyText"/>
      </w:pPr>
    </w:p>
    <w:p w14:paraId="73F000ED" w14:textId="77777777" w:rsidR="008F5BC5" w:rsidRDefault="008F5BC5" w:rsidP="008F5BC5">
      <w:pPr>
        <w:pStyle w:val="ListParagraph"/>
        <w:numPr>
          <w:ilvl w:val="1"/>
          <w:numId w:val="29"/>
        </w:numPr>
        <w:spacing w:after="120"/>
        <w:ind w:left="567" w:hanging="357"/>
        <w:jc w:val="both"/>
        <w:rPr>
          <w:rFonts w:ascii="Symbol"/>
        </w:rPr>
      </w:pPr>
      <w:r>
        <w:t>The lead NHS R&amp;D Office for your project is in England;</w:t>
      </w:r>
      <w:r>
        <w:rPr>
          <w:spacing w:val="-35"/>
        </w:rPr>
        <w:t xml:space="preserve"> </w:t>
      </w:r>
      <w:r>
        <w:t>and</w:t>
      </w:r>
    </w:p>
    <w:p w14:paraId="59607E87" w14:textId="77777777" w:rsidR="008F5BC5" w:rsidRDefault="008F5BC5" w:rsidP="008F5BC5">
      <w:pPr>
        <w:pStyle w:val="ListParagraph"/>
        <w:numPr>
          <w:ilvl w:val="1"/>
          <w:numId w:val="29"/>
        </w:numPr>
        <w:spacing w:after="120"/>
        <w:ind w:left="567" w:right="119" w:hanging="357"/>
        <w:rPr>
          <w:rFonts w:ascii="Symbol"/>
        </w:rPr>
      </w:pPr>
      <w:r>
        <w:t xml:space="preserve">Your research </w:t>
      </w:r>
      <w:proofErr w:type="gramStart"/>
      <w:r>
        <w:t>is described</w:t>
      </w:r>
      <w:proofErr w:type="gramEnd"/>
      <w:r>
        <w:t xml:space="preserve"> by any of the IRAS filter question 2 categories (except those for "Research Tissue Bank" and "Research</w:t>
      </w:r>
      <w:r>
        <w:rPr>
          <w:spacing w:val="-35"/>
        </w:rPr>
        <w:t xml:space="preserve"> </w:t>
      </w:r>
      <w:r>
        <w:t>Database").</w:t>
      </w:r>
    </w:p>
    <w:p w14:paraId="65E2F9C0" w14:textId="77777777" w:rsidR="008F5BC5" w:rsidRPr="004732C3" w:rsidRDefault="008F5BC5" w:rsidP="008F5BC5">
      <w:pPr>
        <w:pStyle w:val="BodyText"/>
      </w:pPr>
    </w:p>
    <w:p w14:paraId="4F942C7E" w14:textId="77777777" w:rsidR="008F5BC5" w:rsidRPr="004732C3" w:rsidRDefault="008F5BC5" w:rsidP="008F5BC5">
      <w:pPr>
        <w:pStyle w:val="BodyText"/>
      </w:pPr>
      <w:r w:rsidRPr="004732C3">
        <w:t>To apply for HRA Approval you should select the option for "IRAS Form" at project filter question 4.</w:t>
      </w:r>
    </w:p>
    <w:p w14:paraId="027BAD47" w14:textId="77777777" w:rsidR="008F5BC5" w:rsidRPr="004732C3" w:rsidRDefault="008F5BC5" w:rsidP="008F5BC5">
      <w:pPr>
        <w:pStyle w:val="BodyText"/>
      </w:pPr>
    </w:p>
    <w:p w14:paraId="5DB3258D" w14:textId="77777777" w:rsidR="008F5BC5" w:rsidRDefault="008F5BC5" w:rsidP="008F5BC5">
      <w:pPr>
        <w:pStyle w:val="BodyText"/>
      </w:pPr>
      <w:r w:rsidRPr="004732C3">
        <w:lastRenderedPageBreak/>
        <w:t xml:space="preserve">The IRAS form </w:t>
      </w:r>
      <w:proofErr w:type="gramStart"/>
      <w:r w:rsidRPr="004732C3">
        <w:t>is used</w:t>
      </w:r>
      <w:proofErr w:type="gramEnd"/>
      <w:r w:rsidRPr="004732C3">
        <w:t xml:space="preserve"> to submit applications for NHS/HSC R&amp;D Permission and NHS REC review (where required) for research led from Northern Ireland, Scotland or Wales.</w:t>
      </w:r>
    </w:p>
    <w:p w14:paraId="5332342E" w14:textId="29AC6688" w:rsidR="00657FD2" w:rsidRDefault="00657FD2" w:rsidP="008F5BC5">
      <w:pPr>
        <w:pStyle w:val="BodyText"/>
      </w:pPr>
    </w:p>
    <w:p w14:paraId="754E54AF" w14:textId="6A9C6DA7" w:rsidR="008F5BC5" w:rsidRDefault="00657FD2" w:rsidP="00657FD2">
      <w:pPr>
        <w:pStyle w:val="BodyText"/>
      </w:pPr>
      <w:r>
        <w:t xml:space="preserve">Applicants must submit an </w:t>
      </w:r>
      <w:r w:rsidRPr="00657FD2">
        <w:t xml:space="preserve">Organisation Information Document </w:t>
      </w:r>
      <w:r>
        <w:t xml:space="preserve">(OID) </w:t>
      </w:r>
      <w:r w:rsidRPr="00657FD2">
        <w:t xml:space="preserve">for non-commercially sponsored projects – </w:t>
      </w:r>
      <w:hyperlink r:id="rId26" w:history="1">
        <w:r w:rsidRPr="00657FD2">
          <w:rPr>
            <w:rStyle w:val="Hyperlink"/>
          </w:rPr>
          <w:t>template</w:t>
        </w:r>
      </w:hyperlink>
      <w:r w:rsidRPr="00657FD2">
        <w:t xml:space="preserve"> and </w:t>
      </w:r>
      <w:hyperlink r:id="rId27" w:history="1">
        <w:r w:rsidRPr="00657FD2">
          <w:rPr>
            <w:rStyle w:val="Hyperlink"/>
          </w:rPr>
          <w:t>guidance</w:t>
        </w:r>
      </w:hyperlink>
      <w:r>
        <w:t xml:space="preserve"> (</w:t>
      </w:r>
      <w:r w:rsidR="008F5BC5">
        <w:t xml:space="preserve">unless the participating R&amp;D office confirms in writing that they are happy to conduct their review without </w:t>
      </w:r>
      <w:r>
        <w:t>an OID)</w:t>
      </w:r>
    </w:p>
    <w:p w14:paraId="30B4F097" w14:textId="77777777" w:rsidR="008F5BC5" w:rsidRDefault="008F5BC5" w:rsidP="00ED091C">
      <w:pPr>
        <w:pStyle w:val="BodyText"/>
      </w:pPr>
    </w:p>
    <w:p w14:paraId="12AFF323" w14:textId="7B1C8BC3" w:rsidR="000F2080" w:rsidRDefault="000E7803" w:rsidP="004732C3">
      <w:pPr>
        <w:pStyle w:val="Heading2"/>
        <w:widowControl/>
        <w:numPr>
          <w:ilvl w:val="1"/>
          <w:numId w:val="23"/>
        </w:numPr>
        <w:autoSpaceDE/>
        <w:autoSpaceDN/>
        <w:ind w:left="567" w:hanging="579"/>
      </w:pPr>
      <w:bookmarkStart w:id="18" w:name="_Toc11233180"/>
      <w:r>
        <w:t xml:space="preserve">IRAS Filter Question 5b. </w:t>
      </w:r>
      <w:r w:rsidR="003D319C">
        <w:t>NIHR Clinical Research Network</w:t>
      </w:r>
      <w:r w:rsidR="003D319C" w:rsidRPr="009C6087">
        <w:t xml:space="preserve"> </w:t>
      </w:r>
      <w:r w:rsidR="003D319C">
        <w:t>Portfolio</w:t>
      </w:r>
      <w:bookmarkEnd w:id="15"/>
      <w:bookmarkEnd w:id="18"/>
    </w:p>
    <w:p w14:paraId="07D6D2B0" w14:textId="39438E00" w:rsidR="000F2080" w:rsidRDefault="000F2080" w:rsidP="004732C3">
      <w:pPr>
        <w:pStyle w:val="BodyText"/>
      </w:pPr>
      <w:r>
        <w:t xml:space="preserve">The National Institute for Health Research Clinical Research Network (NIHR CRN) provides infrastructure support for the initiation and delivery of high quality </w:t>
      </w:r>
      <w:proofErr w:type="gramStart"/>
      <w:r>
        <w:t>research which</w:t>
      </w:r>
      <w:proofErr w:type="gramEnd"/>
      <w:r>
        <w:t xml:space="preserve"> benefits patients and the NHS. </w:t>
      </w:r>
    </w:p>
    <w:p w14:paraId="02B0DF83" w14:textId="77777777" w:rsidR="000F2080" w:rsidRDefault="000F2080" w:rsidP="004732C3">
      <w:pPr>
        <w:pStyle w:val="BodyText"/>
      </w:pPr>
    </w:p>
    <w:p w14:paraId="75AE28EF" w14:textId="74D92EF4" w:rsidR="002652ED" w:rsidRDefault="003D319C" w:rsidP="002652ED">
      <w:pPr>
        <w:pStyle w:val="BodyText"/>
      </w:pPr>
      <w:r w:rsidRPr="004732C3">
        <w:t xml:space="preserve">The NIHR CRN Portfolio is a database of high-quality clinical research studies that are eligible for support from the NIHR Clinical Research Network in England. </w:t>
      </w:r>
      <w:r w:rsidR="002652ED">
        <w:t xml:space="preserve">The </w:t>
      </w:r>
      <w:r w:rsidR="002652ED" w:rsidRPr="002652ED">
        <w:t>NIHR CRN support for non-commercial studies includes meeting the NHS Support Costs (or equivalent in non-</w:t>
      </w:r>
      <w:r w:rsidR="002652ED">
        <w:t>NHS settings) of these studies.</w:t>
      </w:r>
    </w:p>
    <w:p w14:paraId="4AEB354F" w14:textId="6D65BCE0" w:rsidR="002652ED" w:rsidRDefault="002652ED" w:rsidP="002652ED">
      <w:pPr>
        <w:pStyle w:val="BodyText"/>
      </w:pPr>
    </w:p>
    <w:p w14:paraId="7B799EC5" w14:textId="3B2A1EF1" w:rsidR="00CD264C" w:rsidRPr="00223AE8" w:rsidRDefault="003D319C" w:rsidP="00223AE8">
      <w:pPr>
        <w:pStyle w:val="BodyText"/>
      </w:pPr>
      <w:r w:rsidRPr="004732C3">
        <w:t xml:space="preserve">Adoption onto the Portfolio is dependent on meeting the Eligibility Criteria. Studies that </w:t>
      </w:r>
      <w:proofErr w:type="gramStart"/>
      <w:r w:rsidRPr="004732C3">
        <w:t>are funded</w:t>
      </w:r>
      <w:proofErr w:type="gramEnd"/>
      <w:r w:rsidRPr="004732C3">
        <w:t xml:space="preserve"> by NIHR Non-Commercial Partners are automatically eligible. Those studies that </w:t>
      </w:r>
      <w:proofErr w:type="gramStart"/>
      <w:r w:rsidRPr="004732C3">
        <w:t>are commercially funded and sponsored</w:t>
      </w:r>
      <w:proofErr w:type="gramEnd"/>
      <w:r w:rsidRPr="004732C3">
        <w:t xml:space="preserve"> and those funded by overseas organisations may be eligible. For further information please see</w:t>
      </w:r>
      <w:r>
        <w:t xml:space="preserve"> </w:t>
      </w:r>
      <w:r>
        <w:rPr>
          <w:color w:val="0000FF"/>
          <w:u w:val="single" w:color="0000FF"/>
        </w:rPr>
        <w:t>https://</w:t>
      </w:r>
      <w:hyperlink r:id="rId28">
        <w:r>
          <w:rPr>
            <w:color w:val="0000FF"/>
            <w:u w:val="single" w:color="0000FF"/>
          </w:rPr>
          <w:t>www.nihr.ac.uk/funding-and-support/study-support-service/eligibility-for-nihr-</w:t>
        </w:r>
      </w:hyperlink>
      <w:r>
        <w:rPr>
          <w:color w:val="0000FF"/>
        </w:rPr>
        <w:t xml:space="preserve"> </w:t>
      </w:r>
      <w:r>
        <w:rPr>
          <w:color w:val="0000FF"/>
          <w:u w:val="single" w:color="0000FF"/>
        </w:rPr>
        <w:t>support/</w:t>
      </w:r>
      <w:r w:rsidR="006B4043">
        <w:rPr>
          <w:color w:val="0000FF"/>
          <w:u w:val="single" w:color="0000FF"/>
        </w:rPr>
        <w:t>.</w:t>
      </w:r>
      <w:r w:rsidR="003D1B5C" w:rsidRPr="003D1B5C">
        <w:t xml:space="preserve"> Studies</w:t>
      </w:r>
      <w:r w:rsidR="003D1B5C" w:rsidRPr="00223AE8">
        <w:t xml:space="preserve"> </w:t>
      </w:r>
      <w:r w:rsidR="00223AE8">
        <w:t>funded in other ways</w:t>
      </w:r>
      <w:r w:rsidR="00565DC6">
        <w:t xml:space="preserve"> </w:t>
      </w:r>
      <w:proofErr w:type="gramStart"/>
      <w:r w:rsidR="00565DC6">
        <w:t>could</w:t>
      </w:r>
      <w:r w:rsidR="00223AE8">
        <w:t xml:space="preserve"> </w:t>
      </w:r>
      <w:r w:rsidR="00223AE8" w:rsidRPr="00223AE8">
        <w:t>be considered</w:t>
      </w:r>
      <w:proofErr w:type="gramEnd"/>
      <w:r w:rsidR="00223AE8" w:rsidRPr="00223AE8">
        <w:t xml:space="preserve"> for NIHR CRN support via the non-commercial extended review process</w:t>
      </w:r>
      <w:r w:rsidR="00223AE8">
        <w:t>.</w:t>
      </w:r>
    </w:p>
    <w:p w14:paraId="7B518DE7" w14:textId="598B9E80" w:rsidR="006B4043" w:rsidRDefault="006B4043" w:rsidP="004732C3">
      <w:pPr>
        <w:pStyle w:val="BodyText"/>
        <w:rPr>
          <w:color w:val="0000FF"/>
          <w:u w:val="single" w:color="0000FF"/>
        </w:rPr>
      </w:pPr>
    </w:p>
    <w:p w14:paraId="049A9C3B" w14:textId="5DE5553F" w:rsidR="006B4043" w:rsidRDefault="006B4043" w:rsidP="00223AE8">
      <w:pPr>
        <w:pStyle w:val="BodyText"/>
      </w:pPr>
      <w:r w:rsidRPr="006B4043">
        <w:t xml:space="preserve">For a study to </w:t>
      </w:r>
      <w:proofErr w:type="gramStart"/>
      <w:r w:rsidRPr="006B4043">
        <w:t>be considered</w:t>
      </w:r>
      <w:proofErr w:type="gramEnd"/>
      <w:r w:rsidRPr="006B4043">
        <w:t xml:space="preserve"> for NIHR CRN support it must:</w:t>
      </w:r>
    </w:p>
    <w:p w14:paraId="3A68490B" w14:textId="2004578F" w:rsidR="006B4043" w:rsidRPr="006B4043" w:rsidRDefault="006B4043" w:rsidP="006B4043">
      <w:pPr>
        <w:pStyle w:val="BodyText"/>
        <w:numPr>
          <w:ilvl w:val="0"/>
          <w:numId w:val="35"/>
        </w:numPr>
      </w:pPr>
      <w:r w:rsidRPr="006B4043">
        <w:t xml:space="preserve">meet the definition of research as defined </w:t>
      </w:r>
      <w:r>
        <w:t>by the HRA</w:t>
      </w:r>
      <w:r w:rsidRPr="006B4043">
        <w:t xml:space="preserve"> </w:t>
      </w:r>
    </w:p>
    <w:p w14:paraId="4DC6FB05" w14:textId="489B45B4" w:rsidR="006B4043" w:rsidRPr="006B4043" w:rsidRDefault="006B4043" w:rsidP="006B4043">
      <w:pPr>
        <w:pStyle w:val="BodyText"/>
        <w:numPr>
          <w:ilvl w:val="0"/>
          <w:numId w:val="35"/>
        </w:numPr>
      </w:pPr>
      <w:r w:rsidRPr="006B4043">
        <w:t xml:space="preserve">have appropriate ethical approval (e.g. NHS, Social Care REC, or Ministry of Defence REC); and Health Research Authority (HRA) Approval where required; and </w:t>
      </w:r>
    </w:p>
    <w:p w14:paraId="355924AE" w14:textId="7B1139BB" w:rsidR="006B4043" w:rsidRDefault="006B4043" w:rsidP="006B4043">
      <w:pPr>
        <w:pStyle w:val="BodyText"/>
        <w:numPr>
          <w:ilvl w:val="0"/>
          <w:numId w:val="35"/>
        </w:numPr>
      </w:pPr>
      <w:r w:rsidRPr="006B4043">
        <w:t>have full research funding (i.e. funding to meet all Research Costs in compl</w:t>
      </w:r>
      <w:r>
        <w:t xml:space="preserve">iance with the </w:t>
      </w:r>
      <w:hyperlink r:id="rId29" w:history="1">
        <w:proofErr w:type="spellStart"/>
        <w:r w:rsidRPr="002652ED">
          <w:rPr>
            <w:rStyle w:val="Hyperlink"/>
          </w:rPr>
          <w:t>AcoRD</w:t>
        </w:r>
        <w:proofErr w:type="spellEnd"/>
        <w:r w:rsidRPr="002652ED">
          <w:rPr>
            <w:rStyle w:val="Hyperlink"/>
          </w:rPr>
          <w:t xml:space="preserve"> guidance</w:t>
        </w:r>
      </w:hyperlink>
      <w:r>
        <w:t>)</w:t>
      </w:r>
    </w:p>
    <w:p w14:paraId="03CCEAE0" w14:textId="1E5BCE32" w:rsidR="00CD264C" w:rsidRDefault="00CD264C" w:rsidP="004732C3">
      <w:pPr>
        <w:pStyle w:val="BodyText"/>
      </w:pPr>
    </w:p>
    <w:p w14:paraId="43021B7F" w14:textId="65A0BB93" w:rsidR="00ED0289" w:rsidRDefault="00ED0289" w:rsidP="00ED0289">
      <w:pPr>
        <w:pStyle w:val="BodyText"/>
      </w:pPr>
      <w:r>
        <w:t>Please note</w:t>
      </w:r>
      <w:proofErr w:type="gramStart"/>
      <w:r>
        <w:t>,</w:t>
      </w:r>
      <w:proofErr w:type="gramEnd"/>
      <w:r>
        <w:t xml:space="preserve"> studies </w:t>
      </w:r>
      <w:r w:rsidRPr="00ED0289">
        <w:t>will be required to have undergone protocol peer review before they can be considered for NIHR CRN support</w:t>
      </w:r>
      <w:r w:rsidR="00B10700">
        <w:t>. Peer review must be independent, expert and proportionate</w:t>
      </w:r>
    </w:p>
    <w:p w14:paraId="6EE7827C" w14:textId="77777777" w:rsidR="00B10700" w:rsidRPr="00B10700" w:rsidRDefault="00B10700" w:rsidP="00B10700">
      <w:pPr>
        <w:pStyle w:val="BodyText"/>
        <w:numPr>
          <w:ilvl w:val="0"/>
          <w:numId w:val="37"/>
        </w:numPr>
      </w:pPr>
      <w:r w:rsidRPr="00B10700">
        <w:t xml:space="preserve">Independent: At least two individual experts should have reviewed the study. The definition of independent used here is that the reviewers must be external to the investigators’ host institution and not involved in the study in any way. Reviewers do not need to be anonymous. </w:t>
      </w:r>
    </w:p>
    <w:p w14:paraId="4285D206" w14:textId="2AB2C3C1" w:rsidR="00B10700" w:rsidRPr="00B10700" w:rsidRDefault="00B10700" w:rsidP="00B10700">
      <w:pPr>
        <w:pStyle w:val="BodyText"/>
        <w:numPr>
          <w:ilvl w:val="0"/>
          <w:numId w:val="37"/>
        </w:numPr>
      </w:pPr>
      <w:r w:rsidRPr="00B10700">
        <w:t xml:space="preserve">Expert: Reviewers should have knowledge of the relevant discipline to consider the clinical and/or service based aspects of the protocol, and/or have the expertise to assess the methodological and statistical aspects of the study. </w:t>
      </w:r>
    </w:p>
    <w:p w14:paraId="6248DF13" w14:textId="5084FF97" w:rsidR="00B10700" w:rsidRDefault="00B10700" w:rsidP="00B10700">
      <w:pPr>
        <w:pStyle w:val="BodyText"/>
        <w:numPr>
          <w:ilvl w:val="0"/>
          <w:numId w:val="37"/>
        </w:numPr>
      </w:pPr>
      <w:r w:rsidRPr="00B10700">
        <w:t>Proportionate: Peer review should be commensurate with the size and complexity of the study. Large multicentre studies should have higher level (more reviewers with broader expertise and often independent review committee or board), and potentially international peer review.</w:t>
      </w:r>
    </w:p>
    <w:p w14:paraId="13EF1206" w14:textId="77777777" w:rsidR="00ED0289" w:rsidRPr="004732C3" w:rsidRDefault="00ED0289" w:rsidP="004732C3">
      <w:pPr>
        <w:pStyle w:val="BodyText"/>
      </w:pPr>
    </w:p>
    <w:p w14:paraId="675B37DD" w14:textId="77777777" w:rsidR="00CD264C" w:rsidRPr="004732C3" w:rsidRDefault="003D319C" w:rsidP="004732C3">
      <w:pPr>
        <w:pStyle w:val="BodyText"/>
      </w:pPr>
      <w:r w:rsidRPr="004732C3">
        <w:t xml:space="preserve">For </w:t>
      </w:r>
      <w:proofErr w:type="gramStart"/>
      <w:r w:rsidRPr="004732C3">
        <w:t>studies which are eligible to be included on the NIHR CRN Portfolio</w:t>
      </w:r>
      <w:proofErr w:type="gramEnd"/>
      <w:r w:rsidRPr="004732C3">
        <w:t xml:space="preserve"> question 5b. “Do you wish to make an application for the study to be considered for NIHR Clinical Research Network (CRN) support and inclusion in the NIHR Clinical Research Network (CRN) Portfolio?” needs to </w:t>
      </w:r>
      <w:proofErr w:type="gramStart"/>
      <w:r w:rsidRPr="004732C3">
        <w:t>be answered</w:t>
      </w:r>
      <w:proofErr w:type="gramEnd"/>
      <w:r w:rsidRPr="004732C3">
        <w:t xml:space="preserve"> as ‘Yes’.</w:t>
      </w:r>
    </w:p>
    <w:p w14:paraId="317B04BC" w14:textId="77777777" w:rsidR="00CD264C" w:rsidRPr="004732C3" w:rsidRDefault="00CD264C" w:rsidP="004732C3">
      <w:pPr>
        <w:pStyle w:val="BodyText"/>
      </w:pPr>
    </w:p>
    <w:p w14:paraId="50AFDE82" w14:textId="11D3375B" w:rsidR="00A86FC9" w:rsidRDefault="003D319C" w:rsidP="004732C3">
      <w:pPr>
        <w:pStyle w:val="BodyText"/>
      </w:pPr>
      <w:r w:rsidRPr="004732C3">
        <w:t xml:space="preserve">Once the ‘Portfolio Adoption Form’ has been completed click on the ‘E-Submission’ tab. The appropriate CRN needs to </w:t>
      </w:r>
      <w:proofErr w:type="gramStart"/>
      <w:r w:rsidRPr="004732C3">
        <w:t>be selected</w:t>
      </w:r>
      <w:proofErr w:type="gramEnd"/>
      <w:r w:rsidRPr="004732C3">
        <w:t xml:space="preserve"> from the drop-down list. Select ’North West Coast’ for studies with a CI based in this area. There is further information and guidance available within IRAS.</w:t>
      </w:r>
    </w:p>
    <w:p w14:paraId="6B527932" w14:textId="18FBA59B" w:rsidR="008F5BC5" w:rsidRDefault="008F5BC5" w:rsidP="008F5BC5">
      <w:pPr>
        <w:pStyle w:val="Heading2"/>
        <w:widowControl/>
        <w:numPr>
          <w:ilvl w:val="1"/>
          <w:numId w:val="23"/>
        </w:numPr>
        <w:autoSpaceDE/>
        <w:autoSpaceDN/>
        <w:ind w:left="567" w:hanging="579"/>
      </w:pPr>
      <w:bookmarkStart w:id="19" w:name="_Toc11233181"/>
      <w:r>
        <w:t>IRAS Filter Question 9. Educational projects</w:t>
      </w:r>
      <w:bookmarkEnd w:id="19"/>
    </w:p>
    <w:p w14:paraId="090CE84E" w14:textId="2C0650C7" w:rsidR="008F5BC5" w:rsidRDefault="008F5BC5" w:rsidP="004732C3">
      <w:pPr>
        <w:pStyle w:val="BodyText"/>
      </w:pPr>
      <w:r>
        <w:t>Supervisors and students need to give consideration to approval review times</w:t>
      </w:r>
      <w:proofErr w:type="gramStart"/>
      <w:r>
        <w:t>;</w:t>
      </w:r>
      <w:proofErr w:type="gramEnd"/>
      <w:r>
        <w:t xml:space="preserve"> for example in England:</w:t>
      </w:r>
    </w:p>
    <w:p w14:paraId="0955A821" w14:textId="1F941921" w:rsidR="008F5BC5" w:rsidRDefault="008F5BC5" w:rsidP="008F5BC5">
      <w:pPr>
        <w:pStyle w:val="BodyText"/>
        <w:numPr>
          <w:ilvl w:val="0"/>
          <w:numId w:val="38"/>
        </w:numPr>
      </w:pPr>
      <w:r>
        <w:t>Studies requiring NHS REC take median 70 calendar days</w:t>
      </w:r>
    </w:p>
    <w:p w14:paraId="3B44A58F" w14:textId="26ED0D38" w:rsidR="008F5BC5" w:rsidRDefault="008F5BC5" w:rsidP="008F5BC5">
      <w:pPr>
        <w:pStyle w:val="BodyText"/>
        <w:numPr>
          <w:ilvl w:val="0"/>
          <w:numId w:val="38"/>
        </w:numPr>
      </w:pPr>
      <w:r>
        <w:t>Studies requiring HRA assessment only, take median 30 calendar days</w:t>
      </w:r>
    </w:p>
    <w:p w14:paraId="6F20F622" w14:textId="7C151820" w:rsidR="008F5BC5" w:rsidRDefault="008F5BC5" w:rsidP="008F5BC5">
      <w:pPr>
        <w:pStyle w:val="BodyText"/>
        <w:numPr>
          <w:ilvl w:val="0"/>
          <w:numId w:val="38"/>
        </w:numPr>
      </w:pPr>
      <w:r>
        <w:t>Studies requiring proportionate review take median of 40 calendar days</w:t>
      </w:r>
    </w:p>
    <w:p w14:paraId="504B88D9" w14:textId="2C6DC555" w:rsidR="008F5BC5" w:rsidRDefault="008F5BC5" w:rsidP="008F5BC5">
      <w:pPr>
        <w:pStyle w:val="BodyText"/>
      </w:pPr>
    </w:p>
    <w:p w14:paraId="0EE50690" w14:textId="497966E4" w:rsidR="008F5BC5" w:rsidRDefault="008F5BC5" w:rsidP="004732C3">
      <w:pPr>
        <w:pStyle w:val="BodyText"/>
      </w:pPr>
      <w:r>
        <w:t xml:space="preserve">IRAS Applications </w:t>
      </w:r>
      <w:proofErr w:type="gramStart"/>
      <w:r>
        <w:t>can be made</w:t>
      </w:r>
      <w:proofErr w:type="gramEnd"/>
      <w:r>
        <w:t xml:space="preserve"> without specifically naming students to allow approval to be in place before the start of the academic year. Applications containing different research questions under one specific aim </w:t>
      </w:r>
      <w:proofErr w:type="gramStart"/>
      <w:r>
        <w:t>can be made</w:t>
      </w:r>
      <w:proofErr w:type="gramEnd"/>
      <w:r>
        <w:t xml:space="preserve"> so long as activity is clearly documented and clearly relates to the overall aim.</w:t>
      </w:r>
    </w:p>
    <w:p w14:paraId="3AA75F7D" w14:textId="343D9EA9" w:rsidR="00145AAB" w:rsidRDefault="00145AAB" w:rsidP="00145AAB">
      <w:pPr>
        <w:pStyle w:val="Heading2"/>
        <w:widowControl/>
        <w:numPr>
          <w:ilvl w:val="1"/>
          <w:numId w:val="23"/>
        </w:numPr>
        <w:autoSpaceDE/>
        <w:autoSpaceDN/>
        <w:ind w:left="567" w:hanging="579"/>
      </w:pPr>
      <w:bookmarkStart w:id="20" w:name="_Toc11233182"/>
      <w:r>
        <w:t>IRAS Question A2.1</w:t>
      </w:r>
      <w:r w:rsidR="00E93C1D">
        <w:t xml:space="preserve"> (Educational Projects)</w:t>
      </w:r>
      <w:bookmarkEnd w:id="20"/>
    </w:p>
    <w:p w14:paraId="070BEBBC" w14:textId="0503E58C" w:rsidR="00145AAB" w:rsidRDefault="00145AAB" w:rsidP="004732C3">
      <w:pPr>
        <w:pStyle w:val="BodyText"/>
      </w:pPr>
      <w:r>
        <w:t xml:space="preserve">In addition to the CI role they may have, supervisors must have a clear understanding of research governance requirements for studies they supervise. Click </w:t>
      </w:r>
      <w:hyperlink r:id="rId30" w:history="1">
        <w:r w:rsidRPr="00145AAB">
          <w:rPr>
            <w:rStyle w:val="Hyperlink"/>
          </w:rPr>
          <w:t>here</w:t>
        </w:r>
      </w:hyperlink>
      <w:r>
        <w:t xml:space="preserve"> to see the UK policy.</w:t>
      </w:r>
    </w:p>
    <w:p w14:paraId="0189E9F1" w14:textId="287C50C3" w:rsidR="00145AAB" w:rsidRDefault="00145AAB" w:rsidP="004732C3">
      <w:pPr>
        <w:pStyle w:val="BodyText"/>
      </w:pPr>
    </w:p>
    <w:p w14:paraId="4433084E" w14:textId="52482DD1" w:rsidR="00145AAB" w:rsidRDefault="00145AAB" w:rsidP="004732C3">
      <w:pPr>
        <w:pStyle w:val="BodyText"/>
      </w:pPr>
      <w:r>
        <w:t>Students from courses outside of health and social care should have a co-supervisor with relevant experience, based in a healthcare setting. The role of the co-supervisor is to ensure research is feasible and has minimal burden on the NHS/HSC.</w:t>
      </w:r>
    </w:p>
    <w:p w14:paraId="5703B9CA" w14:textId="2A68308A" w:rsidR="00E93C1D" w:rsidRDefault="00E93C1D" w:rsidP="004732C3">
      <w:pPr>
        <w:pStyle w:val="BodyText"/>
      </w:pPr>
    </w:p>
    <w:p w14:paraId="7A1AEDEE" w14:textId="1B25DA49" w:rsidR="00E93C1D" w:rsidRDefault="00E93C1D" w:rsidP="004732C3">
      <w:pPr>
        <w:pStyle w:val="BodyText"/>
      </w:pPr>
      <w:r>
        <w:t>The supervisor role includes ensuring the student understands the research process:</w:t>
      </w:r>
    </w:p>
    <w:p w14:paraId="1633DA92" w14:textId="5831D141" w:rsidR="00E93C1D" w:rsidRDefault="00E93C1D" w:rsidP="00E93C1D">
      <w:pPr>
        <w:pStyle w:val="BodyText"/>
        <w:numPr>
          <w:ilvl w:val="0"/>
          <w:numId w:val="39"/>
        </w:numPr>
      </w:pPr>
      <w:r>
        <w:t>Research Design</w:t>
      </w:r>
    </w:p>
    <w:p w14:paraId="0A35A07B" w14:textId="6E4F4064" w:rsidR="00E93C1D" w:rsidRDefault="00E93C1D" w:rsidP="00E93C1D">
      <w:pPr>
        <w:pStyle w:val="BodyText"/>
        <w:numPr>
          <w:ilvl w:val="0"/>
          <w:numId w:val="39"/>
        </w:numPr>
      </w:pPr>
      <w:r>
        <w:t>Application process and regulatory approvals</w:t>
      </w:r>
    </w:p>
    <w:p w14:paraId="68E0201A" w14:textId="3A016DB2" w:rsidR="00E93C1D" w:rsidRDefault="00E93C1D" w:rsidP="00E93C1D">
      <w:pPr>
        <w:pStyle w:val="BodyText"/>
        <w:numPr>
          <w:ilvl w:val="0"/>
          <w:numId w:val="39"/>
        </w:numPr>
      </w:pPr>
      <w:r>
        <w:t>Setting up studies in the NHS</w:t>
      </w:r>
    </w:p>
    <w:p w14:paraId="63DA129D" w14:textId="483D287A" w:rsidR="00E93C1D" w:rsidRDefault="00E93C1D" w:rsidP="00E93C1D">
      <w:pPr>
        <w:pStyle w:val="BodyText"/>
        <w:numPr>
          <w:ilvl w:val="0"/>
          <w:numId w:val="39"/>
        </w:numPr>
      </w:pPr>
      <w:r>
        <w:t>Making students aware of the issues around patient data access, approaching patients and consent.</w:t>
      </w:r>
    </w:p>
    <w:p w14:paraId="6D46A4FD" w14:textId="557DBF7E" w:rsidR="00E93C1D" w:rsidRDefault="00E93C1D" w:rsidP="00E93C1D">
      <w:pPr>
        <w:pStyle w:val="BodyText"/>
      </w:pPr>
      <w:r>
        <w:t xml:space="preserve">Supervisors role also includes ensuring studies comply with research governance requirements throughout the </w:t>
      </w:r>
      <w:proofErr w:type="gramStart"/>
      <w:r>
        <w:t>study to study</w:t>
      </w:r>
      <w:proofErr w:type="gramEnd"/>
      <w:r>
        <w:t xml:space="preserve"> close.</w:t>
      </w:r>
    </w:p>
    <w:p w14:paraId="043D1F2D" w14:textId="79293684" w:rsidR="00A86FC9" w:rsidRDefault="00A86FC9" w:rsidP="00A86FC9">
      <w:pPr>
        <w:pStyle w:val="Heading2"/>
        <w:widowControl/>
        <w:numPr>
          <w:ilvl w:val="1"/>
          <w:numId w:val="23"/>
        </w:numPr>
        <w:autoSpaceDE/>
        <w:autoSpaceDN/>
        <w:ind w:left="567" w:hanging="579"/>
      </w:pPr>
      <w:bookmarkStart w:id="21" w:name="_Toc11233183"/>
      <w:r>
        <w:t>IRAS Question A2.2</w:t>
      </w:r>
      <w:bookmarkEnd w:id="21"/>
      <w:r w:rsidR="00E93C1D">
        <w:t xml:space="preserve"> </w:t>
      </w:r>
    </w:p>
    <w:p w14:paraId="4FFD7BF7" w14:textId="58A1B667" w:rsidR="00A86FC9" w:rsidRDefault="00A86FC9" w:rsidP="004732C3">
      <w:pPr>
        <w:pStyle w:val="BodyText"/>
      </w:pPr>
      <w:r>
        <w:t xml:space="preserve">Supervisors or course leaders should be the Chief Investigator for student health and social care research, including those at PhD and doctoral level. </w:t>
      </w:r>
      <w:r w:rsidR="0036063B">
        <w:t xml:space="preserve">This is because the </w:t>
      </w:r>
      <w:r>
        <w:t xml:space="preserve">CI responsibility includes ensuring the research is scientifically sound, all relevant approvals are in place, satisfying themselves everyone is qualified to fulfil their roles as described in the UK Policy </w:t>
      </w:r>
      <w:r>
        <w:lastRenderedPageBreak/>
        <w:t>Framework.</w:t>
      </w:r>
    </w:p>
    <w:p w14:paraId="1990B85F" w14:textId="5DE468E6" w:rsidR="00A86FC9" w:rsidRDefault="00A86FC9" w:rsidP="004732C3">
      <w:pPr>
        <w:pStyle w:val="BodyText"/>
      </w:pPr>
    </w:p>
    <w:p w14:paraId="1E992263" w14:textId="56603F97" w:rsidR="00A86FC9" w:rsidRDefault="00A86FC9" w:rsidP="004732C3">
      <w:pPr>
        <w:pStyle w:val="BodyText"/>
      </w:pPr>
      <w:r>
        <w:t>Exception is made for an experienced care practitioner or manager undertaking an educational qualification for continuing professional development or doctoral-level study whilst employed by a hea</w:t>
      </w:r>
      <w:r w:rsidR="00CB1B4A">
        <w:t>lth or social care provider or</w:t>
      </w:r>
      <w:r>
        <w:t xml:space="preserve"> LJMU, or for a researcher undertaking a doctoral-level study in receipt of a fellowship.</w:t>
      </w:r>
    </w:p>
    <w:p w14:paraId="713F8F75" w14:textId="3A9F7FC2" w:rsidR="000E53DF" w:rsidRDefault="000E53DF" w:rsidP="004732C3">
      <w:pPr>
        <w:pStyle w:val="BodyText"/>
      </w:pPr>
    </w:p>
    <w:p w14:paraId="13F50F05" w14:textId="35070EF5" w:rsidR="000E53DF" w:rsidRDefault="000E53DF" w:rsidP="000E53DF">
      <w:pPr>
        <w:pStyle w:val="Heading2"/>
        <w:widowControl/>
        <w:numPr>
          <w:ilvl w:val="1"/>
          <w:numId w:val="23"/>
        </w:numPr>
        <w:autoSpaceDE/>
        <w:autoSpaceDN/>
        <w:ind w:left="567" w:hanging="579"/>
      </w:pPr>
      <w:bookmarkStart w:id="22" w:name="_Toc11233184"/>
      <w:r>
        <w:t>IRAS Question A3.1</w:t>
      </w:r>
      <w:r w:rsidR="00E93C1D">
        <w:t xml:space="preserve"> (Chief Investigator)</w:t>
      </w:r>
      <w:bookmarkEnd w:id="22"/>
    </w:p>
    <w:p w14:paraId="3E6B3238" w14:textId="28BC2075" w:rsidR="000E53DF" w:rsidRDefault="000E53DF" w:rsidP="004732C3">
      <w:pPr>
        <w:pStyle w:val="BodyText"/>
      </w:pPr>
      <w:r>
        <w:t xml:space="preserve">The Chief Investigator is an individual who is responsible for the conduct of the whole project in the UK. The UK policy states that the named CI should be a researcher who </w:t>
      </w:r>
      <w:proofErr w:type="gramStart"/>
      <w:r>
        <w:t>is professionally based</w:t>
      </w:r>
      <w:proofErr w:type="gramEnd"/>
      <w:r>
        <w:t xml:space="preserve"> in the UK, as they will be able to supervise the research effectively and readily available to communicate with the NHS REC and other review bodies during the application process and where necessary during the conduct of the research.</w:t>
      </w:r>
    </w:p>
    <w:p w14:paraId="66B733DD" w14:textId="5BB9C890" w:rsidR="000E53DF" w:rsidRDefault="000E53DF" w:rsidP="004732C3">
      <w:pPr>
        <w:pStyle w:val="BodyText"/>
      </w:pPr>
    </w:p>
    <w:p w14:paraId="0150213F" w14:textId="1317CEAB" w:rsidR="000E53DF" w:rsidRDefault="000E53DF" w:rsidP="004732C3">
      <w:pPr>
        <w:pStyle w:val="BodyText"/>
      </w:pPr>
      <w:r>
        <w:t xml:space="preserve">For educational research, </w:t>
      </w:r>
      <w:proofErr w:type="gramStart"/>
      <w:r>
        <w:t>this function should be undertaken by supervisors</w:t>
      </w:r>
      <w:proofErr w:type="gramEnd"/>
      <w:r>
        <w:t>.</w:t>
      </w:r>
    </w:p>
    <w:p w14:paraId="72018EF0" w14:textId="53808C9C" w:rsidR="0036153C" w:rsidRPr="0036153C" w:rsidRDefault="0036153C" w:rsidP="0036153C">
      <w:pPr>
        <w:pStyle w:val="Heading2"/>
        <w:widowControl/>
        <w:numPr>
          <w:ilvl w:val="1"/>
          <w:numId w:val="23"/>
        </w:numPr>
        <w:autoSpaceDE/>
        <w:autoSpaceDN/>
        <w:ind w:left="567" w:hanging="579"/>
      </w:pPr>
      <w:bookmarkStart w:id="23" w:name="_Toc11233185"/>
      <w:r w:rsidRPr="0036153C">
        <w:t>IRAS Question A4</w:t>
      </w:r>
      <w:r w:rsidR="001146AC">
        <w:t xml:space="preserve">. </w:t>
      </w:r>
      <w:r w:rsidR="001146AC" w:rsidRPr="001146AC">
        <w:t>Who is the contact on behalf of the sponsor for all correspondence relating to applications for this project?</w:t>
      </w:r>
      <w:bookmarkEnd w:id="23"/>
    </w:p>
    <w:p w14:paraId="55007E1D" w14:textId="00645953" w:rsidR="0036153C" w:rsidRPr="0036153C" w:rsidRDefault="0036153C" w:rsidP="00C020E7">
      <w:pPr>
        <w:pStyle w:val="BodyText"/>
      </w:pPr>
      <w:r w:rsidRPr="0036153C">
        <w:t xml:space="preserve">If </w:t>
      </w:r>
      <w:r>
        <w:t xml:space="preserve">the research </w:t>
      </w:r>
      <w:proofErr w:type="gramStart"/>
      <w:r>
        <w:t>is</w:t>
      </w:r>
      <w:r w:rsidRPr="0036153C">
        <w:t xml:space="preserve"> sponsored</w:t>
      </w:r>
      <w:proofErr w:type="gramEnd"/>
      <w:r w:rsidRPr="0036153C">
        <w:t xml:space="preserve"> by </w:t>
      </w:r>
      <w:r>
        <w:t>LJMU</w:t>
      </w:r>
      <w:r w:rsidRPr="0036153C">
        <w:t xml:space="preserve">, then </w:t>
      </w:r>
      <w:proofErr w:type="spellStart"/>
      <w:r w:rsidRPr="0036153C">
        <w:t>Dr.</w:t>
      </w:r>
      <w:proofErr w:type="spellEnd"/>
      <w:r w:rsidRPr="0036153C">
        <w:t xml:space="preserve"> </w:t>
      </w:r>
      <w:r>
        <w:t xml:space="preserve">Dave </w:t>
      </w:r>
      <w:proofErr w:type="spellStart"/>
      <w:r>
        <w:t>Harriss</w:t>
      </w:r>
      <w:proofErr w:type="spellEnd"/>
      <w:r w:rsidRPr="0036153C">
        <w:t xml:space="preserve"> will be your sponsor contact (and signatory):</w:t>
      </w:r>
    </w:p>
    <w:p w14:paraId="318BED26" w14:textId="3A2C59C6" w:rsidR="0036153C" w:rsidRDefault="0036153C" w:rsidP="0036153C">
      <w:pPr>
        <w:pStyle w:val="BodyText"/>
        <w:ind w:left="1560"/>
      </w:pPr>
      <w:r>
        <w:t xml:space="preserve">Dr Dave </w:t>
      </w:r>
      <w:proofErr w:type="spellStart"/>
      <w:r>
        <w:t>Harriss</w:t>
      </w:r>
      <w:proofErr w:type="spellEnd"/>
    </w:p>
    <w:p w14:paraId="527CDDFD" w14:textId="40715A8A" w:rsidR="0036153C" w:rsidRDefault="0036153C" w:rsidP="0036153C">
      <w:pPr>
        <w:pStyle w:val="BodyText"/>
        <w:ind w:left="1560"/>
      </w:pPr>
      <w:r>
        <w:t>Research Governance Manager</w:t>
      </w:r>
    </w:p>
    <w:p w14:paraId="57AB37DF" w14:textId="67EAB6B4" w:rsidR="0036153C" w:rsidRDefault="0036153C" w:rsidP="0036153C">
      <w:pPr>
        <w:pStyle w:val="BodyText"/>
        <w:ind w:left="1560"/>
      </w:pPr>
      <w:r>
        <w:t>Research Innovation Services</w:t>
      </w:r>
    </w:p>
    <w:p w14:paraId="32700F34" w14:textId="730472E9" w:rsidR="0036153C" w:rsidRDefault="0036153C" w:rsidP="0036153C">
      <w:pPr>
        <w:pStyle w:val="BodyText"/>
        <w:ind w:left="1560"/>
      </w:pPr>
      <w:r>
        <w:t>Exchange Station</w:t>
      </w:r>
    </w:p>
    <w:p w14:paraId="0CB93E5F" w14:textId="26822629" w:rsidR="0036153C" w:rsidRDefault="0036153C" w:rsidP="0036153C">
      <w:pPr>
        <w:pStyle w:val="BodyText"/>
        <w:ind w:left="1560"/>
      </w:pPr>
      <w:r>
        <w:t xml:space="preserve">Liverpool </w:t>
      </w:r>
      <w:r w:rsidR="00D45B3C">
        <w:t>L2 2QP</w:t>
      </w:r>
    </w:p>
    <w:p w14:paraId="69FEA94A" w14:textId="094A4645" w:rsidR="00D45B3C" w:rsidRDefault="00331A5E" w:rsidP="00784DCA">
      <w:pPr>
        <w:pStyle w:val="BodyText"/>
        <w:ind w:left="1560"/>
      </w:pPr>
      <w:hyperlink r:id="rId31" w:history="1">
        <w:r w:rsidR="00784DCA" w:rsidRPr="00C81D94">
          <w:rPr>
            <w:rStyle w:val="Hyperlink"/>
          </w:rPr>
          <w:t>sponsor@ljmu.ac.uk</w:t>
        </w:r>
      </w:hyperlink>
      <w:r w:rsidR="00784DCA">
        <w:t xml:space="preserve"> </w:t>
      </w:r>
    </w:p>
    <w:p w14:paraId="1E98B3BE" w14:textId="6E5BE490" w:rsidR="00C020E7" w:rsidRDefault="00CE04F0" w:rsidP="00C020E7">
      <w:pPr>
        <w:pStyle w:val="BodyText"/>
        <w:ind w:left="1560"/>
      </w:pPr>
      <w:r>
        <w:t>0151 2312121</w:t>
      </w:r>
    </w:p>
    <w:p w14:paraId="40E78B0F" w14:textId="3AEE20B2" w:rsidR="001146AC" w:rsidRDefault="001146AC" w:rsidP="00C020E7">
      <w:pPr>
        <w:pStyle w:val="Heading2"/>
        <w:widowControl/>
        <w:numPr>
          <w:ilvl w:val="1"/>
          <w:numId w:val="23"/>
        </w:numPr>
        <w:autoSpaceDE/>
        <w:autoSpaceDN/>
        <w:ind w:left="567" w:hanging="579"/>
      </w:pPr>
      <w:bookmarkStart w:id="24" w:name="_Toc11233186"/>
      <w:r>
        <w:t>IRAS Question A5-1. Research Reference numbers</w:t>
      </w:r>
      <w:bookmarkEnd w:id="24"/>
    </w:p>
    <w:p w14:paraId="5C692873" w14:textId="55A6DCE2" w:rsidR="001146AC" w:rsidRPr="001146AC" w:rsidRDefault="001146AC" w:rsidP="001146AC">
      <w:pPr>
        <w:pStyle w:val="BodyText"/>
        <w:rPr>
          <w:lang w:val="en-US"/>
        </w:rPr>
      </w:pPr>
      <w:r w:rsidRPr="001146AC">
        <w:rPr>
          <w:lang w:val="en-US"/>
        </w:rPr>
        <w:t xml:space="preserve">The </w:t>
      </w:r>
      <w:r>
        <w:rPr>
          <w:lang w:val="en-US"/>
        </w:rPr>
        <w:t xml:space="preserve">Sponsor reference number </w:t>
      </w:r>
      <w:proofErr w:type="gramStart"/>
      <w:r>
        <w:rPr>
          <w:lang w:val="en-US"/>
        </w:rPr>
        <w:t>will be communicated</w:t>
      </w:r>
      <w:proofErr w:type="gramEnd"/>
      <w:r>
        <w:rPr>
          <w:lang w:val="en-US"/>
        </w:rPr>
        <w:t xml:space="preserve"> to the applicant via the Sponsorship Approval letter – which will be sent to the applicant once the request for sponsorship has been approved – prior to submission of the IRAS form.</w:t>
      </w:r>
    </w:p>
    <w:p w14:paraId="712C0BB6" w14:textId="7647F0A3" w:rsidR="00C020E7" w:rsidRPr="00C020E7" w:rsidRDefault="00C020E7" w:rsidP="00C020E7">
      <w:pPr>
        <w:pStyle w:val="Heading2"/>
        <w:widowControl/>
        <w:numPr>
          <w:ilvl w:val="1"/>
          <w:numId w:val="23"/>
        </w:numPr>
        <w:autoSpaceDE/>
        <w:autoSpaceDN/>
        <w:ind w:left="567" w:hanging="579"/>
      </w:pPr>
      <w:bookmarkStart w:id="25" w:name="_Toc11233187"/>
      <w:r w:rsidRPr="00C020E7">
        <w:t>IRAS Question A6-1- Lay Summary</w:t>
      </w:r>
      <w:bookmarkEnd w:id="25"/>
    </w:p>
    <w:p w14:paraId="1272C881" w14:textId="33841C50" w:rsidR="00C020E7" w:rsidRDefault="00C020E7" w:rsidP="004732C3">
      <w:pPr>
        <w:pStyle w:val="BodyText"/>
        <w:rPr>
          <w:lang w:val="en-US"/>
        </w:rPr>
      </w:pPr>
      <w:r w:rsidRPr="00C020E7">
        <w:rPr>
          <w:lang w:val="en-US"/>
        </w:rPr>
        <w:t xml:space="preserve">You should be aware that the lay summary provided in this question </w:t>
      </w:r>
      <w:proofErr w:type="gramStart"/>
      <w:r w:rsidRPr="00C020E7">
        <w:rPr>
          <w:lang w:val="en-US"/>
        </w:rPr>
        <w:t>will</w:t>
      </w:r>
      <w:proofErr w:type="gramEnd"/>
      <w:r w:rsidRPr="00C020E7">
        <w:rPr>
          <w:lang w:val="en-US"/>
        </w:rPr>
        <w:t xml:space="preserve"> be published by the Health Research Authority. It needs to be in non-technical language and be a summary of the project.</w:t>
      </w:r>
    </w:p>
    <w:p w14:paraId="21C99697" w14:textId="77777777" w:rsidR="00C020E7" w:rsidRPr="00C020E7" w:rsidRDefault="00C020E7" w:rsidP="00C020E7">
      <w:pPr>
        <w:pStyle w:val="Heading2"/>
        <w:widowControl/>
        <w:numPr>
          <w:ilvl w:val="1"/>
          <w:numId w:val="23"/>
        </w:numPr>
        <w:autoSpaceDE/>
        <w:autoSpaceDN/>
        <w:ind w:left="567" w:hanging="579"/>
      </w:pPr>
      <w:bookmarkStart w:id="26" w:name="_Toc11233188"/>
      <w:r w:rsidRPr="00C020E7">
        <w:t>IRAS Question A6-2</w:t>
      </w:r>
      <w:bookmarkEnd w:id="26"/>
    </w:p>
    <w:p w14:paraId="2127776E" w14:textId="6E64B253" w:rsidR="00C020E7" w:rsidRDefault="00C020E7" w:rsidP="004732C3">
      <w:pPr>
        <w:pStyle w:val="BodyText"/>
        <w:rPr>
          <w:lang w:val="en-US"/>
        </w:rPr>
      </w:pPr>
      <w:r w:rsidRPr="00C020E7">
        <w:rPr>
          <w:lang w:val="en-US"/>
        </w:rPr>
        <w:t xml:space="preserve">This question should detail the ethical (and practical) issues that the project gives rise to and how they </w:t>
      </w:r>
      <w:proofErr w:type="gramStart"/>
      <w:r w:rsidRPr="00C020E7">
        <w:rPr>
          <w:lang w:val="en-US"/>
        </w:rPr>
        <w:t>are addressed</w:t>
      </w:r>
      <w:proofErr w:type="gramEnd"/>
      <w:r w:rsidRPr="00C020E7">
        <w:rPr>
          <w:lang w:val="en-US"/>
        </w:rPr>
        <w:t xml:space="preserve">, as well as any elements of the research design that could prompt questions. </w:t>
      </w:r>
      <w:proofErr w:type="gramStart"/>
      <w:r w:rsidRPr="00C020E7">
        <w:rPr>
          <w:lang w:val="en-US"/>
        </w:rPr>
        <w:t>It’s</w:t>
      </w:r>
      <w:proofErr w:type="gramEnd"/>
      <w:r w:rsidRPr="00C020E7">
        <w:rPr>
          <w:lang w:val="en-US"/>
        </w:rPr>
        <w:t xml:space="preserve"> your chance to show the committee that you have thought through the project, can see what the challenges are and have a plan for dealing with them.</w:t>
      </w:r>
    </w:p>
    <w:p w14:paraId="51229BBA" w14:textId="77777777" w:rsidR="00822030" w:rsidRPr="00822030" w:rsidRDefault="00822030" w:rsidP="00822030">
      <w:pPr>
        <w:pStyle w:val="Heading2"/>
        <w:widowControl/>
        <w:numPr>
          <w:ilvl w:val="1"/>
          <w:numId w:val="23"/>
        </w:numPr>
        <w:autoSpaceDE/>
        <w:autoSpaceDN/>
        <w:ind w:left="567" w:hanging="579"/>
      </w:pPr>
      <w:bookmarkStart w:id="27" w:name="_Toc11233189"/>
      <w:r w:rsidRPr="00822030">
        <w:t>IRAS Question A11</w:t>
      </w:r>
      <w:bookmarkEnd w:id="27"/>
    </w:p>
    <w:p w14:paraId="37BD1260" w14:textId="77777777" w:rsidR="00822030" w:rsidRPr="00822030" w:rsidRDefault="00822030" w:rsidP="00822030">
      <w:pPr>
        <w:pStyle w:val="BodyText"/>
        <w:rPr>
          <w:lang w:val="en-US"/>
        </w:rPr>
      </w:pPr>
      <w:r w:rsidRPr="00822030">
        <w:rPr>
          <w:lang w:val="en-US"/>
        </w:rPr>
        <w:lastRenderedPageBreak/>
        <w:t>There have been cases where applications were turned down because of a failure to fill in this question—please complete this question even if you just put ‘not applicable’.</w:t>
      </w:r>
    </w:p>
    <w:p w14:paraId="0AFE78E1" w14:textId="77777777" w:rsidR="00822030" w:rsidRPr="00822030" w:rsidRDefault="00822030" w:rsidP="00822030">
      <w:pPr>
        <w:pStyle w:val="Heading2"/>
        <w:widowControl/>
        <w:numPr>
          <w:ilvl w:val="1"/>
          <w:numId w:val="23"/>
        </w:numPr>
        <w:autoSpaceDE/>
        <w:autoSpaceDN/>
        <w:ind w:left="567" w:hanging="579"/>
      </w:pPr>
      <w:bookmarkStart w:id="28" w:name="_Toc11233190"/>
      <w:r w:rsidRPr="00822030">
        <w:t>IRAS Question A26</w:t>
      </w:r>
      <w:bookmarkEnd w:id="28"/>
    </w:p>
    <w:p w14:paraId="405D175E" w14:textId="20740088" w:rsidR="00E73AD2" w:rsidRDefault="00822030" w:rsidP="00822030">
      <w:pPr>
        <w:pStyle w:val="BodyText"/>
        <w:rPr>
          <w:lang w:val="en-US"/>
        </w:rPr>
      </w:pPr>
      <w:r w:rsidRPr="00822030">
        <w:t>If you will be interviewing or treating people in their own homes, then the committee is likely to want information about what procedures you have put in place to ensure your own safety</w:t>
      </w:r>
      <w:r>
        <w:t xml:space="preserve"> </w:t>
      </w:r>
      <w:r w:rsidRPr="00822030">
        <w:rPr>
          <w:lang w:val="en-US"/>
        </w:rPr>
        <w:t>(e.g. you could include the home working policy of the lead NHS Trust you are working with).</w:t>
      </w:r>
    </w:p>
    <w:p w14:paraId="1D4522F9" w14:textId="2E39EA85" w:rsidR="001A3632" w:rsidRPr="001A3632" w:rsidRDefault="001A3632" w:rsidP="001A3632">
      <w:pPr>
        <w:pStyle w:val="Heading2"/>
        <w:widowControl/>
        <w:numPr>
          <w:ilvl w:val="1"/>
          <w:numId w:val="23"/>
        </w:numPr>
        <w:autoSpaceDE/>
        <w:autoSpaceDN/>
        <w:ind w:left="567" w:hanging="579"/>
        <w:rPr>
          <w:lang w:val="en-US"/>
        </w:rPr>
      </w:pPr>
      <w:bookmarkStart w:id="29" w:name="_Toc11233191"/>
      <w:r>
        <w:rPr>
          <w:lang w:val="en-US"/>
        </w:rPr>
        <w:t xml:space="preserve">IRAS Question A27-1. </w:t>
      </w:r>
      <w:r w:rsidRPr="001A3632">
        <w:t xml:space="preserve">How </w:t>
      </w:r>
      <w:proofErr w:type="gramStart"/>
      <w:r w:rsidRPr="001A3632">
        <w:t>will potential participants, records or samples be identified</w:t>
      </w:r>
      <w:proofErr w:type="gramEnd"/>
      <w:r w:rsidRPr="001A3632">
        <w:t xml:space="preserve">? Who will carry this out and what resources </w:t>
      </w:r>
      <w:proofErr w:type="gramStart"/>
      <w:r w:rsidRPr="001A3632">
        <w:t>will be used</w:t>
      </w:r>
      <w:proofErr w:type="gramEnd"/>
      <w:r w:rsidRPr="001A3632">
        <w:t>?</w:t>
      </w:r>
      <w:bookmarkEnd w:id="29"/>
    </w:p>
    <w:p w14:paraId="26FE412F" w14:textId="5B5A9B74" w:rsidR="001A3632" w:rsidRDefault="00275466" w:rsidP="001A3632">
      <w:pPr>
        <w:pStyle w:val="BodyText"/>
      </w:pPr>
      <w:r>
        <w:t>Consider whether</w:t>
      </w:r>
      <w:r w:rsidR="00553B1A">
        <w:t xml:space="preserve"> the process of identifying potential participants might reveal personal and sensitive information about that individual to others.</w:t>
      </w:r>
    </w:p>
    <w:p w14:paraId="0AB4870E" w14:textId="77777777" w:rsidR="00553B1A" w:rsidRDefault="00553B1A" w:rsidP="001A3632">
      <w:pPr>
        <w:pStyle w:val="BodyText"/>
      </w:pPr>
    </w:p>
    <w:p w14:paraId="35CCC811" w14:textId="28DE47D5" w:rsidR="0084299C" w:rsidRDefault="001A3632" w:rsidP="001A3632">
      <w:pPr>
        <w:pStyle w:val="BodyText"/>
      </w:pPr>
      <w:r w:rsidRPr="001A3632">
        <w:t>If using a third party, such as a gatekeeper, to identify particip</w:t>
      </w:r>
      <w:r>
        <w:t xml:space="preserve">ants, records or samples </w:t>
      </w:r>
      <w:r w:rsidRPr="001A3632">
        <w:t>explain why and provide details of their relationship with the potential</w:t>
      </w:r>
      <w:r>
        <w:t xml:space="preserve"> participants. (e.g., school </w:t>
      </w:r>
      <w:r w:rsidRPr="001A3632">
        <w:t>authority, coach, treatment provider etc.)</w:t>
      </w:r>
    </w:p>
    <w:tbl>
      <w:tblPr>
        <w:tblW w:w="10740" w:type="dxa"/>
        <w:tblInd w:w="-108" w:type="dxa"/>
        <w:tblBorders>
          <w:top w:val="nil"/>
          <w:left w:val="nil"/>
          <w:right w:val="nil"/>
        </w:tblBorders>
        <w:tblLayout w:type="fixed"/>
        <w:tblLook w:val="0000" w:firstRow="0" w:lastRow="0" w:firstColumn="0" w:lastColumn="0" w:noHBand="0" w:noVBand="0"/>
      </w:tblPr>
      <w:tblGrid>
        <w:gridCol w:w="10740"/>
      </w:tblGrid>
      <w:tr w:rsidR="00553B1A" w:rsidRPr="00DE500B" w14:paraId="0E777A54" w14:textId="77777777" w:rsidTr="00DE500B">
        <w:tc>
          <w:tcPr>
            <w:tcW w:w="10740" w:type="dxa"/>
            <w:tcMar>
              <w:top w:w="80" w:type="nil"/>
              <w:left w:w="80" w:type="nil"/>
              <w:bottom w:w="80" w:type="nil"/>
              <w:right w:w="80" w:type="nil"/>
            </w:tcMar>
            <w:vAlign w:val="center"/>
          </w:tcPr>
          <w:p w14:paraId="4404FD55" w14:textId="35D3D0FF" w:rsidR="00553B1A" w:rsidRPr="00DE500B" w:rsidRDefault="00553B1A" w:rsidP="00DE500B">
            <w:pPr>
              <w:pStyle w:val="Heading2"/>
              <w:widowControl/>
              <w:numPr>
                <w:ilvl w:val="1"/>
                <w:numId w:val="23"/>
              </w:numPr>
              <w:autoSpaceDE/>
              <w:autoSpaceDN/>
              <w:ind w:left="567" w:right="889" w:hanging="579"/>
              <w:rPr>
                <w:lang w:val="en-US"/>
              </w:rPr>
            </w:pPr>
            <w:bookmarkStart w:id="30" w:name="_Toc11233192"/>
            <w:r w:rsidRPr="00DE500B">
              <w:rPr>
                <w:lang w:val="en-US"/>
              </w:rPr>
              <w:t>IRAS Question A27-2. Will the identification of potential participants involve reviewing or screening the identifiable personal information of patients, service users or any other person?</w:t>
            </w:r>
            <w:bookmarkEnd w:id="30"/>
            <w:r w:rsidRPr="00DE500B">
              <w:rPr>
                <w:lang w:val="en-US"/>
              </w:rPr>
              <w:t xml:space="preserve">  </w:t>
            </w:r>
          </w:p>
        </w:tc>
      </w:tr>
    </w:tbl>
    <w:p w14:paraId="6A2B55F2" w14:textId="05ED3E9F" w:rsidR="00553B1A" w:rsidRPr="001A3632" w:rsidRDefault="00553B1A" w:rsidP="00553B1A">
      <w:pPr>
        <w:pStyle w:val="BodyText"/>
      </w:pPr>
      <w:r w:rsidRPr="001A3632">
        <w:t>If the researcher will need to access an individual’s personal data, explain why they would</w:t>
      </w:r>
      <w:r>
        <w:t xml:space="preserve"> </w:t>
      </w:r>
      <w:r w:rsidRPr="001A3632">
        <w:t>have legitimate access to the personal data (according to the data protection act).</w:t>
      </w:r>
    </w:p>
    <w:p w14:paraId="134D9FFC" w14:textId="6FE3543E" w:rsidR="00553B1A" w:rsidRDefault="00553B1A" w:rsidP="00275466">
      <w:pPr>
        <w:pStyle w:val="Heading2"/>
        <w:widowControl/>
        <w:numPr>
          <w:ilvl w:val="1"/>
          <w:numId w:val="23"/>
        </w:numPr>
        <w:autoSpaceDE/>
        <w:autoSpaceDN/>
        <w:ind w:left="567" w:hanging="579"/>
      </w:pPr>
      <w:bookmarkStart w:id="31" w:name="_Toc11233193"/>
      <w:r>
        <w:t xml:space="preserve">IRAS Question A29. </w:t>
      </w:r>
      <w:r w:rsidR="00275466" w:rsidRPr="00275466">
        <w:t xml:space="preserve">How and by whom </w:t>
      </w:r>
      <w:proofErr w:type="gramStart"/>
      <w:r w:rsidR="00275466" w:rsidRPr="00275466">
        <w:t>will potential participants first be approached</w:t>
      </w:r>
      <w:proofErr w:type="gramEnd"/>
      <w:r w:rsidR="00275466" w:rsidRPr="00275466">
        <w:t>?</w:t>
      </w:r>
      <w:bookmarkEnd w:id="31"/>
    </w:p>
    <w:p w14:paraId="7328640D" w14:textId="3668D32D" w:rsidR="00275466" w:rsidRDefault="00275466" w:rsidP="00275466">
      <w:pPr>
        <w:pStyle w:val="BodyText"/>
      </w:pPr>
      <w:r>
        <w:t xml:space="preserve"> Consider how to approach participants without revealing private information to others </w:t>
      </w:r>
      <w:r w:rsidR="00DE500B">
        <w:t xml:space="preserve">(e.g. an email </w:t>
      </w:r>
      <w:r>
        <w:t>sent to a group of individuals who have identified themselves as dyslex</w:t>
      </w:r>
      <w:r w:rsidR="00DE500B">
        <w:t xml:space="preserve">ic to the gatekeeper but not to </w:t>
      </w:r>
      <w:r>
        <w:t>each other)</w:t>
      </w:r>
    </w:p>
    <w:p w14:paraId="61C9E52C" w14:textId="77777777" w:rsidR="00275466" w:rsidRDefault="00275466" w:rsidP="00275466">
      <w:pPr>
        <w:pStyle w:val="BodyText"/>
      </w:pPr>
    </w:p>
    <w:p w14:paraId="7F23C342" w14:textId="4EF1840B" w:rsidR="00275466" w:rsidRDefault="00275466" w:rsidP="00275466">
      <w:pPr>
        <w:pStyle w:val="BodyText"/>
      </w:pPr>
      <w:r>
        <w:t>Consider time &amp; place – Is it easy for potential participants to say yes or no?</w:t>
      </w:r>
    </w:p>
    <w:p w14:paraId="22637DF4" w14:textId="52C59E4F" w:rsidR="0053476D" w:rsidRDefault="0053476D" w:rsidP="00275466">
      <w:pPr>
        <w:pStyle w:val="BodyText"/>
      </w:pPr>
    </w:p>
    <w:p w14:paraId="02570F46" w14:textId="4FAA0B32" w:rsidR="0053476D" w:rsidRPr="00553B1A" w:rsidRDefault="0053476D" w:rsidP="00275466">
      <w:pPr>
        <w:pStyle w:val="BodyText"/>
      </w:pPr>
      <w:r>
        <w:t>Consider whether you will have legitimate access to contact details according to GDPR or whether you will require a gatekeeper, who has legitimate access to contact details, to contact potential participants on behalf of the investigator.</w:t>
      </w:r>
    </w:p>
    <w:p w14:paraId="63C4E0F1" w14:textId="648B64F9" w:rsidR="00E73AD2" w:rsidRDefault="00E73AD2" w:rsidP="00E73AD2">
      <w:pPr>
        <w:pStyle w:val="Heading2"/>
        <w:widowControl/>
        <w:numPr>
          <w:ilvl w:val="1"/>
          <w:numId w:val="23"/>
        </w:numPr>
        <w:autoSpaceDE/>
        <w:autoSpaceDN/>
        <w:ind w:left="567" w:hanging="579"/>
      </w:pPr>
      <w:bookmarkStart w:id="32" w:name="_Toc11233194"/>
      <w:r>
        <w:t>IRAS Question A33</w:t>
      </w:r>
      <w:bookmarkEnd w:id="32"/>
    </w:p>
    <w:p w14:paraId="52AD960C" w14:textId="3CC56040" w:rsidR="00E73AD2" w:rsidRDefault="00E73AD2" w:rsidP="00E73AD2">
      <w:pPr>
        <w:pStyle w:val="BodyText"/>
      </w:pPr>
      <w:r w:rsidRPr="00E73AD2">
        <w:t xml:space="preserve">Where there are plans to translate </w:t>
      </w:r>
      <w:proofErr w:type="gramStart"/>
      <w:r w:rsidRPr="00E73AD2">
        <w:t>documents,</w:t>
      </w:r>
      <w:proofErr w:type="gramEnd"/>
      <w:r w:rsidRPr="00E73AD2">
        <w:t xml:space="preserve"> </w:t>
      </w:r>
      <w:r>
        <w:t>please state whether this has</w:t>
      </w:r>
      <w:r w:rsidRPr="00E73AD2">
        <w:t xml:space="preserve"> been done or </w:t>
      </w:r>
      <w:r>
        <w:t>will</w:t>
      </w:r>
      <w:r w:rsidRPr="00E73AD2">
        <w:t xml:space="preserve"> be done by someone who is fluent in the language. The REC are not required to see translated documents but just need to be informed that this approach will be taken.</w:t>
      </w:r>
    </w:p>
    <w:p w14:paraId="5DA13429" w14:textId="14850BE7" w:rsidR="00766A47" w:rsidRDefault="00812531" w:rsidP="00812531">
      <w:pPr>
        <w:pStyle w:val="Heading2"/>
        <w:widowControl/>
        <w:numPr>
          <w:ilvl w:val="1"/>
          <w:numId w:val="23"/>
        </w:numPr>
        <w:autoSpaceDE/>
        <w:autoSpaceDN/>
        <w:ind w:left="567" w:hanging="579"/>
      </w:pPr>
      <w:bookmarkStart w:id="33" w:name="_Toc11233195"/>
      <w:r>
        <w:t>IRAS Question A36</w:t>
      </w:r>
      <w:bookmarkEnd w:id="33"/>
    </w:p>
    <w:p w14:paraId="7109D8E4" w14:textId="54074B98" w:rsidR="00766A47" w:rsidRDefault="00812531" w:rsidP="00812531">
      <w:pPr>
        <w:pStyle w:val="BodyText"/>
      </w:pPr>
      <w:r>
        <w:t>Please make sure</w:t>
      </w:r>
      <w:r w:rsidR="002323EC">
        <w:t xml:space="preserve"> identifi</w:t>
      </w:r>
      <w:r w:rsidR="00766A47">
        <w:t>able data will not be stored on</w:t>
      </w:r>
      <w:r>
        <w:t xml:space="preserve"> </w:t>
      </w:r>
      <w:r w:rsidR="002323EC">
        <w:t>personal or home computers – even if they are password protected. Please use LJMU</w:t>
      </w:r>
      <w:r w:rsidR="00766A47">
        <w:t xml:space="preserve"> network drive (e.g. m</w:t>
      </w:r>
      <w:proofErr w:type="gramStart"/>
      <w:r w:rsidR="00766A47">
        <w:t>:drive</w:t>
      </w:r>
      <w:proofErr w:type="gramEnd"/>
      <w:r w:rsidR="00766A47">
        <w:t>),</w:t>
      </w:r>
      <w:r w:rsidR="002323EC">
        <w:t xml:space="preserve"> LJMU desktops or client managed laptops. </w:t>
      </w:r>
    </w:p>
    <w:p w14:paraId="62D3818C" w14:textId="3A0D377C" w:rsidR="00766A47" w:rsidRDefault="00766A47" w:rsidP="00766A47">
      <w:pPr>
        <w:pStyle w:val="Heading2"/>
        <w:widowControl/>
        <w:numPr>
          <w:ilvl w:val="1"/>
          <w:numId w:val="23"/>
        </w:numPr>
        <w:autoSpaceDE/>
        <w:autoSpaceDN/>
        <w:ind w:left="567" w:hanging="579"/>
      </w:pPr>
      <w:bookmarkStart w:id="34" w:name="_Toc11233196"/>
      <w:r>
        <w:t xml:space="preserve">IRAS Question A37. </w:t>
      </w:r>
      <w:proofErr w:type="gramStart"/>
      <w:r w:rsidRPr="00766A47">
        <w:t>Please describe the physical security arrangements for storage of personal data during the study?</w:t>
      </w:r>
      <w:bookmarkEnd w:id="34"/>
      <w:proofErr w:type="gramEnd"/>
    </w:p>
    <w:p w14:paraId="7DB4A951" w14:textId="53802AAD" w:rsidR="00B11875" w:rsidRDefault="00766A47" w:rsidP="00812531">
      <w:pPr>
        <w:pStyle w:val="BodyText"/>
      </w:pPr>
      <w:r>
        <w:lastRenderedPageBreak/>
        <w:t xml:space="preserve">For special category personal data, please state whether the data </w:t>
      </w:r>
      <w:proofErr w:type="gramStart"/>
      <w:r>
        <w:t>will be encrypted</w:t>
      </w:r>
      <w:proofErr w:type="gramEnd"/>
      <w:r w:rsidR="00B11875">
        <w:t>.</w:t>
      </w:r>
    </w:p>
    <w:p w14:paraId="4C44AFED" w14:textId="0480554B" w:rsidR="00766A47" w:rsidRDefault="00766A47" w:rsidP="00766A47">
      <w:pPr>
        <w:pStyle w:val="Heading2"/>
        <w:widowControl/>
        <w:numPr>
          <w:ilvl w:val="1"/>
          <w:numId w:val="23"/>
        </w:numPr>
        <w:autoSpaceDE/>
        <w:autoSpaceDN/>
        <w:ind w:left="567" w:hanging="579"/>
      </w:pPr>
      <w:r>
        <w:t xml:space="preserve"> </w:t>
      </w:r>
      <w:bookmarkStart w:id="35" w:name="_Toc11233197"/>
      <w:r>
        <w:t xml:space="preserve">IRAS Question A38. </w:t>
      </w:r>
      <w:r w:rsidRPr="00766A47">
        <w:t>How will you ensure the confidentiality of personal data?</w:t>
      </w:r>
      <w:bookmarkEnd w:id="35"/>
    </w:p>
    <w:p w14:paraId="308B749C" w14:textId="77FFCB93" w:rsidR="00FE4E47" w:rsidRPr="00FE4E47" w:rsidRDefault="00FE4E47" w:rsidP="00FE4E47">
      <w:pPr>
        <w:pStyle w:val="BodyText"/>
      </w:pPr>
      <w:r>
        <w:t xml:space="preserve">When initially recording data/information consider whether data will be anonymous (to everyone, including the investigator), </w:t>
      </w:r>
      <w:r w:rsidR="00B11875">
        <w:t xml:space="preserve">whether </w:t>
      </w:r>
      <w:r w:rsidR="00B11875" w:rsidRPr="00FE4E47">
        <w:t>linked</w:t>
      </w:r>
      <w:r w:rsidRPr="00FE4E47">
        <w:t>-codes/pseudonyms</w:t>
      </w:r>
      <w:r>
        <w:t xml:space="preserve"> </w:t>
      </w:r>
      <w:proofErr w:type="gramStart"/>
      <w:r>
        <w:t>will be used</w:t>
      </w:r>
      <w:proofErr w:type="gramEnd"/>
      <w:r>
        <w:t xml:space="preserve"> and whether the </w:t>
      </w:r>
      <w:r w:rsidRPr="00FE4E47">
        <w:t>codes/pseudonyms</w:t>
      </w:r>
      <w:r>
        <w:t xml:space="preserve"> will be </w:t>
      </w:r>
      <w:r w:rsidRPr="00FE4E47">
        <w:t xml:space="preserve">linked to </w:t>
      </w:r>
      <w:r>
        <w:t>the identity of the participant. Explain h</w:t>
      </w:r>
      <w:r w:rsidRPr="00FE4E47">
        <w:t xml:space="preserve">ow </w:t>
      </w:r>
      <w:r w:rsidR="00B11875" w:rsidRPr="00FE4E47">
        <w:t>you will</w:t>
      </w:r>
      <w:r w:rsidRPr="00FE4E47">
        <w:t xml:space="preserve"> ensure that individuals are not identif</w:t>
      </w:r>
      <w:r>
        <w:t xml:space="preserve">iable from the codes/pseudonyms. </w:t>
      </w:r>
    </w:p>
    <w:p w14:paraId="5FD33980" w14:textId="77777777" w:rsidR="00FE4E47" w:rsidRDefault="00FE4E47" w:rsidP="00FE4E47">
      <w:pPr>
        <w:pStyle w:val="BodyText"/>
      </w:pPr>
    </w:p>
    <w:p w14:paraId="71B7CAEC" w14:textId="5582051C" w:rsidR="00FE4E47" w:rsidRDefault="00FE4E47" w:rsidP="00FE4E47">
      <w:pPr>
        <w:pStyle w:val="BodyText"/>
      </w:pPr>
      <w:r>
        <w:t>Consider whether</w:t>
      </w:r>
      <w:r w:rsidRPr="00FE4E47">
        <w:t xml:space="preserve"> recording devices be password protected and onl</w:t>
      </w:r>
      <w:r>
        <w:t xml:space="preserve">y accessible to the researchers and whether the </w:t>
      </w:r>
      <w:r w:rsidRPr="00FE4E47">
        <w:t xml:space="preserve">data/information be deleted </w:t>
      </w:r>
      <w:proofErr w:type="gramStart"/>
      <w:r w:rsidRPr="00FE4E47">
        <w:t>from</w:t>
      </w:r>
      <w:proofErr w:type="gramEnd"/>
      <w:r w:rsidRPr="00FE4E47">
        <w:t xml:space="preserve"> a recording dev</w:t>
      </w:r>
      <w:r>
        <w:t>ice once transferred to storage.</w:t>
      </w:r>
    </w:p>
    <w:p w14:paraId="780AEB3F" w14:textId="77777777" w:rsidR="00FE4E47" w:rsidRPr="00FE4E47" w:rsidRDefault="00FE4E47" w:rsidP="00FE4E47">
      <w:pPr>
        <w:pStyle w:val="BodyText"/>
      </w:pPr>
    </w:p>
    <w:p w14:paraId="53E9D29B" w14:textId="29BD49F1" w:rsidR="00FE4E47" w:rsidRPr="00FE4E47" w:rsidRDefault="00FE4E47" w:rsidP="00FE4E47">
      <w:pPr>
        <w:pStyle w:val="BodyText"/>
      </w:pPr>
      <w:r w:rsidRPr="00FE4E47">
        <w:t>For questionnaires (used for collecting data and screening participants), explain how the</w:t>
      </w:r>
      <w:r>
        <w:t xml:space="preserve"> </w:t>
      </w:r>
      <w:r w:rsidRPr="00FE4E47">
        <w:t>method of submitting/delivering the completed questionnair</w:t>
      </w:r>
      <w:r>
        <w:t xml:space="preserve">e to the researcher will ensure </w:t>
      </w:r>
      <w:r w:rsidRPr="00FE4E47">
        <w:rPr>
          <w:iCs/>
        </w:rPr>
        <w:t>confidentiality</w:t>
      </w:r>
      <w:r w:rsidRPr="00FE4E47">
        <w:rPr>
          <w:i/>
          <w:iCs/>
        </w:rPr>
        <w:t>.</w:t>
      </w:r>
    </w:p>
    <w:p w14:paraId="73B55B22" w14:textId="77777777" w:rsidR="00FE4E47" w:rsidRDefault="00FE4E47" w:rsidP="00766A47">
      <w:pPr>
        <w:pStyle w:val="BodyText"/>
      </w:pPr>
    </w:p>
    <w:p w14:paraId="3BF917E9" w14:textId="7DA1B68D" w:rsidR="0045479C" w:rsidRDefault="00D623E9" w:rsidP="00766A47">
      <w:pPr>
        <w:pStyle w:val="BodyText"/>
      </w:pPr>
      <w:r>
        <w:t>Consider</w:t>
      </w:r>
      <w:r w:rsidR="00E56D52">
        <w:t xml:space="preserve"> whether personal data will be </w:t>
      </w:r>
      <w:proofErr w:type="spellStart"/>
      <w:r>
        <w:t>pseudonymised</w:t>
      </w:r>
      <w:proofErr w:type="spellEnd"/>
      <w:r w:rsidR="00E56D52">
        <w:t xml:space="preserve"> when recorded, stored and disseminated</w:t>
      </w:r>
      <w:r>
        <w:t xml:space="preserve"> and </w:t>
      </w:r>
      <w:r w:rsidR="00E56D52">
        <w:t xml:space="preserve"> whether data will be anonymised/de-identified once there is no longer a requirement for it to be identifiable – and when this will be.</w:t>
      </w:r>
    </w:p>
    <w:p w14:paraId="5EAD852E" w14:textId="73AB1FB6" w:rsidR="007E6B01" w:rsidRDefault="007E6B01" w:rsidP="007E6B01">
      <w:pPr>
        <w:pStyle w:val="Heading2"/>
        <w:widowControl/>
        <w:numPr>
          <w:ilvl w:val="1"/>
          <w:numId w:val="23"/>
        </w:numPr>
        <w:autoSpaceDE/>
        <w:autoSpaceDN/>
        <w:ind w:left="567" w:hanging="579"/>
      </w:pPr>
      <w:bookmarkStart w:id="36" w:name="_Toc11233198"/>
      <w:r>
        <w:t xml:space="preserve">IRAS Question A40. </w:t>
      </w:r>
      <w:r w:rsidRPr="007E6B01">
        <w:t>Who will have access to participants' personal data during the study?</w:t>
      </w:r>
      <w:bookmarkEnd w:id="36"/>
    </w:p>
    <w:p w14:paraId="78786239" w14:textId="328E3B80" w:rsidR="004B6291" w:rsidRDefault="007E6B01" w:rsidP="007E6B01">
      <w:pPr>
        <w:pStyle w:val="BodyText"/>
      </w:pPr>
      <w:r>
        <w:t xml:space="preserve">For student research, all data must be accessible to the </w:t>
      </w:r>
      <w:r w:rsidR="004B6291">
        <w:t>student’s</w:t>
      </w:r>
      <w:r>
        <w:t xml:space="preserve"> supervisor for data authenticity purposes</w:t>
      </w:r>
      <w:r w:rsidR="004B6291">
        <w:t xml:space="preserve"> (including interview audio recordings)</w:t>
      </w:r>
      <w:r>
        <w:t xml:space="preserve">. </w:t>
      </w:r>
    </w:p>
    <w:p w14:paraId="5CFD933B" w14:textId="77777777" w:rsidR="004B6291" w:rsidRDefault="004B6291" w:rsidP="007E6B01">
      <w:pPr>
        <w:pStyle w:val="BodyText"/>
      </w:pPr>
    </w:p>
    <w:p w14:paraId="19051D37" w14:textId="01881796" w:rsidR="007E6B01" w:rsidRPr="007E6B01" w:rsidRDefault="007E6B01" w:rsidP="007E6B01">
      <w:pPr>
        <w:pStyle w:val="BodyText"/>
      </w:pPr>
      <w:r>
        <w:t xml:space="preserve">For all studies, all data must be accessible on request to </w:t>
      </w:r>
      <w:r w:rsidR="00256853" w:rsidRPr="00256853">
        <w:t xml:space="preserve">responsible members of Liverpool John </w:t>
      </w:r>
      <w:proofErr w:type="spellStart"/>
      <w:r w:rsidR="00256853" w:rsidRPr="00256853">
        <w:t>Moores</w:t>
      </w:r>
      <w:proofErr w:type="spellEnd"/>
      <w:r w:rsidR="00256853" w:rsidRPr="00256853">
        <w:t xml:space="preserve"> University [and the relevant NHS Trust(s)] for monitoring and/or audit of the study to ensure that the study is complying with applicable regulations.</w:t>
      </w:r>
    </w:p>
    <w:p w14:paraId="6E221EA6" w14:textId="1AACE7CB" w:rsidR="006E378A" w:rsidRDefault="006E378A" w:rsidP="006E378A">
      <w:pPr>
        <w:pStyle w:val="Heading2"/>
        <w:widowControl/>
        <w:numPr>
          <w:ilvl w:val="1"/>
          <w:numId w:val="23"/>
        </w:numPr>
        <w:autoSpaceDE/>
        <w:autoSpaceDN/>
        <w:ind w:left="567" w:hanging="579"/>
      </w:pPr>
      <w:bookmarkStart w:id="37" w:name="_Toc11233199"/>
      <w:r>
        <w:t>IRAS Question A42</w:t>
      </w:r>
      <w:bookmarkEnd w:id="37"/>
    </w:p>
    <w:p w14:paraId="7EF7FA7E" w14:textId="3D77BF11" w:rsidR="006E378A" w:rsidRDefault="0047239F" w:rsidP="006E378A">
      <w:pPr>
        <w:pStyle w:val="BodyText"/>
      </w:pPr>
      <w:r>
        <w:t>Usually the Chief Investigator</w:t>
      </w:r>
    </w:p>
    <w:p w14:paraId="2916D4C7" w14:textId="615B19C1" w:rsidR="00836C7A" w:rsidRDefault="00836C7A" w:rsidP="00836C7A">
      <w:pPr>
        <w:pStyle w:val="Heading2"/>
        <w:widowControl/>
        <w:numPr>
          <w:ilvl w:val="1"/>
          <w:numId w:val="23"/>
        </w:numPr>
        <w:autoSpaceDE/>
        <w:autoSpaceDN/>
        <w:ind w:left="567" w:hanging="579"/>
      </w:pPr>
      <w:bookmarkStart w:id="38" w:name="_Toc11233200"/>
      <w:r>
        <w:t>IRAS Question A43</w:t>
      </w:r>
      <w:bookmarkEnd w:id="38"/>
    </w:p>
    <w:p w14:paraId="606715F8" w14:textId="0AA0BC67" w:rsidR="008F430F" w:rsidRDefault="00836C7A" w:rsidP="00812531">
      <w:pPr>
        <w:pStyle w:val="BodyText"/>
      </w:pPr>
      <w:r>
        <w:t>Length of data storage n</w:t>
      </w:r>
      <w:r w:rsidRPr="00836C7A">
        <w:t xml:space="preserve">eeds </w:t>
      </w:r>
      <w:proofErr w:type="gramStart"/>
      <w:r w:rsidRPr="00836C7A">
        <w:t>to always be</w:t>
      </w:r>
      <w:proofErr w:type="gramEnd"/>
      <w:r w:rsidRPr="00836C7A">
        <w:t xml:space="preserve"> over 3 years as research data needs to be for 10 years as per LJMU </w:t>
      </w:r>
      <w:proofErr w:type="spellStart"/>
      <w:r w:rsidRPr="00836C7A">
        <w:t>CoP</w:t>
      </w:r>
      <w:r>
        <w:t>.</w:t>
      </w:r>
      <w:proofErr w:type="spellEnd"/>
      <w:r>
        <w:t xml:space="preserve"> </w:t>
      </w:r>
      <w:r w:rsidRPr="00836C7A">
        <w:t>Any personal data collected that is not fundamental to the research can</w:t>
      </w:r>
      <w:r>
        <w:t xml:space="preserve"> be destroyed earlier; however consent forms</w:t>
      </w:r>
      <w:r w:rsidRPr="00836C7A">
        <w:t xml:space="preserve"> may need to be kept for the whole archiving period</w:t>
      </w:r>
      <w:r>
        <w:t>.</w:t>
      </w:r>
    </w:p>
    <w:p w14:paraId="536878C9" w14:textId="579DAE30" w:rsidR="00542D27" w:rsidRPr="00542D27" w:rsidRDefault="00542D27" w:rsidP="00542D27">
      <w:pPr>
        <w:pStyle w:val="Heading2"/>
        <w:widowControl/>
        <w:numPr>
          <w:ilvl w:val="1"/>
          <w:numId w:val="23"/>
        </w:numPr>
        <w:autoSpaceDE/>
        <w:autoSpaceDN/>
        <w:ind w:left="567" w:hanging="579"/>
      </w:pPr>
      <w:bookmarkStart w:id="39" w:name="_Toc11233201"/>
      <w:r>
        <w:t xml:space="preserve">IRAS Question A46. </w:t>
      </w:r>
      <w:r w:rsidRPr="00542D27">
        <w:t>Will research participants receive any payments, reimbursement of expenses or any other benefits or incentives for taking part in this research?</w:t>
      </w:r>
      <w:bookmarkEnd w:id="39"/>
    </w:p>
    <w:p w14:paraId="413C77D7" w14:textId="77777777" w:rsidR="00542D27" w:rsidRDefault="00542D27" w:rsidP="00542D27">
      <w:pPr>
        <w:pStyle w:val="BodyText"/>
      </w:pPr>
      <w:r>
        <w:t>The REC will wish to be reassured that research participants are not being paid for taking risks or that payments are set at a level which would unduly influence participants and “cloud there judgement” about whether or not to participate.</w:t>
      </w:r>
    </w:p>
    <w:p w14:paraId="0CB158A6" w14:textId="77777777" w:rsidR="00542D27" w:rsidRDefault="00542D27" w:rsidP="00542D27">
      <w:pPr>
        <w:pStyle w:val="BodyText"/>
      </w:pPr>
    </w:p>
    <w:p w14:paraId="760770CC" w14:textId="3CDBA362" w:rsidR="008A41CF" w:rsidRDefault="00542D27" w:rsidP="008A41CF">
      <w:pPr>
        <w:pStyle w:val="BodyText"/>
      </w:pPr>
      <w:r>
        <w:t xml:space="preserve">Research participants should not be substantially out of pocket because of taking part in a </w:t>
      </w:r>
      <w:r>
        <w:lastRenderedPageBreak/>
        <w:t>research</w:t>
      </w:r>
      <w:r w:rsidR="008A41CF">
        <w:t xml:space="preserve"> study and consideration </w:t>
      </w:r>
      <w:proofErr w:type="gramStart"/>
      <w:r w:rsidR="008A41CF">
        <w:t>should be given</w:t>
      </w:r>
      <w:proofErr w:type="gramEnd"/>
      <w:r w:rsidR="008A41CF">
        <w:t xml:space="preserve"> to any expense involved in returning postal questionnaires.</w:t>
      </w:r>
      <w:r w:rsidR="008A41CF" w:rsidRPr="008A41CF">
        <w:t xml:space="preserve"> </w:t>
      </w:r>
      <w:r w:rsidR="008A41CF">
        <w:t xml:space="preserve">If it is not possible to reimburse such expenses this </w:t>
      </w:r>
      <w:proofErr w:type="gramStart"/>
      <w:r w:rsidR="008A41CF">
        <w:t>should be explained</w:t>
      </w:r>
      <w:proofErr w:type="gramEnd"/>
      <w:r w:rsidR="008A41CF">
        <w:t xml:space="preserve"> before the research participant is recruited. A clear statement should be included in the participant information sheet setting out the position on reimbursement.</w:t>
      </w:r>
    </w:p>
    <w:p w14:paraId="2C72599D" w14:textId="77777777" w:rsidR="008A41CF" w:rsidRDefault="008A41CF" w:rsidP="00542D27">
      <w:pPr>
        <w:pStyle w:val="BodyText"/>
      </w:pPr>
    </w:p>
    <w:p w14:paraId="6C47D7C7" w14:textId="1F7E48E7" w:rsidR="00542D27" w:rsidRDefault="00542D27" w:rsidP="00542D27">
      <w:pPr>
        <w:pStyle w:val="BodyText"/>
      </w:pPr>
      <w:r>
        <w:t>Payment in cash or kind to participants must only be for costs such</w:t>
      </w:r>
      <w:r w:rsidR="008A41CF">
        <w:t xml:space="preserve"> as travel expenses, child-care </w:t>
      </w:r>
      <w:r>
        <w:t>expenses, meals and dem</w:t>
      </w:r>
      <w:r w:rsidR="008A41CF">
        <w:t xml:space="preserve">onstrable loss of earnings etc. </w:t>
      </w:r>
      <w:r>
        <w:t xml:space="preserve">Payment/compensation for time and effort is a considered a wage payment model – and will only </w:t>
      </w:r>
      <w:proofErr w:type="gramStart"/>
      <w:r>
        <w:t>be</w:t>
      </w:r>
      <w:r w:rsidR="008A41CF">
        <w:t xml:space="preserve"> </w:t>
      </w:r>
      <w:r>
        <w:t>considered</w:t>
      </w:r>
      <w:proofErr w:type="gramEnd"/>
      <w:r>
        <w:t xml:space="preserve"> by the REC if the tax implications have been considered by the researchers and</w:t>
      </w:r>
      <w:r w:rsidR="008A41CF">
        <w:t xml:space="preserve"> </w:t>
      </w:r>
      <w:r>
        <w:t>communicated to the participants.</w:t>
      </w:r>
    </w:p>
    <w:p w14:paraId="4ABF7EB7" w14:textId="669991C5" w:rsidR="008A41CF" w:rsidRDefault="008A41CF" w:rsidP="00542D27">
      <w:pPr>
        <w:pStyle w:val="BodyText"/>
      </w:pPr>
    </w:p>
    <w:p w14:paraId="2C7A262F" w14:textId="58631DC6" w:rsidR="008A41CF" w:rsidRDefault="008A41CF" w:rsidP="008A41CF">
      <w:pPr>
        <w:pStyle w:val="BodyText"/>
      </w:pPr>
      <w:r>
        <w:t>Consider whether this is a fair reimbursement or compensation or likely to coerce or apply undue pressure to participate. Consider whether the payment/reward is necessary to achieve a representative sample.</w:t>
      </w:r>
    </w:p>
    <w:p w14:paraId="6D7A2971" w14:textId="55804655" w:rsidR="008A41CF" w:rsidRDefault="008A41CF" w:rsidP="008A41CF">
      <w:pPr>
        <w:pStyle w:val="BodyText"/>
      </w:pPr>
    </w:p>
    <w:p w14:paraId="351701A6" w14:textId="17138A03" w:rsidR="008A41CF" w:rsidRDefault="008A41CF" w:rsidP="008A41CF">
      <w:pPr>
        <w:pStyle w:val="BodyText"/>
      </w:pPr>
      <w:r>
        <w:t xml:space="preserve">Vouchers are preferable as cash could have tax implications. If using a prize draw, consider how and when the winners </w:t>
      </w:r>
      <w:proofErr w:type="gramStart"/>
      <w:r>
        <w:t>be notified</w:t>
      </w:r>
      <w:proofErr w:type="gramEnd"/>
      <w:r>
        <w:t xml:space="preserve"> of results and results will be announced.</w:t>
      </w:r>
    </w:p>
    <w:p w14:paraId="231E5876" w14:textId="21C87797" w:rsidR="00836C7A" w:rsidRDefault="00836C7A" w:rsidP="00836C7A">
      <w:pPr>
        <w:pStyle w:val="Heading2"/>
        <w:widowControl/>
        <w:numPr>
          <w:ilvl w:val="1"/>
          <w:numId w:val="23"/>
        </w:numPr>
        <w:autoSpaceDE/>
        <w:autoSpaceDN/>
        <w:ind w:left="567" w:hanging="579"/>
      </w:pPr>
      <w:bookmarkStart w:id="40" w:name="_Toc11233202"/>
      <w:r>
        <w:t>IRAS Question A50</w:t>
      </w:r>
      <w:bookmarkEnd w:id="40"/>
    </w:p>
    <w:p w14:paraId="2E69AE05" w14:textId="2BAB4DD8" w:rsidR="00836C7A" w:rsidRDefault="00836C7A" w:rsidP="00812531">
      <w:pPr>
        <w:pStyle w:val="BodyText"/>
      </w:pPr>
      <w:r w:rsidRPr="00836C7A">
        <w:t xml:space="preserve">It </w:t>
      </w:r>
      <w:proofErr w:type="gramStart"/>
      <w:r w:rsidRPr="00836C7A">
        <w:t>is recommended</w:t>
      </w:r>
      <w:proofErr w:type="gramEnd"/>
      <w:r w:rsidRPr="00836C7A">
        <w:t xml:space="preserve"> for </w:t>
      </w:r>
      <w:r>
        <w:t xml:space="preserve">research </w:t>
      </w:r>
      <w:r w:rsidRPr="00836C7A">
        <w:t>studies to be registered on a public database but this is not a requirement unless</w:t>
      </w:r>
      <w:r>
        <w:t xml:space="preserve"> NHIR</w:t>
      </w:r>
      <w:r w:rsidRPr="00836C7A">
        <w:t xml:space="preserve"> portfolio adoption is being sought which will require registration (in which case ISRCTN is recommended</w:t>
      </w:r>
      <w:r w:rsidR="004F11C2">
        <w:t xml:space="preserve"> – at the time of writing the </w:t>
      </w:r>
      <w:r w:rsidR="004F11C2" w:rsidRPr="004F11C2">
        <w:t>ISRCTN registration is £226 + VAT</w:t>
      </w:r>
      <w:r w:rsidRPr="00836C7A">
        <w:t>).</w:t>
      </w:r>
    </w:p>
    <w:p w14:paraId="74310C48" w14:textId="3A024EAB" w:rsidR="007E6D4F" w:rsidRDefault="007E6D4F" w:rsidP="007E6D4F">
      <w:pPr>
        <w:pStyle w:val="Heading2"/>
        <w:widowControl/>
        <w:numPr>
          <w:ilvl w:val="1"/>
          <w:numId w:val="23"/>
        </w:numPr>
        <w:autoSpaceDE/>
        <w:autoSpaceDN/>
        <w:ind w:left="567" w:hanging="579"/>
      </w:pPr>
      <w:bookmarkStart w:id="41" w:name="_Toc11233203"/>
      <w:r>
        <w:t xml:space="preserve">IRAS Question A52. </w:t>
      </w:r>
      <w:r w:rsidRPr="007E6D4F">
        <w:t xml:space="preserve">If you will be using identifiable personal data, how will you ensure that anonymity </w:t>
      </w:r>
      <w:proofErr w:type="gramStart"/>
      <w:r w:rsidRPr="007E6D4F">
        <w:t>will be maintained</w:t>
      </w:r>
      <w:proofErr w:type="gramEnd"/>
      <w:r w:rsidRPr="007E6D4F">
        <w:t xml:space="preserve"> when publishing the results?</w:t>
      </w:r>
      <w:bookmarkEnd w:id="41"/>
    </w:p>
    <w:p w14:paraId="681130C9" w14:textId="77777777" w:rsidR="007E6D4F" w:rsidRDefault="007E6D4F" w:rsidP="007E6D4F">
      <w:pPr>
        <w:pStyle w:val="BodyText"/>
      </w:pPr>
      <w:r>
        <w:t xml:space="preserve">When disseminating findings, consider whether participants </w:t>
      </w:r>
      <w:proofErr w:type="gramStart"/>
      <w:r>
        <w:t>will not be directly attributed</w:t>
      </w:r>
      <w:proofErr w:type="gramEnd"/>
      <w:r>
        <w:t xml:space="preserve"> to data/information that is disseminated (use of pseudonyms etc.) or whether they will be attributed, but only with explicit consent from the participant.</w:t>
      </w:r>
    </w:p>
    <w:p w14:paraId="7689730C" w14:textId="77777777" w:rsidR="007E6D4F" w:rsidRDefault="007E6D4F" w:rsidP="007E6D4F">
      <w:pPr>
        <w:pStyle w:val="BodyText"/>
      </w:pPr>
    </w:p>
    <w:p w14:paraId="0590CEFD" w14:textId="120F8002" w:rsidR="007E6D4F" w:rsidRDefault="007E6D4F" w:rsidP="007E6D4F">
      <w:pPr>
        <w:pStyle w:val="BodyText"/>
      </w:pPr>
      <w:r>
        <w:t xml:space="preserve">Following attempts to ensure privacy and confidentiality, if there is the possibility that individuals could be indirectly identified once the study has been DISSEMINATED explain what you will do (including involving the participant in the decision making process) to minimise the potential for indirect identification, and how you will manage the potential for indirect identification. Consider participants with specific characteristics/certain profile or who belong to a specific group might be indirectly identifiable from the things they have said/done that </w:t>
      </w:r>
      <w:proofErr w:type="gramStart"/>
      <w:r>
        <w:t>are disseminated</w:t>
      </w:r>
      <w:proofErr w:type="gramEnd"/>
      <w:r>
        <w:t xml:space="preserve"> by the researcher). Care </w:t>
      </w:r>
      <w:proofErr w:type="gramStart"/>
      <w:r>
        <w:t>should be taken</w:t>
      </w:r>
      <w:proofErr w:type="gramEnd"/>
      <w:r>
        <w:t xml:space="preserve"> that the combination of incidental details e.g. details about occupation, location, age and ethnicity, do not lead to individuals being identifiable. You might want to consult with the participant about how information </w:t>
      </w:r>
      <w:proofErr w:type="gramStart"/>
      <w:r>
        <w:t>will be disseminated</w:t>
      </w:r>
      <w:proofErr w:type="gramEnd"/>
      <w:r>
        <w:t xml:space="preserve"> and what information should not be disseminated.</w:t>
      </w:r>
    </w:p>
    <w:p w14:paraId="1F843761" w14:textId="2CABB737" w:rsidR="00EF54F9" w:rsidRDefault="00EF54F9" w:rsidP="00EF54F9">
      <w:pPr>
        <w:pStyle w:val="Heading2"/>
        <w:widowControl/>
        <w:numPr>
          <w:ilvl w:val="1"/>
          <w:numId w:val="23"/>
        </w:numPr>
        <w:autoSpaceDE/>
        <w:autoSpaceDN/>
        <w:ind w:left="567" w:hanging="579"/>
      </w:pPr>
      <w:bookmarkStart w:id="42" w:name="_Toc11233204"/>
      <w:r>
        <w:t>IRAS Question A54</w:t>
      </w:r>
      <w:bookmarkEnd w:id="42"/>
    </w:p>
    <w:p w14:paraId="77E57B4E" w14:textId="42F65D64" w:rsidR="00EF54F9" w:rsidRPr="00822030" w:rsidRDefault="00EF54F9" w:rsidP="00812531">
      <w:pPr>
        <w:pStyle w:val="BodyText"/>
      </w:pPr>
      <w:r>
        <w:t xml:space="preserve">Peer review </w:t>
      </w:r>
      <w:r w:rsidRPr="00EF54F9">
        <w:t xml:space="preserve">is required for any studies under Policy Framework for Health and Social Care and when wishing for </w:t>
      </w:r>
      <w:r>
        <w:t xml:space="preserve">NHIR </w:t>
      </w:r>
      <w:r w:rsidRPr="00EF54F9">
        <w:t>portfolio adoption</w:t>
      </w:r>
      <w:r>
        <w:t xml:space="preserve">. Please refer to </w:t>
      </w:r>
      <w:r w:rsidR="007D3A4B">
        <w:t>SOP001 LJMU Research Sponsorship Application Process</w:t>
      </w:r>
      <w:r>
        <w:t>.</w:t>
      </w:r>
    </w:p>
    <w:p w14:paraId="65F70472" w14:textId="78D65367" w:rsidR="00822030" w:rsidRPr="00822030" w:rsidRDefault="00822030" w:rsidP="00822030">
      <w:pPr>
        <w:pStyle w:val="Heading2"/>
        <w:widowControl/>
        <w:numPr>
          <w:ilvl w:val="1"/>
          <w:numId w:val="23"/>
        </w:numPr>
        <w:autoSpaceDE/>
        <w:autoSpaceDN/>
        <w:ind w:left="567" w:hanging="579"/>
      </w:pPr>
      <w:bookmarkStart w:id="43" w:name="_Toc11233205"/>
      <w:r w:rsidRPr="00822030">
        <w:lastRenderedPageBreak/>
        <w:t>IRAS Question A64-</w:t>
      </w:r>
      <w:r w:rsidR="00D55132">
        <w:t>1</w:t>
      </w:r>
      <w:bookmarkEnd w:id="43"/>
    </w:p>
    <w:p w14:paraId="50727263" w14:textId="2B1955E3" w:rsidR="00822030" w:rsidRPr="00822030" w:rsidRDefault="00822030" w:rsidP="00822030">
      <w:pPr>
        <w:pStyle w:val="BodyText"/>
        <w:rPr>
          <w:lang w:val="en-US"/>
        </w:rPr>
      </w:pPr>
      <w:r>
        <w:rPr>
          <w:lang w:val="en-US"/>
        </w:rPr>
        <w:t xml:space="preserve">If you </w:t>
      </w:r>
      <w:proofErr w:type="gramStart"/>
      <w:r>
        <w:rPr>
          <w:lang w:val="en-US"/>
        </w:rPr>
        <w:t>are sponsored</w:t>
      </w:r>
      <w:proofErr w:type="gramEnd"/>
      <w:r>
        <w:rPr>
          <w:lang w:val="en-US"/>
        </w:rPr>
        <w:t xml:space="preserve"> by LJMU</w:t>
      </w:r>
      <w:r w:rsidRPr="00822030">
        <w:rPr>
          <w:lang w:val="en-US"/>
        </w:rPr>
        <w:t xml:space="preserve">, then Dr. </w:t>
      </w:r>
      <w:r>
        <w:rPr>
          <w:lang w:val="en-US"/>
        </w:rPr>
        <w:t xml:space="preserve">Dave </w:t>
      </w:r>
      <w:proofErr w:type="spellStart"/>
      <w:r>
        <w:rPr>
          <w:lang w:val="en-US"/>
        </w:rPr>
        <w:t>Harriss</w:t>
      </w:r>
      <w:proofErr w:type="spellEnd"/>
      <w:r w:rsidRPr="00822030">
        <w:rPr>
          <w:lang w:val="en-US"/>
        </w:rPr>
        <w:t xml:space="preserve"> will be your sponsor contact (and signatory): </w:t>
      </w:r>
    </w:p>
    <w:p w14:paraId="2085E78D" w14:textId="77777777" w:rsidR="00822030" w:rsidRPr="00822030" w:rsidRDefault="00822030" w:rsidP="00822030">
      <w:pPr>
        <w:pStyle w:val="BodyText"/>
        <w:ind w:left="1560"/>
      </w:pPr>
      <w:r w:rsidRPr="00822030">
        <w:t xml:space="preserve">Dr Dave </w:t>
      </w:r>
      <w:proofErr w:type="spellStart"/>
      <w:r w:rsidRPr="00822030">
        <w:t>Harriss</w:t>
      </w:r>
      <w:proofErr w:type="spellEnd"/>
    </w:p>
    <w:p w14:paraId="4C10E157" w14:textId="77777777" w:rsidR="00822030" w:rsidRPr="00822030" w:rsidRDefault="00822030" w:rsidP="00822030">
      <w:pPr>
        <w:pStyle w:val="BodyText"/>
        <w:ind w:left="1560"/>
      </w:pPr>
      <w:r w:rsidRPr="00822030">
        <w:t>Research Governance Manager</w:t>
      </w:r>
    </w:p>
    <w:p w14:paraId="3EA1ADA2" w14:textId="77777777" w:rsidR="00822030" w:rsidRPr="00822030" w:rsidRDefault="00822030" w:rsidP="00822030">
      <w:pPr>
        <w:pStyle w:val="BodyText"/>
        <w:ind w:left="1560"/>
      </w:pPr>
      <w:r w:rsidRPr="00822030">
        <w:t>Research Innovation Services</w:t>
      </w:r>
    </w:p>
    <w:p w14:paraId="5B8EF053" w14:textId="77777777" w:rsidR="00822030" w:rsidRPr="00822030" w:rsidRDefault="00822030" w:rsidP="00822030">
      <w:pPr>
        <w:pStyle w:val="BodyText"/>
        <w:ind w:left="1560"/>
      </w:pPr>
      <w:r w:rsidRPr="00822030">
        <w:t>Exchange Station</w:t>
      </w:r>
    </w:p>
    <w:p w14:paraId="15A67D24" w14:textId="77777777" w:rsidR="00822030" w:rsidRPr="00822030" w:rsidRDefault="00822030" w:rsidP="00822030">
      <w:pPr>
        <w:pStyle w:val="BodyText"/>
        <w:ind w:left="1560"/>
      </w:pPr>
      <w:r w:rsidRPr="00822030">
        <w:t>Liverpool L2 2QP</w:t>
      </w:r>
    </w:p>
    <w:p w14:paraId="2F1B9184" w14:textId="5F25B4D5" w:rsidR="00822030" w:rsidRPr="00822030" w:rsidRDefault="00331A5E" w:rsidP="00822030">
      <w:pPr>
        <w:pStyle w:val="BodyText"/>
        <w:ind w:left="1560"/>
      </w:pPr>
      <w:hyperlink r:id="rId32" w:history="1">
        <w:r w:rsidR="00921A91" w:rsidRPr="00C81D94">
          <w:rPr>
            <w:rStyle w:val="Hyperlink"/>
          </w:rPr>
          <w:t>sponsor@ljmu.ac.uk</w:t>
        </w:r>
      </w:hyperlink>
      <w:r w:rsidR="00921A91">
        <w:t xml:space="preserve"> </w:t>
      </w:r>
    </w:p>
    <w:p w14:paraId="4002EC84" w14:textId="7028FD8C" w:rsidR="00C020E7" w:rsidRDefault="00822030" w:rsidP="002953E1">
      <w:pPr>
        <w:pStyle w:val="BodyText"/>
        <w:ind w:left="1560"/>
      </w:pPr>
      <w:r w:rsidRPr="00822030">
        <w:t>07929999021</w:t>
      </w:r>
    </w:p>
    <w:p w14:paraId="0704A927" w14:textId="4F6B0D01" w:rsidR="00DB36F6" w:rsidRPr="00822030" w:rsidRDefault="00DB36F6" w:rsidP="00DB36F6">
      <w:pPr>
        <w:pStyle w:val="Heading2"/>
        <w:widowControl/>
        <w:numPr>
          <w:ilvl w:val="1"/>
          <w:numId w:val="23"/>
        </w:numPr>
        <w:autoSpaceDE/>
        <w:autoSpaceDN/>
        <w:ind w:left="567" w:hanging="579"/>
      </w:pPr>
      <w:bookmarkStart w:id="44" w:name="_Toc11233206"/>
      <w:r>
        <w:t>IRAS Question A74</w:t>
      </w:r>
      <w:bookmarkEnd w:id="44"/>
    </w:p>
    <w:p w14:paraId="6F93CB8F" w14:textId="57E90960" w:rsidR="00DB36F6" w:rsidRPr="00DB36F6" w:rsidRDefault="00DB36F6" w:rsidP="00DB36F6">
      <w:pPr>
        <w:pStyle w:val="BodyText"/>
        <w:rPr>
          <w:lang w:val="en-US"/>
        </w:rPr>
      </w:pPr>
      <w:r w:rsidRPr="00DB36F6">
        <w:rPr>
          <w:lang w:val="en-US"/>
        </w:rPr>
        <w:t xml:space="preserve">It </w:t>
      </w:r>
      <w:r>
        <w:t>It should be noted that the sponsor may perform checks as part of their quality programme</w:t>
      </w:r>
    </w:p>
    <w:p w14:paraId="19915A82" w14:textId="426A2588" w:rsidR="00822030" w:rsidRPr="004732C3" w:rsidRDefault="001F6ECA" w:rsidP="00822030">
      <w:pPr>
        <w:pStyle w:val="Heading2"/>
        <w:widowControl/>
        <w:numPr>
          <w:ilvl w:val="1"/>
          <w:numId w:val="23"/>
        </w:numPr>
        <w:autoSpaceDE/>
        <w:autoSpaceDN/>
        <w:ind w:left="567" w:hanging="579"/>
      </w:pPr>
      <w:bookmarkStart w:id="45" w:name="_Toc528144040"/>
      <w:bookmarkStart w:id="46" w:name="_Toc11233207"/>
      <w:r>
        <w:t xml:space="preserve">IRAS Question A76. </w:t>
      </w:r>
      <w:r w:rsidR="00822030">
        <w:t>Insurance and</w:t>
      </w:r>
      <w:r w:rsidR="00822030" w:rsidRPr="00E53329">
        <w:t xml:space="preserve"> </w:t>
      </w:r>
      <w:r w:rsidR="00822030">
        <w:t>Indemnity</w:t>
      </w:r>
      <w:bookmarkEnd w:id="45"/>
      <w:bookmarkEnd w:id="46"/>
    </w:p>
    <w:p w14:paraId="56EC954D" w14:textId="6602A163" w:rsidR="0068719A" w:rsidRPr="0068719A" w:rsidRDefault="0068719A" w:rsidP="0068719A">
      <w:pPr>
        <w:widowControl/>
        <w:autoSpaceDE/>
        <w:autoSpaceDN/>
      </w:pPr>
      <w:r w:rsidRPr="0068719A">
        <w:t xml:space="preserve">Staff – if you require a copy, please </w:t>
      </w:r>
      <w:proofErr w:type="gramStart"/>
      <w:r w:rsidRPr="0068719A">
        <w:t>Click</w:t>
      </w:r>
      <w:proofErr w:type="gramEnd"/>
      <w:r w:rsidRPr="0068719A">
        <w:t xml:space="preserve"> on the link for LJMUs </w:t>
      </w:r>
      <w:r w:rsidRPr="00613F52">
        <w:t>public liability</w:t>
      </w:r>
      <w:r w:rsidRPr="0068719A">
        <w:t xml:space="preserve"> and </w:t>
      </w:r>
      <w:r w:rsidRPr="00613F52">
        <w:t>clinical trials</w:t>
      </w:r>
      <w:r w:rsidRPr="0068719A">
        <w:t xml:space="preserve"> </w:t>
      </w:r>
      <w:hyperlink r:id="rId33" w:history="1">
        <w:r w:rsidRPr="00613F52">
          <w:rPr>
            <w:rStyle w:val="Hyperlink"/>
          </w:rPr>
          <w:t>insurance certificates.</w:t>
        </w:r>
      </w:hyperlink>
    </w:p>
    <w:p w14:paraId="4D288124" w14:textId="5611F42B" w:rsidR="0068719A" w:rsidRPr="0068719A" w:rsidRDefault="0068719A" w:rsidP="0068719A">
      <w:pPr>
        <w:widowControl/>
        <w:autoSpaceDE/>
        <w:autoSpaceDN/>
      </w:pPr>
      <w:r w:rsidRPr="0068719A">
        <w:t xml:space="preserve">Students – you will not be able to access LJMUs public liability or clinical trials insurance certificates directly. If you require a copy, please ask your supervisor to </w:t>
      </w:r>
      <w:proofErr w:type="gramStart"/>
      <w:r w:rsidRPr="0068719A">
        <w:t>Click</w:t>
      </w:r>
      <w:proofErr w:type="gramEnd"/>
      <w:r w:rsidRPr="0068719A">
        <w:t xml:space="preserve"> on the link for LJMUs </w:t>
      </w:r>
      <w:r w:rsidRPr="00613F52">
        <w:t>public liability</w:t>
      </w:r>
      <w:r w:rsidRPr="0068719A">
        <w:t xml:space="preserve"> and </w:t>
      </w:r>
      <w:r w:rsidRPr="00613F52">
        <w:t>clinical trials</w:t>
      </w:r>
      <w:r w:rsidRPr="0068719A">
        <w:t xml:space="preserve"> </w:t>
      </w:r>
      <w:hyperlink r:id="rId34" w:history="1">
        <w:r w:rsidRPr="00613F52">
          <w:rPr>
            <w:rStyle w:val="Hyperlink"/>
          </w:rPr>
          <w:t>insurance certificates</w:t>
        </w:r>
      </w:hyperlink>
      <w:r w:rsidRPr="0068719A">
        <w:t>.</w:t>
      </w:r>
    </w:p>
    <w:p w14:paraId="25EF1793" w14:textId="77777777" w:rsidR="0068719A" w:rsidRPr="0068719A" w:rsidRDefault="0068719A" w:rsidP="0068719A">
      <w:pPr>
        <w:widowControl/>
        <w:autoSpaceDE/>
        <w:autoSpaceDN/>
      </w:pPr>
    </w:p>
    <w:p w14:paraId="60681F8B" w14:textId="77777777" w:rsidR="0068719A" w:rsidRPr="0068719A" w:rsidRDefault="0068719A" w:rsidP="0068719A">
      <w:pPr>
        <w:widowControl/>
        <w:autoSpaceDE/>
        <w:autoSpaceDN/>
      </w:pPr>
      <w:r w:rsidRPr="0068719A">
        <w:t xml:space="preserve">The LJMUs Public Liability cover automatically operates for all the University’s research that </w:t>
      </w:r>
      <w:proofErr w:type="gramStart"/>
      <w:r w:rsidRPr="0068719A">
        <w:t>is not considered</w:t>
      </w:r>
      <w:proofErr w:type="gramEnd"/>
      <w:r w:rsidRPr="0068719A">
        <w:t xml:space="preserve"> a clinical trial.</w:t>
      </w:r>
    </w:p>
    <w:p w14:paraId="158EF9BB" w14:textId="77777777" w:rsidR="0068719A" w:rsidRPr="0068719A" w:rsidRDefault="0068719A" w:rsidP="0068719A">
      <w:pPr>
        <w:widowControl/>
        <w:autoSpaceDE/>
        <w:autoSpaceDN/>
      </w:pPr>
    </w:p>
    <w:p w14:paraId="290F336E" w14:textId="77777777" w:rsidR="0068719A" w:rsidRPr="0068719A" w:rsidRDefault="0068719A" w:rsidP="0068719A">
      <w:pPr>
        <w:widowControl/>
        <w:autoSpaceDE/>
        <w:autoSpaceDN/>
      </w:pPr>
      <w:r w:rsidRPr="0068719A">
        <w:t xml:space="preserve">LJMU has clinical trials cover – for insurance purposes, a clinical trial </w:t>
      </w:r>
      <w:proofErr w:type="gramStart"/>
      <w:r w:rsidRPr="0068719A">
        <w:t>is defined</w:t>
      </w:r>
      <w:proofErr w:type="gramEnd"/>
      <w:r w:rsidRPr="0068719A">
        <w:t xml:space="preserve"> as an investigation conducted on any person for a Medicinal Purpose, which includes: </w:t>
      </w:r>
    </w:p>
    <w:p w14:paraId="4734DB27" w14:textId="77777777" w:rsidR="0068719A" w:rsidRPr="0068719A" w:rsidRDefault="0068719A" w:rsidP="0068719A">
      <w:pPr>
        <w:widowControl/>
        <w:numPr>
          <w:ilvl w:val="0"/>
          <w:numId w:val="6"/>
        </w:numPr>
        <w:autoSpaceDE/>
        <w:autoSpaceDN/>
        <w:ind w:left="567"/>
        <w:rPr>
          <w:lang w:eastAsia="en-GB"/>
        </w:rPr>
      </w:pPr>
      <w:r w:rsidRPr="0068719A">
        <w:rPr>
          <w:lang w:eastAsia="en-GB"/>
        </w:rPr>
        <w:t xml:space="preserve">treating or preventing disease or diagnosing disease or </w:t>
      </w:r>
    </w:p>
    <w:p w14:paraId="51C838FD" w14:textId="77777777" w:rsidR="0068719A" w:rsidRPr="0068719A" w:rsidRDefault="0068719A" w:rsidP="0068719A">
      <w:pPr>
        <w:widowControl/>
        <w:numPr>
          <w:ilvl w:val="0"/>
          <w:numId w:val="6"/>
        </w:numPr>
        <w:autoSpaceDE/>
        <w:autoSpaceDN/>
        <w:ind w:left="567"/>
        <w:rPr>
          <w:lang w:eastAsia="en-GB"/>
        </w:rPr>
      </w:pPr>
      <w:r w:rsidRPr="0068719A">
        <w:rPr>
          <w:lang w:eastAsia="en-GB"/>
        </w:rPr>
        <w:t>ascertaining the existence degree of or extent of a physiological condition or</w:t>
      </w:r>
    </w:p>
    <w:p w14:paraId="093F293D" w14:textId="77777777" w:rsidR="0068719A" w:rsidRPr="0068719A" w:rsidRDefault="0068719A" w:rsidP="0068719A">
      <w:pPr>
        <w:widowControl/>
        <w:numPr>
          <w:ilvl w:val="0"/>
          <w:numId w:val="6"/>
        </w:numPr>
        <w:autoSpaceDE/>
        <w:autoSpaceDN/>
        <w:ind w:left="567"/>
        <w:rPr>
          <w:lang w:eastAsia="en-GB"/>
        </w:rPr>
      </w:pPr>
      <w:r w:rsidRPr="0068719A">
        <w:rPr>
          <w:lang w:eastAsia="en-GB"/>
        </w:rPr>
        <w:t xml:space="preserve">assisting with or altering in any way the process of conception or </w:t>
      </w:r>
    </w:p>
    <w:p w14:paraId="571DCF24" w14:textId="77777777" w:rsidR="0068719A" w:rsidRPr="0068719A" w:rsidRDefault="0068719A" w:rsidP="0068719A">
      <w:pPr>
        <w:widowControl/>
        <w:numPr>
          <w:ilvl w:val="0"/>
          <w:numId w:val="6"/>
        </w:numPr>
        <w:autoSpaceDE/>
        <w:autoSpaceDN/>
        <w:ind w:left="567"/>
        <w:rPr>
          <w:lang w:eastAsia="en-GB"/>
        </w:rPr>
      </w:pPr>
      <w:r w:rsidRPr="0068719A">
        <w:rPr>
          <w:lang w:eastAsia="en-GB"/>
        </w:rPr>
        <w:t>investigating or participating in methods of contraception or</w:t>
      </w:r>
    </w:p>
    <w:p w14:paraId="2DA08AF2" w14:textId="77777777" w:rsidR="0068719A" w:rsidRPr="0068719A" w:rsidRDefault="0068719A" w:rsidP="0068719A">
      <w:pPr>
        <w:widowControl/>
        <w:numPr>
          <w:ilvl w:val="0"/>
          <w:numId w:val="6"/>
        </w:numPr>
        <w:autoSpaceDE/>
        <w:autoSpaceDN/>
        <w:ind w:left="567"/>
        <w:rPr>
          <w:lang w:eastAsia="en-GB"/>
        </w:rPr>
      </w:pPr>
      <w:r w:rsidRPr="0068719A">
        <w:rPr>
          <w:lang w:eastAsia="en-GB"/>
        </w:rPr>
        <w:t>inducing anaesthesia or</w:t>
      </w:r>
    </w:p>
    <w:p w14:paraId="02FF2ADA" w14:textId="77777777" w:rsidR="0068719A" w:rsidRPr="0068719A" w:rsidRDefault="0068719A" w:rsidP="0068719A">
      <w:pPr>
        <w:widowControl/>
        <w:numPr>
          <w:ilvl w:val="0"/>
          <w:numId w:val="6"/>
        </w:numPr>
        <w:autoSpaceDE/>
        <w:autoSpaceDN/>
        <w:ind w:left="567"/>
        <w:rPr>
          <w:lang w:eastAsia="en-GB"/>
        </w:rPr>
      </w:pPr>
      <w:proofErr w:type="gramStart"/>
      <w:r w:rsidRPr="0068719A">
        <w:rPr>
          <w:lang w:eastAsia="en-GB"/>
        </w:rPr>
        <w:t>otherwise</w:t>
      </w:r>
      <w:proofErr w:type="gramEnd"/>
      <w:r w:rsidRPr="0068719A">
        <w:rPr>
          <w:lang w:eastAsia="en-GB"/>
        </w:rPr>
        <w:t xml:space="preserve"> preventing or interfering with the normal operation of a physiological function.</w:t>
      </w:r>
    </w:p>
    <w:p w14:paraId="121BA4DF" w14:textId="77777777" w:rsidR="0068719A" w:rsidRPr="0068719A" w:rsidRDefault="0068719A" w:rsidP="0068719A">
      <w:pPr>
        <w:widowControl/>
        <w:autoSpaceDE/>
        <w:autoSpaceDN/>
      </w:pPr>
    </w:p>
    <w:p w14:paraId="4990B0EB" w14:textId="77777777" w:rsidR="0068719A" w:rsidRPr="0068719A" w:rsidRDefault="0068719A" w:rsidP="0068719A">
      <w:pPr>
        <w:widowControl/>
        <w:autoSpaceDE/>
        <w:autoSpaceDN/>
      </w:pPr>
      <w:r w:rsidRPr="0068719A">
        <w:t xml:space="preserve">For clinical trials limited to the following activities and undertaken in the UK, automatic cover applies </w:t>
      </w:r>
      <w:proofErr w:type="gramStart"/>
      <w:r w:rsidRPr="0068719A">
        <w:t>to</w:t>
      </w:r>
      <w:proofErr w:type="gramEnd"/>
      <w:r w:rsidRPr="0068719A">
        <w:t>:</w:t>
      </w:r>
    </w:p>
    <w:p w14:paraId="4EDFF0CD"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Questionnaires, interviews, psychological activity including CBT</w:t>
      </w:r>
    </w:p>
    <w:p w14:paraId="0025C29E"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Venepuncture (withdrawal of blood)</w:t>
      </w:r>
    </w:p>
    <w:p w14:paraId="43A7C838"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Muscle biopsy</w:t>
      </w:r>
    </w:p>
    <w:p w14:paraId="16B8D541"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Measurements of physiological processes including scanning</w:t>
      </w:r>
    </w:p>
    <w:p w14:paraId="4BD9D65C"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Collections of body secretions by non-invasive methods</w:t>
      </w:r>
    </w:p>
    <w:p w14:paraId="7F0166A7"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 xml:space="preserve">Intake of </w:t>
      </w:r>
      <w:proofErr w:type="gramStart"/>
      <w:r w:rsidRPr="0068719A">
        <w:rPr>
          <w:lang w:eastAsia="en-GB"/>
        </w:rPr>
        <w:t>foods or nutrients</w:t>
      </w:r>
      <w:proofErr w:type="gramEnd"/>
      <w:r w:rsidRPr="0068719A">
        <w:rPr>
          <w:lang w:eastAsia="en-GB"/>
        </w:rPr>
        <w:t xml:space="preserve"> or variation of diet (other than administration of drugs).</w:t>
      </w:r>
    </w:p>
    <w:p w14:paraId="73CC0FB3" w14:textId="77777777" w:rsidR="0068719A" w:rsidRPr="0068719A" w:rsidRDefault="0068719A" w:rsidP="0068719A">
      <w:pPr>
        <w:widowControl/>
        <w:autoSpaceDE/>
        <w:autoSpaceDN/>
      </w:pPr>
    </w:p>
    <w:p w14:paraId="768329C1" w14:textId="237037B9" w:rsidR="0068719A" w:rsidRPr="0068719A" w:rsidRDefault="0068719A" w:rsidP="0068719A">
      <w:pPr>
        <w:widowControl/>
        <w:autoSpaceDE/>
        <w:autoSpaceDN/>
      </w:pPr>
      <w:r w:rsidRPr="0068719A">
        <w:t xml:space="preserve">For clinical trials that involve activities that are not automatically covered, the researcher must email the completed </w:t>
      </w:r>
      <w:hyperlink r:id="rId35" w:history="1">
        <w:r w:rsidRPr="0068719A">
          <w:rPr>
            <w:color w:val="0563C1"/>
            <w:u w:val="single"/>
          </w:rPr>
          <w:t>Clinical Trials insurance questionnaire</w:t>
        </w:r>
      </w:hyperlink>
      <w:r w:rsidRPr="0068719A">
        <w:t xml:space="preserve"> (students – because this </w:t>
      </w:r>
      <w:r w:rsidRPr="0068719A">
        <w:lastRenderedPageBreak/>
        <w:t>is not directly accessible to you, your supervisor will need to access the questionnaire), the trial protocol and any other relevant material to the LJMU Insurance Officer (</w:t>
      </w:r>
      <w:hyperlink r:id="rId36" w:history="1">
        <w:r w:rsidRPr="0068719A">
          <w:rPr>
            <w:color w:val="0563C1"/>
            <w:u w:val="single"/>
          </w:rPr>
          <w:t>R.Smith@ljmu.ac.uk</w:t>
        </w:r>
      </w:hyperlink>
      <w:r w:rsidRPr="0068719A">
        <w:t xml:space="preserve">) for cover to be arranged. Rachael will seek to obtain a To Whom Letter extending the Clinical Trials cover, as necessary. </w:t>
      </w:r>
    </w:p>
    <w:p w14:paraId="20E5C854" w14:textId="77777777" w:rsidR="0068719A" w:rsidRPr="0068719A" w:rsidRDefault="0068719A" w:rsidP="0068719A">
      <w:pPr>
        <w:widowControl/>
        <w:autoSpaceDE/>
        <w:autoSpaceDN/>
      </w:pPr>
    </w:p>
    <w:p w14:paraId="2A42F1B1" w14:textId="77777777" w:rsidR="0068719A" w:rsidRPr="0068719A" w:rsidRDefault="0068719A" w:rsidP="0068719A">
      <w:pPr>
        <w:widowControl/>
        <w:autoSpaceDE/>
        <w:autoSpaceDN/>
      </w:pPr>
      <w:r w:rsidRPr="0068719A">
        <w:t>For research involving any of the following, an extension to the Clinical Trial cover will be required:</w:t>
      </w:r>
    </w:p>
    <w:p w14:paraId="653EEF76"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Investigating or participating in methods of contraception</w:t>
      </w:r>
    </w:p>
    <w:p w14:paraId="3A756BBE"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Assisting with or altering the process of conception</w:t>
      </w:r>
    </w:p>
    <w:p w14:paraId="45B324C0"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The use of drugs</w:t>
      </w:r>
    </w:p>
    <w:p w14:paraId="0495B398"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The use of surgery</w:t>
      </w:r>
    </w:p>
    <w:p w14:paraId="7E177986"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Genetic engineering</w:t>
      </w:r>
    </w:p>
    <w:p w14:paraId="659E096E"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Any research subject under the age of 5 years</w:t>
      </w:r>
    </w:p>
    <w:p w14:paraId="7ADCB59F"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Any research subject who is known to be pregnant at the time of the Clinical Trial</w:t>
      </w:r>
    </w:p>
    <w:p w14:paraId="00308DDA"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Where the substance under investigation has been designed and manufactured by LJMU</w:t>
      </w:r>
    </w:p>
    <w:p w14:paraId="61BE85B0"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Research conducted outside of the UK</w:t>
      </w:r>
    </w:p>
    <w:p w14:paraId="651B9232"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Clinical Trial of an Investigational Medicinal Product (CTIMP)</w:t>
      </w:r>
    </w:p>
    <w:p w14:paraId="6DC4678C" w14:textId="77777777" w:rsidR="0068719A" w:rsidRPr="0068719A" w:rsidRDefault="0068719A" w:rsidP="0068719A">
      <w:pPr>
        <w:widowControl/>
        <w:numPr>
          <w:ilvl w:val="0"/>
          <w:numId w:val="7"/>
        </w:numPr>
        <w:autoSpaceDE/>
        <w:autoSpaceDN/>
        <w:ind w:left="567" w:hanging="283"/>
        <w:rPr>
          <w:lang w:eastAsia="en-GB"/>
        </w:rPr>
      </w:pPr>
      <w:r w:rsidRPr="0068719A">
        <w:rPr>
          <w:lang w:eastAsia="en-GB"/>
        </w:rPr>
        <w:t>Clinical Trial of a Medical Device</w:t>
      </w:r>
    </w:p>
    <w:p w14:paraId="22C54878" w14:textId="77777777" w:rsidR="0068719A" w:rsidRPr="0068719A" w:rsidRDefault="0068719A" w:rsidP="0068719A">
      <w:pPr>
        <w:widowControl/>
        <w:autoSpaceDE/>
        <w:autoSpaceDN/>
      </w:pPr>
    </w:p>
    <w:p w14:paraId="03BB7B4C" w14:textId="37C3C079" w:rsidR="00FC4EE8" w:rsidRPr="0068719A" w:rsidRDefault="0068719A" w:rsidP="0068719A">
      <w:pPr>
        <w:widowControl/>
        <w:autoSpaceDE/>
        <w:autoSpaceDN/>
      </w:pPr>
      <w:r w:rsidRPr="0068719A">
        <w:t xml:space="preserve">The above may require an additional charge, so ensure this extension </w:t>
      </w:r>
      <w:proofErr w:type="gramStart"/>
      <w:r w:rsidRPr="0068719A">
        <w:t>is sought</w:t>
      </w:r>
      <w:proofErr w:type="gramEnd"/>
      <w:r w:rsidRPr="0068719A">
        <w:t xml:space="preserve"> prior to applications for funding, where possible. This will ensure the funds are available for any additional charge. Please contact the LJMU Insurance Officer in the first instance.</w:t>
      </w:r>
    </w:p>
    <w:p w14:paraId="3B53C249" w14:textId="35978EBA" w:rsidR="00A361F3" w:rsidRDefault="00720893" w:rsidP="00720893">
      <w:pPr>
        <w:pStyle w:val="Heading2"/>
        <w:widowControl/>
        <w:numPr>
          <w:ilvl w:val="1"/>
          <w:numId w:val="23"/>
        </w:numPr>
        <w:autoSpaceDE/>
        <w:autoSpaceDN/>
        <w:ind w:left="567" w:hanging="579"/>
      </w:pPr>
      <w:bookmarkStart w:id="47" w:name="_Toc11233208"/>
      <w:r>
        <w:t>IRAS Question A76</w:t>
      </w:r>
      <w:r w:rsidR="001F6ECA">
        <w:t>-1</w:t>
      </w:r>
      <w:r>
        <w:t>.</w:t>
      </w:r>
      <w:bookmarkEnd w:id="47"/>
    </w:p>
    <w:p w14:paraId="22485FA6" w14:textId="5568BADE" w:rsidR="00A361F3" w:rsidRDefault="001F6ECA" w:rsidP="00A361F3">
      <w:pPr>
        <w:pStyle w:val="BodyText"/>
      </w:pPr>
      <w:r>
        <w:t>Check the second box and use the following text (once edited in accordance with the italic instructions)</w:t>
      </w:r>
    </w:p>
    <w:p w14:paraId="6DCF358D" w14:textId="77777777" w:rsidR="001F6ECA" w:rsidRDefault="001F6ECA" w:rsidP="001F6ECA">
      <w:pPr>
        <w:pStyle w:val="BodyText"/>
      </w:pPr>
    </w:p>
    <w:p w14:paraId="4D8A331A" w14:textId="4A32E5FF" w:rsidR="00A361F3" w:rsidRDefault="001F6ECA" w:rsidP="001F6ECA">
      <w:pPr>
        <w:pStyle w:val="BodyText"/>
      </w:pPr>
      <w:r>
        <w:t>“</w:t>
      </w:r>
      <w:r w:rsidR="00A361F3">
        <w:t>LJMU has arranged Public Liability insurance and/or Clinical Trials insurance (</w:t>
      </w:r>
      <w:r w:rsidR="00A361F3" w:rsidRPr="00A361F3">
        <w:rPr>
          <w:i/>
        </w:rPr>
        <w:t>delete as required</w:t>
      </w:r>
      <w:r w:rsidR="00A361F3">
        <w:t xml:space="preserve">) to cover the legal liability of the University as Research Sponsor in the eventuality of harm to a research participant arising from management of the research by the University </w:t>
      </w:r>
      <w:r w:rsidR="00A361F3" w:rsidRPr="002953E1">
        <w:rPr>
          <w:lang w:val="en-US"/>
        </w:rPr>
        <w:t>and the activities here are included within that coverage</w:t>
      </w:r>
      <w:r w:rsidR="00A361F3">
        <w:rPr>
          <w:lang w:val="en-US"/>
        </w:rPr>
        <w:t>.</w:t>
      </w:r>
    </w:p>
    <w:p w14:paraId="7DBD82B3" w14:textId="77777777" w:rsidR="001F6ECA" w:rsidRDefault="001F6ECA" w:rsidP="001F6ECA">
      <w:pPr>
        <w:pStyle w:val="BodyText"/>
      </w:pPr>
    </w:p>
    <w:p w14:paraId="51F19A3E" w14:textId="300BCE33" w:rsidR="00C368E2" w:rsidRDefault="00A361F3" w:rsidP="00A361F3">
      <w:pPr>
        <w:pStyle w:val="BodyText"/>
      </w:pPr>
      <w:r>
        <w:t xml:space="preserve">This </w:t>
      </w:r>
      <w:proofErr w:type="gramStart"/>
      <w:r>
        <w:t>does not in any way affect</w:t>
      </w:r>
      <w:proofErr w:type="gramEnd"/>
      <w:r>
        <w:t xml:space="preserve"> an NHS Trust’s responsibility for any clinical negligence on the part of its staff (including the Trust’s responsibility for LJMU employees/students acting in connection with their NHS honorary appointments). (</w:t>
      </w:r>
      <w:r w:rsidRPr="00533BB8">
        <w:rPr>
          <w:i/>
        </w:rPr>
        <w:t>Delete this 2nd paragraph if not applicable e.g. if your research takes place on University premises and/or involves no clinical intervention by the NHS</w:t>
      </w:r>
      <w:r>
        <w:t>).</w:t>
      </w:r>
      <w:r w:rsidR="001F6ECA">
        <w:t>”</w:t>
      </w:r>
    </w:p>
    <w:p w14:paraId="4E225F50" w14:textId="2C82392C" w:rsidR="00670EE9" w:rsidRDefault="00670EE9" w:rsidP="00670EE9">
      <w:pPr>
        <w:pStyle w:val="Heading2"/>
        <w:widowControl/>
        <w:numPr>
          <w:ilvl w:val="1"/>
          <w:numId w:val="23"/>
        </w:numPr>
        <w:autoSpaceDE/>
        <w:autoSpaceDN/>
        <w:ind w:left="567" w:hanging="579"/>
      </w:pPr>
      <w:bookmarkStart w:id="48" w:name="_Toc11233209"/>
      <w:r>
        <w:t>IRAS Question A76-2.</w:t>
      </w:r>
      <w:bookmarkEnd w:id="48"/>
    </w:p>
    <w:p w14:paraId="41325A27" w14:textId="74278FB3" w:rsidR="00A361F3" w:rsidRDefault="00670EE9" w:rsidP="00670EE9">
      <w:pPr>
        <w:pStyle w:val="BodyText"/>
      </w:pPr>
      <w:r>
        <w:t>C</w:t>
      </w:r>
      <w:r w:rsidR="00A361F3">
        <w:t>heck the second bo</w:t>
      </w:r>
      <w:r>
        <w:t>x if LJMU designed the research and use the following text (once edited in accordance with the italic instructions)</w:t>
      </w:r>
    </w:p>
    <w:p w14:paraId="29341284" w14:textId="77777777" w:rsidR="00670EE9" w:rsidRDefault="00670EE9" w:rsidP="00670EE9">
      <w:pPr>
        <w:pStyle w:val="BodyText"/>
      </w:pPr>
    </w:p>
    <w:p w14:paraId="39DCB6CC" w14:textId="6014F9FC" w:rsidR="00A361F3" w:rsidRDefault="00670EE9" w:rsidP="00A361F3">
      <w:pPr>
        <w:pStyle w:val="BodyText"/>
      </w:pPr>
      <w:r>
        <w:t>“</w:t>
      </w:r>
      <w:r w:rsidR="00A361F3">
        <w:t>LJMU</w:t>
      </w:r>
      <w:r w:rsidR="00A361F3" w:rsidRPr="00533BB8">
        <w:t xml:space="preserve"> holds Professional Indemnity insurance </w:t>
      </w:r>
      <w:r w:rsidR="00A361F3">
        <w:t>and/or Clinical Trials insurance (</w:t>
      </w:r>
      <w:r w:rsidR="00A361F3" w:rsidRPr="00A361F3">
        <w:rPr>
          <w:i/>
        </w:rPr>
        <w:t>delete as required</w:t>
      </w:r>
      <w:r w:rsidR="00A361F3">
        <w:t xml:space="preserve">) </w:t>
      </w:r>
      <w:r w:rsidR="00A361F3" w:rsidRPr="00533BB8">
        <w:t>to cover the legal liability of the University as Research Sponsor and/or as the employer of staff</w:t>
      </w:r>
      <w:r w:rsidR="00A361F3">
        <w:t>/students</w:t>
      </w:r>
      <w:r w:rsidR="00A361F3" w:rsidRPr="00533BB8">
        <w:t xml:space="preserve"> engaged in the research, for harm to participants arising from the design of the research, where the research protocol was designed by the University.</w:t>
      </w:r>
      <w:r>
        <w:t>”</w:t>
      </w:r>
    </w:p>
    <w:p w14:paraId="1A825DDB" w14:textId="5A024B6A" w:rsidR="00670EE9" w:rsidRDefault="00670EE9" w:rsidP="00670EE9">
      <w:pPr>
        <w:pStyle w:val="Heading2"/>
        <w:widowControl/>
        <w:numPr>
          <w:ilvl w:val="1"/>
          <w:numId w:val="23"/>
        </w:numPr>
        <w:autoSpaceDE/>
        <w:autoSpaceDN/>
        <w:ind w:left="567" w:hanging="579"/>
      </w:pPr>
      <w:bookmarkStart w:id="49" w:name="_Toc11233210"/>
      <w:r>
        <w:lastRenderedPageBreak/>
        <w:t>IRAS Question A76-3.</w:t>
      </w:r>
      <w:bookmarkEnd w:id="49"/>
    </w:p>
    <w:p w14:paraId="635D7C29" w14:textId="18E1AFA4" w:rsidR="00A361F3" w:rsidRDefault="00191070" w:rsidP="00670EE9">
      <w:pPr>
        <w:pStyle w:val="BodyText"/>
      </w:pPr>
      <w:r w:rsidRPr="00690833">
        <w:t xml:space="preserve">If </w:t>
      </w:r>
      <w:r>
        <w:t>any of</w:t>
      </w:r>
      <w:r w:rsidRPr="00690833">
        <w:t xml:space="preserve"> the research participants are NHS patients </w:t>
      </w:r>
      <w:r>
        <w:t>(or you are using patient tissue or data)</w:t>
      </w:r>
      <w:r w:rsidR="00670EE9">
        <w:t xml:space="preserve"> then the NHS </w:t>
      </w:r>
      <w:r w:rsidRPr="00690833">
        <w:t>indemnity scheme will apply</w:t>
      </w:r>
      <w:r>
        <w:t xml:space="preserve">. If you </w:t>
      </w:r>
      <w:r w:rsidR="00A361F3">
        <w:t xml:space="preserve">check </w:t>
      </w:r>
      <w:r w:rsidR="00670EE9">
        <w:t xml:space="preserve">the second box </w:t>
      </w:r>
      <w:proofErr w:type="gramStart"/>
      <w:r w:rsidR="00670EE9">
        <w:t>use</w:t>
      </w:r>
      <w:proofErr w:type="gramEnd"/>
      <w:r w:rsidR="00670EE9">
        <w:t xml:space="preserve"> the following text (once edited in accordance with the italic instructions)</w:t>
      </w:r>
    </w:p>
    <w:p w14:paraId="251BDFC0" w14:textId="77777777" w:rsidR="00670EE9" w:rsidRDefault="00670EE9" w:rsidP="00670EE9">
      <w:pPr>
        <w:pStyle w:val="BodyText"/>
      </w:pPr>
    </w:p>
    <w:p w14:paraId="147118C0" w14:textId="1DA08DE7" w:rsidR="00A361F3" w:rsidRDefault="00670EE9" w:rsidP="00670EE9">
      <w:pPr>
        <w:pStyle w:val="BodyText"/>
        <w:rPr>
          <w:lang w:val="en-US"/>
        </w:rPr>
      </w:pPr>
      <w:r>
        <w:t>“</w:t>
      </w:r>
      <w:r w:rsidR="00A361F3">
        <w:t xml:space="preserve">LJMU’s Public Liability and Professional Indemnity insurance policies </w:t>
      </w:r>
      <w:r w:rsidR="00720893">
        <w:t>and/or Clinical Trials insurance (</w:t>
      </w:r>
      <w:r w:rsidR="00720893" w:rsidRPr="00A361F3">
        <w:rPr>
          <w:i/>
        </w:rPr>
        <w:t>delete as required</w:t>
      </w:r>
      <w:r w:rsidR="00720893">
        <w:t xml:space="preserve">) </w:t>
      </w:r>
      <w:r w:rsidR="00A361F3">
        <w:t>provide an indemnity to our employees and students for their potential liability for harm to participants dur</w:t>
      </w:r>
      <w:r w:rsidR="00720893">
        <w:t xml:space="preserve">ing the conduct of the research </w:t>
      </w:r>
      <w:r w:rsidR="00720893" w:rsidRPr="002953E1">
        <w:rPr>
          <w:lang w:val="en-US"/>
        </w:rPr>
        <w:t>and the activities here are included within that coverage</w:t>
      </w:r>
      <w:r w:rsidR="00720893">
        <w:rPr>
          <w:lang w:val="en-US"/>
        </w:rPr>
        <w:t>.</w:t>
      </w:r>
    </w:p>
    <w:p w14:paraId="7BF0FB05" w14:textId="77777777" w:rsidR="00670EE9" w:rsidRDefault="00670EE9" w:rsidP="00670EE9">
      <w:pPr>
        <w:pStyle w:val="BodyText"/>
      </w:pPr>
    </w:p>
    <w:p w14:paraId="51CF27C9" w14:textId="321AB870" w:rsidR="00A361F3" w:rsidRDefault="00A361F3" w:rsidP="00670EE9">
      <w:pPr>
        <w:pStyle w:val="BodyText"/>
      </w:pPr>
      <w:r>
        <w:t xml:space="preserve">Again, this </w:t>
      </w:r>
      <w:proofErr w:type="gramStart"/>
      <w:r>
        <w:t>does not in any way affect</w:t>
      </w:r>
      <w:proofErr w:type="gramEnd"/>
      <w:r>
        <w:t xml:space="preserve"> an NHS Trust’s responsibility for any clinical negligence on the part of its staff (including the Trust’s responsibility for LJMU employees/students acting in connection with their NHS honorary appointments). (</w:t>
      </w:r>
      <w:r w:rsidRPr="003E2177">
        <w:rPr>
          <w:i/>
        </w:rPr>
        <w:t>Delete this 2nd paragraph if not applicable e.g. if your research takes place on University premises and/or involves no clinical intervention by the NHS</w:t>
      </w:r>
      <w:r>
        <w:t>).</w:t>
      </w:r>
      <w:r w:rsidR="00670EE9">
        <w:t>”</w:t>
      </w:r>
    </w:p>
    <w:p w14:paraId="462270A3" w14:textId="0B12833D" w:rsidR="00670EE9" w:rsidRDefault="00670EE9" w:rsidP="00670EE9">
      <w:pPr>
        <w:pStyle w:val="BodyText"/>
      </w:pPr>
    </w:p>
    <w:p w14:paraId="1336200A" w14:textId="0F9F2D93" w:rsidR="00A361F3" w:rsidRDefault="00A361F3" w:rsidP="00670EE9">
      <w:pPr>
        <w:pStyle w:val="BodyText"/>
      </w:pPr>
      <w:r>
        <w:t>Option a) Use for research with</w:t>
      </w:r>
      <w:r w:rsidR="00670EE9">
        <w:t>in NHS Hospital Trusts a</w:t>
      </w:r>
      <w:r>
        <w:t>dd:</w:t>
      </w:r>
    </w:p>
    <w:p w14:paraId="1E77E731" w14:textId="31ECCB37" w:rsidR="00A361F3" w:rsidRDefault="00670EE9" w:rsidP="00670EE9">
      <w:pPr>
        <w:pStyle w:val="BodyText"/>
      </w:pPr>
      <w:r>
        <w:t>“</w:t>
      </w:r>
      <w:r w:rsidR="00A361F3">
        <w:t>Professor X/Doctor Y/Nurse Z/Student A also holds an honorary appointment with # NHS Hospital Trust giving him/her the protection of the NHS indemnity scheme.</w:t>
      </w:r>
      <w:r>
        <w:t>”</w:t>
      </w:r>
    </w:p>
    <w:p w14:paraId="0D6F40D9" w14:textId="77777777" w:rsidR="00670EE9" w:rsidRDefault="00670EE9" w:rsidP="00670EE9">
      <w:pPr>
        <w:pStyle w:val="BodyText"/>
      </w:pPr>
    </w:p>
    <w:p w14:paraId="78ED082E" w14:textId="7D062DE9" w:rsidR="00A361F3" w:rsidRDefault="00A361F3" w:rsidP="00670EE9">
      <w:pPr>
        <w:pStyle w:val="BodyText"/>
      </w:pPr>
      <w:r>
        <w:t>Option b) Use for research outside an NHS Hospital Trust (i</w:t>
      </w:r>
      <w:r w:rsidR="00670EE9">
        <w:t>ncluding Primary Care) a</w:t>
      </w:r>
      <w:r>
        <w:t>dd:</w:t>
      </w:r>
    </w:p>
    <w:p w14:paraId="385FD48F" w14:textId="2308F98B" w:rsidR="00A361F3" w:rsidRDefault="00670EE9" w:rsidP="00670EE9">
      <w:pPr>
        <w:pStyle w:val="BodyText"/>
      </w:pPr>
      <w:r>
        <w:t>“</w:t>
      </w:r>
      <w:r w:rsidR="00A361F3">
        <w:t>Professor X/Doctor Y has the protection of medical malpractice indemnity with MDU/MPS (</w:t>
      </w:r>
      <w:r w:rsidR="00A361F3" w:rsidRPr="00493908">
        <w:rPr>
          <w:i/>
        </w:rPr>
        <w:t>delete as applicable</w:t>
      </w:r>
      <w:r w:rsidR="00A361F3">
        <w:t>).</w:t>
      </w:r>
      <w:r>
        <w:t>”</w:t>
      </w:r>
    </w:p>
    <w:p w14:paraId="0A150B4A" w14:textId="77777777" w:rsidR="00670EE9" w:rsidRDefault="00670EE9" w:rsidP="00670EE9">
      <w:pPr>
        <w:pStyle w:val="BodyText"/>
      </w:pPr>
    </w:p>
    <w:p w14:paraId="4F6A3190" w14:textId="0FEBD4ED" w:rsidR="00A361F3" w:rsidRDefault="00670EE9" w:rsidP="00670EE9">
      <w:pPr>
        <w:pStyle w:val="BodyText"/>
      </w:pPr>
      <w:r>
        <w:t>O</w:t>
      </w:r>
      <w:r w:rsidR="00A361F3">
        <w:t>ption c) Use where there is a collaborating institution</w:t>
      </w:r>
      <w:r>
        <w:t xml:space="preserve"> add:</w:t>
      </w:r>
    </w:p>
    <w:p w14:paraId="0705BE1F" w14:textId="0EF28B2F" w:rsidR="00C020E7" w:rsidRPr="00206B08" w:rsidRDefault="00670EE9" w:rsidP="004732C3">
      <w:pPr>
        <w:pStyle w:val="BodyText"/>
      </w:pPr>
      <w:r>
        <w:t>“</w:t>
      </w:r>
      <w:r w:rsidR="00A361F3">
        <w:t>LJMU’s insurance policies do not provide an indemnity to collaborators or Site Management Organisations (</w:t>
      </w:r>
      <w:r w:rsidR="00A361F3" w:rsidRPr="00493908">
        <w:rPr>
          <w:i/>
        </w:rPr>
        <w:t>delete as applicable</w:t>
      </w:r>
      <w:r w:rsidR="00A361F3">
        <w:t>). As Research Sponsor we will ensure as far as reasonably practicable at the outset of the study that collaborators/SMOs (</w:t>
      </w:r>
      <w:r w:rsidR="00A361F3" w:rsidRPr="00E3464C">
        <w:rPr>
          <w:i/>
        </w:rPr>
        <w:t>delete as applicable</w:t>
      </w:r>
      <w:r w:rsidR="00A361F3">
        <w:t>) hold appropriate legal liability insurance.</w:t>
      </w:r>
      <w:r>
        <w:t>”</w:t>
      </w:r>
    </w:p>
    <w:p w14:paraId="0903447C" w14:textId="69C7453E" w:rsidR="00921A91" w:rsidRDefault="00921A91" w:rsidP="00921A91">
      <w:pPr>
        <w:pStyle w:val="Heading2"/>
        <w:widowControl/>
        <w:numPr>
          <w:ilvl w:val="1"/>
          <w:numId w:val="23"/>
        </w:numPr>
        <w:autoSpaceDE/>
        <w:autoSpaceDN/>
        <w:ind w:left="567" w:hanging="579"/>
      </w:pPr>
      <w:bookmarkStart w:id="50" w:name="_Toc11233211"/>
      <w:r w:rsidRPr="00921A91">
        <w:t>IRAS Question A77</w:t>
      </w:r>
      <w:bookmarkEnd w:id="50"/>
    </w:p>
    <w:p w14:paraId="5D66FD58" w14:textId="77777777" w:rsidR="00921A91" w:rsidRPr="00921A91" w:rsidRDefault="00921A91" w:rsidP="00921A91">
      <w:pPr>
        <w:pStyle w:val="BodyText"/>
        <w:rPr>
          <w:lang w:val="en-US"/>
        </w:rPr>
      </w:pPr>
      <w:r w:rsidRPr="00921A91">
        <w:rPr>
          <w:lang w:val="en-US"/>
        </w:rPr>
        <w:t xml:space="preserve">This asks whether the Sponsor has </w:t>
      </w:r>
      <w:proofErr w:type="gramStart"/>
      <w:r w:rsidRPr="00921A91">
        <w:rPr>
          <w:lang w:val="en-US"/>
        </w:rPr>
        <w:t>made arrangements</w:t>
      </w:r>
      <w:proofErr w:type="gramEnd"/>
      <w:r w:rsidRPr="00921A91">
        <w:rPr>
          <w:lang w:val="en-US"/>
        </w:rPr>
        <w:t xml:space="preserve"> for payment of compensation in the event of harm where no legal liability arises and is most relevant for commercially sponsored trials of medicines and clinical investigations of medical devices. </w:t>
      </w:r>
    </w:p>
    <w:p w14:paraId="07710D63" w14:textId="577C8A91" w:rsidR="00C26B0C" w:rsidRDefault="00921A91" w:rsidP="004732C3">
      <w:pPr>
        <w:pStyle w:val="BodyText"/>
        <w:rPr>
          <w:lang w:val="en-US"/>
        </w:rPr>
      </w:pPr>
      <w:r w:rsidRPr="00921A91">
        <w:rPr>
          <w:lang w:val="en-US"/>
        </w:rPr>
        <w:t>The University will not normally provide indemnity for non-negligent harm, so the suggested response is that "No provision has been made for indemnity in the event of a claim for non-negligent harm".</w:t>
      </w:r>
    </w:p>
    <w:p w14:paraId="3620E6B9" w14:textId="00EA2117" w:rsidR="00C26B0C" w:rsidRPr="00921A91" w:rsidRDefault="00C26B0C" w:rsidP="00C26B0C">
      <w:pPr>
        <w:pStyle w:val="Heading2"/>
        <w:widowControl/>
        <w:numPr>
          <w:ilvl w:val="1"/>
          <w:numId w:val="23"/>
        </w:numPr>
        <w:autoSpaceDE/>
        <w:autoSpaceDN/>
        <w:ind w:left="567" w:hanging="579"/>
      </w:pPr>
      <w:bookmarkStart w:id="51" w:name="_Toc11233212"/>
      <w:r>
        <w:t>IRAS Question A78</w:t>
      </w:r>
      <w:bookmarkEnd w:id="51"/>
    </w:p>
    <w:p w14:paraId="6D08A087" w14:textId="1BAC2980" w:rsidR="00D47E1B" w:rsidRDefault="00C26B0C" w:rsidP="004732C3">
      <w:pPr>
        <w:pStyle w:val="BodyText"/>
        <w:rPr>
          <w:lang w:val="en-US"/>
        </w:rPr>
      </w:pPr>
      <w:r>
        <w:rPr>
          <w:lang w:val="en-US"/>
        </w:rPr>
        <w:t xml:space="preserve">If you answer YES or NOT SURE – please contact Jane </w:t>
      </w:r>
      <w:proofErr w:type="spellStart"/>
      <w:r>
        <w:rPr>
          <w:lang w:val="en-US"/>
        </w:rPr>
        <w:t>Townend</w:t>
      </w:r>
      <w:proofErr w:type="spellEnd"/>
      <w:r>
        <w:rPr>
          <w:lang w:val="en-US"/>
        </w:rPr>
        <w:t xml:space="preserve"> in Research Innovation Services and append the supporting documents required.</w:t>
      </w:r>
    </w:p>
    <w:p w14:paraId="36BC60F9" w14:textId="19F73392" w:rsidR="00D47E1B" w:rsidRPr="00D47E1B" w:rsidRDefault="00D47E1B" w:rsidP="00D47E1B">
      <w:pPr>
        <w:pStyle w:val="Heading2"/>
        <w:widowControl/>
        <w:numPr>
          <w:ilvl w:val="1"/>
          <w:numId w:val="23"/>
        </w:numPr>
        <w:autoSpaceDE/>
        <w:autoSpaceDN/>
        <w:ind w:left="567" w:hanging="579"/>
      </w:pPr>
      <w:bookmarkStart w:id="52" w:name="_Toc11233213"/>
      <w:r w:rsidRPr="00D47E1B">
        <w:t>IRAS Part D.</w:t>
      </w:r>
      <w:bookmarkEnd w:id="52"/>
    </w:p>
    <w:p w14:paraId="3B82209C" w14:textId="3C4FB0F3" w:rsidR="00D47E1B" w:rsidRPr="00C020E7" w:rsidRDefault="00D47E1B" w:rsidP="004732C3">
      <w:pPr>
        <w:pStyle w:val="BodyText"/>
        <w:rPr>
          <w:lang w:val="en-US"/>
        </w:rPr>
      </w:pPr>
      <w:r>
        <w:rPr>
          <w:lang w:val="en-US"/>
        </w:rPr>
        <w:t xml:space="preserve">As required, declarations by the chief investigator and academic supervisor must be complete before the IRAS form </w:t>
      </w:r>
      <w:proofErr w:type="gramStart"/>
      <w:r>
        <w:rPr>
          <w:lang w:val="en-US"/>
        </w:rPr>
        <w:t>can be authorized</w:t>
      </w:r>
      <w:proofErr w:type="gramEnd"/>
      <w:r>
        <w:rPr>
          <w:lang w:val="en-US"/>
        </w:rPr>
        <w:t xml:space="preserve"> by the sponsor.</w:t>
      </w:r>
    </w:p>
    <w:p w14:paraId="5BB79891" w14:textId="6D97180F" w:rsidR="00AA49BE" w:rsidRPr="004732C3" w:rsidRDefault="00AA49BE" w:rsidP="004732C3">
      <w:pPr>
        <w:pStyle w:val="Heading2"/>
        <w:widowControl/>
        <w:numPr>
          <w:ilvl w:val="1"/>
          <w:numId w:val="23"/>
        </w:numPr>
        <w:autoSpaceDE/>
        <w:autoSpaceDN/>
        <w:ind w:left="567" w:hanging="579"/>
      </w:pPr>
      <w:bookmarkStart w:id="53" w:name="_Toc528144036"/>
      <w:bookmarkStart w:id="54" w:name="_Toc11233214"/>
      <w:r>
        <w:lastRenderedPageBreak/>
        <w:t>Supporting</w:t>
      </w:r>
      <w:r w:rsidRPr="00E53329">
        <w:t xml:space="preserve"> </w:t>
      </w:r>
      <w:r>
        <w:t>Documentation</w:t>
      </w:r>
      <w:bookmarkEnd w:id="53"/>
      <w:bookmarkEnd w:id="54"/>
    </w:p>
    <w:p w14:paraId="3E377330" w14:textId="704AC2EA" w:rsidR="00577A13" w:rsidRDefault="00AA49BE" w:rsidP="00577A13">
      <w:pPr>
        <w:pStyle w:val="BodyText"/>
      </w:pPr>
      <w:r w:rsidRPr="004732C3">
        <w:t xml:space="preserve">Each application form created within IRAS has a related </w:t>
      </w:r>
      <w:proofErr w:type="gramStart"/>
      <w:r w:rsidRPr="004732C3">
        <w:t>‘Checklist’ which</w:t>
      </w:r>
      <w:proofErr w:type="gramEnd"/>
      <w:r w:rsidRPr="004732C3">
        <w:t xml:space="preserve"> details supporting documentation for the application.</w:t>
      </w:r>
      <w:r w:rsidR="00577A13" w:rsidRPr="00577A13">
        <w:t xml:space="preserve"> </w:t>
      </w:r>
      <w:r w:rsidR="00577A13" w:rsidRPr="004732C3">
        <w:t>You must attach your supporting documentation to this checklist before submitting your application.</w:t>
      </w:r>
    </w:p>
    <w:p w14:paraId="12457041" w14:textId="0BEFD8F7" w:rsidR="00AA49BE" w:rsidRDefault="00AA49BE" w:rsidP="004732C3">
      <w:pPr>
        <w:pStyle w:val="BodyText"/>
      </w:pPr>
    </w:p>
    <w:p w14:paraId="6728EF07" w14:textId="484E5612" w:rsidR="00577A13" w:rsidRDefault="00577A13" w:rsidP="00577A13">
      <w:pPr>
        <w:pStyle w:val="BodyText"/>
      </w:pPr>
      <w:r>
        <w:t>To access the checklist and to append the supporting documents:</w:t>
      </w:r>
    </w:p>
    <w:p w14:paraId="5BE08748" w14:textId="77777777" w:rsidR="00577A13" w:rsidRDefault="00577A13" w:rsidP="00577A13">
      <w:pPr>
        <w:pStyle w:val="BodyText"/>
        <w:numPr>
          <w:ilvl w:val="0"/>
          <w:numId w:val="40"/>
        </w:numPr>
      </w:pPr>
      <w:r>
        <w:t xml:space="preserve">Complete the Project Filter to select the type of research and enable other sections and forms relevant to the project (e.g. ionising radiation, new/existing tissue samples, </w:t>
      </w:r>
      <w:proofErr w:type="gramStart"/>
      <w:r>
        <w:t>adults</w:t>
      </w:r>
      <w:proofErr w:type="gramEnd"/>
      <w:r>
        <w:t xml:space="preserve"> unable to consent).</w:t>
      </w:r>
    </w:p>
    <w:p w14:paraId="7E227B05" w14:textId="0F3FF25F" w:rsidR="00577A13" w:rsidRDefault="00577A13" w:rsidP="00577A13">
      <w:pPr>
        <w:pStyle w:val="BodyText"/>
        <w:numPr>
          <w:ilvl w:val="0"/>
          <w:numId w:val="40"/>
        </w:numPr>
      </w:pPr>
      <w:r>
        <w:t xml:space="preserve">From the Navigate page select the project form that you want to view the document checklist for </w:t>
      </w:r>
      <w:r w:rsidR="0073137A">
        <w:t xml:space="preserve">(by selecting the form from the ‘Project Forms’ menu on the left hand of the page), </w:t>
      </w:r>
      <w:r>
        <w:t>and click on the ‘Checklist’ tab on the right hand side of the Navigation page.</w:t>
      </w:r>
    </w:p>
    <w:p w14:paraId="59BAF0D6" w14:textId="57262D95" w:rsidR="00577A13" w:rsidRDefault="00577A13" w:rsidP="004732C3">
      <w:pPr>
        <w:pStyle w:val="BodyText"/>
      </w:pPr>
    </w:p>
    <w:p w14:paraId="4E74F896" w14:textId="2383DEBB" w:rsidR="00577A13" w:rsidRDefault="006543B2" w:rsidP="004732C3">
      <w:pPr>
        <w:pStyle w:val="BodyText"/>
      </w:pPr>
      <w:r>
        <w:t>Please ensure that you attach the following documents</w:t>
      </w:r>
      <w:r w:rsidR="00802FE4">
        <w:t xml:space="preserve"> </w:t>
      </w:r>
      <w:r w:rsidR="00802FE4" w:rsidRPr="00802FE4">
        <w:t>(All documents must be dated and/or have version numbers)</w:t>
      </w:r>
      <w:r>
        <w:t>:</w:t>
      </w:r>
    </w:p>
    <w:p w14:paraId="03F1B94A" w14:textId="77777777" w:rsidR="00BE137C" w:rsidRDefault="00BE137C" w:rsidP="00BE137C">
      <w:pPr>
        <w:pStyle w:val="BodyText"/>
        <w:numPr>
          <w:ilvl w:val="0"/>
          <w:numId w:val="40"/>
        </w:numPr>
      </w:pPr>
      <w:r>
        <w:t>Summary CV for Chief Investigator (CI)</w:t>
      </w:r>
    </w:p>
    <w:p w14:paraId="1CDE8696" w14:textId="37CB1225" w:rsidR="004C543B" w:rsidRDefault="004A7114" w:rsidP="004A7114">
      <w:pPr>
        <w:pStyle w:val="BodyText"/>
        <w:numPr>
          <w:ilvl w:val="0"/>
          <w:numId w:val="40"/>
        </w:numPr>
      </w:pPr>
      <w:r w:rsidRPr="004A7114">
        <w:t>Study protocol (based on TEM003 Research protocol Template for IRAS Application)</w:t>
      </w:r>
    </w:p>
    <w:p w14:paraId="24996F69" w14:textId="77777777" w:rsidR="004A7114" w:rsidRPr="004A7114" w:rsidRDefault="004A7114" w:rsidP="004A7114">
      <w:pPr>
        <w:pStyle w:val="ListParagraph"/>
        <w:numPr>
          <w:ilvl w:val="0"/>
          <w:numId w:val="40"/>
        </w:numPr>
      </w:pPr>
      <w:r w:rsidRPr="004A7114">
        <w:t>Validated questionnaires / Non-validated questionnaires / Interview schedules (as applicable)</w:t>
      </w:r>
    </w:p>
    <w:p w14:paraId="169AC0DD" w14:textId="77777777" w:rsidR="004A7114" w:rsidRPr="004A7114" w:rsidRDefault="004A7114" w:rsidP="004A7114">
      <w:pPr>
        <w:pStyle w:val="ListParagraph"/>
        <w:numPr>
          <w:ilvl w:val="0"/>
          <w:numId w:val="40"/>
        </w:numPr>
      </w:pPr>
      <w:r w:rsidRPr="004A7114">
        <w:t>Participant facing documents (information sheets (e.g. TEM003 LJMU Participant Information Sheet Template for HRA Approved Research), consent forms, recruitment material etc. (as applicable)</w:t>
      </w:r>
    </w:p>
    <w:p w14:paraId="341DBC7B" w14:textId="0B5D273D" w:rsidR="00802FE4" w:rsidRDefault="00BE137C" w:rsidP="00BE137C">
      <w:pPr>
        <w:pStyle w:val="ListParagraph"/>
        <w:numPr>
          <w:ilvl w:val="0"/>
          <w:numId w:val="40"/>
        </w:numPr>
      </w:pPr>
      <w:r w:rsidRPr="00BE137C">
        <w:t>Evidence of peer review - copy of Independent peer review or grant award letter with confirmation of peer review and statistical review. (if required)</w:t>
      </w:r>
    </w:p>
    <w:p w14:paraId="661A2FEF" w14:textId="4F07AA04" w:rsidR="00745138" w:rsidRDefault="006543B2" w:rsidP="004732C3">
      <w:pPr>
        <w:pStyle w:val="BodyText"/>
        <w:numPr>
          <w:ilvl w:val="0"/>
          <w:numId w:val="40"/>
        </w:numPr>
      </w:pPr>
      <w:r w:rsidRPr="006543B2">
        <w:t xml:space="preserve">Organisation Information Document (OID) for non-commercially sponsored projects – </w:t>
      </w:r>
      <w:hyperlink r:id="rId37" w:history="1">
        <w:r w:rsidRPr="000B0092">
          <w:rPr>
            <w:rStyle w:val="Hyperlink"/>
          </w:rPr>
          <w:t>template</w:t>
        </w:r>
      </w:hyperlink>
      <w:r w:rsidRPr="006543B2">
        <w:t xml:space="preserve"> and </w:t>
      </w:r>
      <w:hyperlink r:id="rId38" w:history="1">
        <w:r w:rsidRPr="000B0092">
          <w:rPr>
            <w:rStyle w:val="Hyperlink"/>
          </w:rPr>
          <w:t>guidance</w:t>
        </w:r>
      </w:hyperlink>
      <w:r w:rsidRPr="006543B2">
        <w:t xml:space="preserve"> (unless the participating R&amp;D office confirms in writing that they are happy to conduct their review without an OID)</w:t>
      </w:r>
      <w:r w:rsidR="00E8421E">
        <w:t xml:space="preserve">. Only required if the IRAS form </w:t>
      </w:r>
      <w:proofErr w:type="gramStart"/>
      <w:r w:rsidR="00E8421E">
        <w:t>is submitted</w:t>
      </w:r>
      <w:proofErr w:type="gramEnd"/>
      <w:r w:rsidR="00E8421E">
        <w:t xml:space="preserve"> for HRA approval.</w:t>
      </w:r>
    </w:p>
    <w:p w14:paraId="38D1BBCE" w14:textId="77777777" w:rsidR="00BE137C" w:rsidRDefault="00BE137C" w:rsidP="00BE137C">
      <w:pPr>
        <w:pStyle w:val="BodyText"/>
        <w:numPr>
          <w:ilvl w:val="0"/>
          <w:numId w:val="40"/>
        </w:numPr>
      </w:pPr>
      <w:r w:rsidRPr="00802FE4">
        <w:t xml:space="preserve">Evidence of </w:t>
      </w:r>
      <w:r>
        <w:t>Sponsor insurance or indemnity</w:t>
      </w:r>
      <w:r w:rsidRPr="006543B2">
        <w:t xml:space="preserve"> </w:t>
      </w:r>
    </w:p>
    <w:p w14:paraId="70D7520A" w14:textId="08114FEB" w:rsidR="0042285F" w:rsidRDefault="0042285F" w:rsidP="0042285F">
      <w:pPr>
        <w:pStyle w:val="BodyText"/>
        <w:numPr>
          <w:ilvl w:val="0"/>
          <w:numId w:val="40"/>
        </w:numPr>
      </w:pPr>
      <w:r w:rsidRPr="0042285F">
        <w:t>Confirmation of funding (if applicable/available)</w:t>
      </w:r>
    </w:p>
    <w:p w14:paraId="5C68B2D7" w14:textId="77777777" w:rsidR="00BE137C" w:rsidRPr="0042285F" w:rsidRDefault="00BE137C" w:rsidP="00BE137C">
      <w:pPr>
        <w:pStyle w:val="BodyText"/>
        <w:numPr>
          <w:ilvl w:val="0"/>
          <w:numId w:val="40"/>
        </w:numPr>
      </w:pPr>
      <w:r w:rsidRPr="0042285F">
        <w:t>Evidence of costing and confirmation of adequate funding available for the duration of the study</w:t>
      </w:r>
    </w:p>
    <w:p w14:paraId="1B33B0F5" w14:textId="41F4D607" w:rsidR="0042285F" w:rsidRDefault="0042285F" w:rsidP="0042285F">
      <w:pPr>
        <w:pStyle w:val="BodyText"/>
        <w:numPr>
          <w:ilvl w:val="0"/>
          <w:numId w:val="40"/>
        </w:numPr>
      </w:pPr>
      <w:r w:rsidRPr="0042285F">
        <w:t>Letter confirming co-sponsorship from the Trust (if applicable/available)</w:t>
      </w:r>
    </w:p>
    <w:p w14:paraId="68C3A175" w14:textId="2ED404DF" w:rsidR="0042285F" w:rsidRDefault="0042285F" w:rsidP="0042285F">
      <w:pPr>
        <w:pStyle w:val="BodyText"/>
        <w:numPr>
          <w:ilvl w:val="0"/>
          <w:numId w:val="40"/>
        </w:numPr>
      </w:pPr>
      <w:r w:rsidRPr="0042285F">
        <w:t>Agreements / contracts that have or will been agreed/negotiated.</w:t>
      </w:r>
      <w:r w:rsidR="00BE137C">
        <w:t xml:space="preserve"> (if applicable)</w:t>
      </w:r>
    </w:p>
    <w:p w14:paraId="33D941F3" w14:textId="77777777" w:rsidR="00784DCA" w:rsidRPr="00784DCA" w:rsidRDefault="00784DCA" w:rsidP="00784DCA">
      <w:pPr>
        <w:pStyle w:val="Heading2"/>
        <w:widowControl/>
        <w:numPr>
          <w:ilvl w:val="1"/>
          <w:numId w:val="23"/>
        </w:numPr>
        <w:autoSpaceDE/>
        <w:autoSpaceDN/>
        <w:ind w:left="567" w:hanging="579"/>
      </w:pPr>
      <w:bookmarkStart w:id="55" w:name="_Toc11233215"/>
      <w:r w:rsidRPr="00784DCA">
        <w:t>IRAS form electronic signatures</w:t>
      </w:r>
      <w:bookmarkEnd w:id="55"/>
    </w:p>
    <w:p w14:paraId="09695A80" w14:textId="77777777" w:rsidR="00784DCA" w:rsidRDefault="00784DCA" w:rsidP="00784DCA">
      <w:pPr>
        <w:jc w:val="both"/>
      </w:pPr>
      <w:r>
        <w:t xml:space="preserve">Before getting electronic signatures, you may want to check that your application is complete. You can do this by going in to the form you want to check (by selecting the form from the ‘Project Forms’ menu on the left hand of the page), going to the ‘Submission’ tab, and clicking the ‘Check your form’ button. </w:t>
      </w:r>
    </w:p>
    <w:p w14:paraId="29C196E6" w14:textId="77777777" w:rsidR="00784DCA" w:rsidRPr="00690833" w:rsidRDefault="00784DCA" w:rsidP="00784DCA">
      <w:pPr>
        <w:jc w:val="both"/>
      </w:pPr>
      <w:r w:rsidRPr="00690833">
        <w:t>In order to obtain an electronic signature on behalf of the Spo</w:t>
      </w:r>
      <w:r>
        <w:t>nsor on the IRAS form please do the following</w:t>
      </w:r>
      <w:r w:rsidRPr="00690833">
        <w:t>:</w:t>
      </w:r>
    </w:p>
    <w:p w14:paraId="1F516FE7" w14:textId="110F859E" w:rsidR="00784DCA" w:rsidRDefault="00784DCA" w:rsidP="00784DCA">
      <w:pPr>
        <w:widowControl/>
        <w:numPr>
          <w:ilvl w:val="0"/>
          <w:numId w:val="34"/>
        </w:numPr>
        <w:autoSpaceDE/>
        <w:autoSpaceDN/>
        <w:spacing w:before="120"/>
        <w:ind w:left="709" w:hanging="283"/>
        <w:jc w:val="both"/>
      </w:pPr>
      <w:r w:rsidRPr="00690833">
        <w:t>Once the IRAS form is ready to be submitted</w:t>
      </w:r>
      <w:r>
        <w:t xml:space="preserve">, open up the form that you want authorised and select the authorisations tab. </w:t>
      </w:r>
    </w:p>
    <w:p w14:paraId="123EA765" w14:textId="1D602B07" w:rsidR="00784DCA" w:rsidRPr="00784DCA" w:rsidRDefault="00784DCA" w:rsidP="00784DCA">
      <w:pPr>
        <w:widowControl/>
        <w:numPr>
          <w:ilvl w:val="0"/>
          <w:numId w:val="34"/>
        </w:numPr>
        <w:autoSpaceDE/>
        <w:autoSpaceDN/>
        <w:spacing w:before="120"/>
        <w:ind w:left="709" w:hanging="283"/>
        <w:jc w:val="both"/>
        <w:rPr>
          <w:rStyle w:val="Emphasis"/>
          <w:i w:val="0"/>
          <w:iCs w:val="0"/>
        </w:rPr>
      </w:pPr>
      <w:r w:rsidRPr="00784DCA">
        <w:rPr>
          <w:rStyle w:val="Emphasis"/>
          <w:i w:val="0"/>
        </w:rPr>
        <w:lastRenderedPageBreak/>
        <w:t>On the row of the table marked “Sponsor's representative</w:t>
      </w:r>
      <w:r>
        <w:rPr>
          <w:rStyle w:val="Emphasis"/>
          <w:i w:val="0"/>
        </w:rPr>
        <w:t>” press the ‘request’ button</w:t>
      </w:r>
    </w:p>
    <w:p w14:paraId="08A89A32" w14:textId="65F631AE" w:rsidR="00784DCA" w:rsidRDefault="00784DCA" w:rsidP="00784DCA">
      <w:pPr>
        <w:widowControl/>
        <w:numPr>
          <w:ilvl w:val="0"/>
          <w:numId w:val="34"/>
        </w:numPr>
        <w:autoSpaceDE/>
        <w:autoSpaceDN/>
        <w:spacing w:before="120"/>
        <w:ind w:left="709" w:hanging="283"/>
        <w:jc w:val="both"/>
      </w:pPr>
      <w:r>
        <w:t xml:space="preserve">A dialogue box will appear requesting an e-mail address—put the following e-mail address </w:t>
      </w:r>
      <w:proofErr w:type="spellStart"/>
      <w:r>
        <w:t>in</w:t>
      </w:r>
      <w:proofErr w:type="spellEnd"/>
      <w:r>
        <w:t xml:space="preserve">: </w:t>
      </w:r>
      <w:hyperlink r:id="rId39" w:history="1">
        <w:r w:rsidRPr="00C81D94">
          <w:rPr>
            <w:rStyle w:val="Hyperlink"/>
          </w:rPr>
          <w:t>sponsor@ljmu.ac.uk</w:t>
        </w:r>
      </w:hyperlink>
      <w:r>
        <w:t xml:space="preserve"> </w:t>
      </w:r>
    </w:p>
    <w:p w14:paraId="47303519" w14:textId="2E4449EA" w:rsidR="00784DCA" w:rsidRPr="00FA4D86" w:rsidRDefault="00784DCA" w:rsidP="00784DCA">
      <w:pPr>
        <w:widowControl/>
        <w:numPr>
          <w:ilvl w:val="0"/>
          <w:numId w:val="34"/>
        </w:numPr>
        <w:autoSpaceDE/>
        <w:autoSpaceDN/>
        <w:spacing w:before="120"/>
        <w:ind w:left="709" w:hanging="283"/>
        <w:jc w:val="both"/>
      </w:pPr>
      <w:r>
        <w:t xml:space="preserve">Send all related documents to: </w:t>
      </w:r>
      <w:hyperlink r:id="rId40" w:history="1">
        <w:r w:rsidRPr="00C81D94">
          <w:rPr>
            <w:rStyle w:val="Hyperlink"/>
          </w:rPr>
          <w:t>sponsor@ljmu.ac.uk</w:t>
        </w:r>
      </w:hyperlink>
      <w:r>
        <w:t xml:space="preserve"> </w:t>
      </w:r>
    </w:p>
    <w:p w14:paraId="1F71DE1F" w14:textId="77777777" w:rsidR="00784DCA" w:rsidRDefault="00784DCA" w:rsidP="00784DCA">
      <w:pPr>
        <w:ind w:left="720"/>
      </w:pPr>
    </w:p>
    <w:p w14:paraId="6E62FD29" w14:textId="299FF88C" w:rsidR="00784DCA" w:rsidRDefault="00FC35DD" w:rsidP="00784DCA">
      <w:r>
        <w:t>Once LJMU Sponsorship</w:t>
      </w:r>
      <w:r w:rsidR="002B1F28">
        <w:t xml:space="preserve"> has been approved (refer to SOP001</w:t>
      </w:r>
      <w:r w:rsidR="00206B08">
        <w:t xml:space="preserve"> </w:t>
      </w:r>
      <w:proofErr w:type="gramStart"/>
      <w:r w:rsidR="00206B08" w:rsidRPr="00206B08">
        <w:t>LJMU  Research</w:t>
      </w:r>
      <w:proofErr w:type="gramEnd"/>
      <w:r w:rsidR="00206B08" w:rsidRPr="00206B08">
        <w:t xml:space="preserve"> Sponsorship Application Process</w:t>
      </w:r>
      <w:r w:rsidR="002B1F28">
        <w:t xml:space="preserve">) </w:t>
      </w:r>
      <w:r>
        <w:t>t</w:t>
      </w:r>
      <w:r w:rsidR="00784DCA">
        <w:t xml:space="preserve">he Research Governance </w:t>
      </w:r>
      <w:r>
        <w:t>Manager</w:t>
      </w:r>
      <w:r w:rsidR="00784DCA">
        <w:t xml:space="preserve"> will </w:t>
      </w:r>
      <w:r>
        <w:t>electronic</w:t>
      </w:r>
      <w:r w:rsidR="002B1F28">
        <w:t>ally sign the IRAS form.</w:t>
      </w:r>
    </w:p>
    <w:p w14:paraId="75E79756" w14:textId="77777777" w:rsidR="00FC35DD" w:rsidRDefault="00FC35DD" w:rsidP="00784DCA"/>
    <w:p w14:paraId="22D277CC" w14:textId="6F4C53A1" w:rsidR="00784DCA" w:rsidRPr="004732C3" w:rsidRDefault="00784DCA" w:rsidP="00654516">
      <w:r w:rsidRPr="00690833">
        <w:t>Please note that once the</w:t>
      </w:r>
      <w:r w:rsidR="00FC35DD">
        <w:t xml:space="preserve"> IRAS</w:t>
      </w:r>
      <w:r w:rsidRPr="00690833">
        <w:t xml:space="preserve"> Form </w:t>
      </w:r>
      <w:proofErr w:type="gramStart"/>
      <w:r w:rsidRPr="00690833">
        <w:t>has been signed and authorised by the Sponsor</w:t>
      </w:r>
      <w:r>
        <w:t>,</w:t>
      </w:r>
      <w:proofErr w:type="gramEnd"/>
      <w:r>
        <w:t xml:space="preserve"> no more changes can be made to it without invalidating the signature. If you make any further </w:t>
      </w:r>
      <w:proofErr w:type="gramStart"/>
      <w:r>
        <w:t>changes</w:t>
      </w:r>
      <w:proofErr w:type="gramEnd"/>
      <w:r>
        <w:t xml:space="preserve"> you will have </w:t>
      </w:r>
      <w:r w:rsidR="00654516">
        <w:t>to re-submit for authorization.</w:t>
      </w:r>
    </w:p>
    <w:p w14:paraId="5106C6E1" w14:textId="2EC53647" w:rsidR="00AA49BE" w:rsidRPr="004732C3" w:rsidRDefault="00AA49BE" w:rsidP="004732C3">
      <w:pPr>
        <w:pStyle w:val="Heading2"/>
        <w:widowControl/>
        <w:numPr>
          <w:ilvl w:val="1"/>
          <w:numId w:val="23"/>
        </w:numPr>
        <w:autoSpaceDE/>
        <w:autoSpaceDN/>
        <w:ind w:left="567" w:hanging="579"/>
      </w:pPr>
      <w:bookmarkStart w:id="56" w:name="_Toc528144037"/>
      <w:bookmarkStart w:id="57" w:name="_Toc11233216"/>
      <w:r>
        <w:t>Other</w:t>
      </w:r>
      <w:r w:rsidRPr="00E53329">
        <w:t xml:space="preserve"> </w:t>
      </w:r>
      <w:r>
        <w:t>applications</w:t>
      </w:r>
      <w:bookmarkEnd w:id="56"/>
      <w:bookmarkEnd w:id="57"/>
    </w:p>
    <w:p w14:paraId="263E7D63" w14:textId="534BC16C" w:rsidR="00AA49BE" w:rsidRPr="004732C3" w:rsidRDefault="00AA49BE" w:rsidP="004732C3">
      <w:pPr>
        <w:pStyle w:val="BodyText"/>
      </w:pPr>
      <w:r w:rsidRPr="004732C3">
        <w:t xml:space="preserve">Applications to bodies such as </w:t>
      </w:r>
      <w:hyperlink r:id="rId41" w:history="1">
        <w:r w:rsidR="00C13F9E" w:rsidRPr="00C13F9E">
          <w:rPr>
            <w:rStyle w:val="Hyperlink"/>
          </w:rPr>
          <w:t>LJMU Research</w:t>
        </w:r>
        <w:r w:rsidRPr="00C13F9E">
          <w:rPr>
            <w:rStyle w:val="Hyperlink"/>
          </w:rPr>
          <w:t xml:space="preserve"> Ethics </w:t>
        </w:r>
        <w:r w:rsidR="00C13F9E" w:rsidRPr="00C13F9E">
          <w:rPr>
            <w:rStyle w:val="Hyperlink"/>
          </w:rPr>
          <w:t>C</w:t>
        </w:r>
        <w:r w:rsidRPr="00C13F9E">
          <w:rPr>
            <w:rStyle w:val="Hyperlink"/>
          </w:rPr>
          <w:t>ommittees</w:t>
        </w:r>
      </w:hyperlink>
      <w:r w:rsidRPr="004732C3">
        <w:t xml:space="preserve"> and International Ethics c</w:t>
      </w:r>
      <w:r w:rsidR="00963326">
        <w:t xml:space="preserve">ommittees </w:t>
      </w:r>
      <w:proofErr w:type="gramStart"/>
      <w:r w:rsidR="00963326">
        <w:t>are not made</w:t>
      </w:r>
      <w:proofErr w:type="gramEnd"/>
      <w:r w:rsidR="00963326">
        <w:t xml:space="preserve"> via IRAS</w:t>
      </w:r>
      <w:r w:rsidRPr="004732C3">
        <w:t>.</w:t>
      </w:r>
    </w:p>
    <w:p w14:paraId="77E19E4E" w14:textId="5D5BE043" w:rsidR="00CD264C" w:rsidRPr="004732C3" w:rsidRDefault="003D319C" w:rsidP="004732C3">
      <w:pPr>
        <w:pStyle w:val="Heading1"/>
        <w:numPr>
          <w:ilvl w:val="0"/>
          <w:numId w:val="4"/>
        </w:numPr>
        <w:ind w:left="357" w:hanging="357"/>
      </w:pPr>
      <w:bookmarkStart w:id="58" w:name="_Toc528144038"/>
      <w:bookmarkStart w:id="59" w:name="_Toc11233217"/>
      <w:r>
        <w:t>Specific</w:t>
      </w:r>
      <w:r w:rsidRPr="009C6087">
        <w:t xml:space="preserve"> </w:t>
      </w:r>
      <w:r>
        <w:t>Expertise</w:t>
      </w:r>
      <w:bookmarkEnd w:id="58"/>
      <w:bookmarkEnd w:id="59"/>
    </w:p>
    <w:p w14:paraId="73A05998" w14:textId="4071034A" w:rsidR="004732C3" w:rsidRPr="004732C3" w:rsidRDefault="003D319C" w:rsidP="004732C3">
      <w:pPr>
        <w:pStyle w:val="BodyText"/>
      </w:pPr>
      <w:r w:rsidRPr="004732C3">
        <w:t>Each application form located within IRAS will require input from individuals with particular expertise. These individuals should be identified as early as possible to allow their review and authorisation (where required) before submission.</w:t>
      </w:r>
    </w:p>
    <w:p w14:paraId="51E0E487" w14:textId="73AFBF8B" w:rsidR="00CD264C" w:rsidRPr="004732C3" w:rsidRDefault="003D319C" w:rsidP="004732C3">
      <w:pPr>
        <w:pStyle w:val="Heading2"/>
        <w:widowControl/>
        <w:numPr>
          <w:ilvl w:val="1"/>
          <w:numId w:val="24"/>
        </w:numPr>
        <w:autoSpaceDE/>
        <w:autoSpaceDN/>
        <w:ind w:left="567" w:hanging="579"/>
      </w:pPr>
      <w:bookmarkStart w:id="60" w:name="_Toc528144039"/>
      <w:bookmarkStart w:id="61" w:name="_Toc11233218"/>
      <w:r>
        <w:t>Sponsorship</w:t>
      </w:r>
      <w:bookmarkEnd w:id="60"/>
      <w:bookmarkEnd w:id="61"/>
    </w:p>
    <w:p w14:paraId="4C629FA9" w14:textId="6F2A2479" w:rsidR="00CD264C" w:rsidRPr="004732C3" w:rsidRDefault="003D319C" w:rsidP="004732C3">
      <w:pPr>
        <w:pStyle w:val="BodyText"/>
      </w:pPr>
      <w:r w:rsidRPr="004732C3">
        <w:t xml:space="preserve">If the study is co-sponsored between </w:t>
      </w:r>
      <w:r w:rsidR="007A3DB2" w:rsidRPr="004732C3">
        <w:t>LJMU</w:t>
      </w:r>
      <w:r w:rsidRPr="004732C3">
        <w:t xml:space="preserve"> and an NHS </w:t>
      </w:r>
      <w:proofErr w:type="gramStart"/>
      <w:r w:rsidRPr="004732C3">
        <w:t>Trust</w:t>
      </w:r>
      <w:proofErr w:type="gramEnd"/>
      <w:r w:rsidRPr="004732C3">
        <w:t xml:space="preserve"> it should be determined between the co-sponsors who will be the lead sponsor.</w:t>
      </w:r>
      <w:r w:rsidR="00654516">
        <w:t xml:space="preserve"> </w:t>
      </w:r>
      <w:r w:rsidRPr="004732C3">
        <w:t xml:space="preserve">The co-sponsor </w:t>
      </w:r>
      <w:proofErr w:type="gramStart"/>
      <w:r w:rsidRPr="004732C3">
        <w:t>should be added</w:t>
      </w:r>
      <w:proofErr w:type="gramEnd"/>
      <w:r w:rsidRPr="004732C3">
        <w:t xml:space="preserve"> using the “Add Co-Sponsor” button at the bottom of the page and contact details should be obtained from the appropriate NHS R&amp;D department.</w:t>
      </w:r>
    </w:p>
    <w:p w14:paraId="495CFA40" w14:textId="4F8E8484" w:rsidR="00CD264C" w:rsidRPr="00F6392D" w:rsidRDefault="003D319C" w:rsidP="00F6392D">
      <w:pPr>
        <w:pStyle w:val="Heading2"/>
        <w:widowControl/>
        <w:numPr>
          <w:ilvl w:val="1"/>
          <w:numId w:val="24"/>
        </w:numPr>
        <w:autoSpaceDE/>
        <w:autoSpaceDN/>
        <w:ind w:left="567" w:hanging="579"/>
      </w:pPr>
      <w:bookmarkStart w:id="62" w:name="_Toc528144041"/>
      <w:bookmarkStart w:id="63" w:name="_Toc11233219"/>
      <w:r>
        <w:t>Lead Medical Physics/ Clinical Radiation</w:t>
      </w:r>
      <w:r w:rsidRPr="00E53329">
        <w:t xml:space="preserve"> </w:t>
      </w:r>
      <w:r>
        <w:t>Experts</w:t>
      </w:r>
      <w:bookmarkEnd w:id="62"/>
      <w:bookmarkEnd w:id="63"/>
    </w:p>
    <w:p w14:paraId="0EF93980" w14:textId="19F95BBA" w:rsidR="00CD264C" w:rsidRDefault="003D319C" w:rsidP="00B56BB1">
      <w:pPr>
        <w:pStyle w:val="BodyText"/>
      </w:pPr>
      <w:r w:rsidRPr="00F6392D">
        <w:t xml:space="preserve">Depending on the nature and procedures involved in a </w:t>
      </w:r>
      <w:proofErr w:type="gramStart"/>
      <w:r w:rsidRPr="00F6392D">
        <w:t>study</w:t>
      </w:r>
      <w:proofErr w:type="gramEnd"/>
      <w:r w:rsidRPr="00F6392D">
        <w:t xml:space="preserve"> a Lead Medical Physics Expert and/or a Clinical Radiation Expert may need to be involved in advising on the study. This includes any ionising radiation or radioactive medicinal products </w:t>
      </w:r>
      <w:proofErr w:type="gramStart"/>
      <w:r w:rsidRPr="00F6392D">
        <w:t>being administered</w:t>
      </w:r>
      <w:proofErr w:type="gramEnd"/>
      <w:r w:rsidRPr="00F6392D">
        <w:t xml:space="preserve"> as required in the protocol even if this is considered standard care</w:t>
      </w:r>
      <w:r>
        <w:t>.</w:t>
      </w:r>
    </w:p>
    <w:p w14:paraId="7C0642ED" w14:textId="495725FD" w:rsidR="00CD264C" w:rsidRPr="00F6392D" w:rsidRDefault="003D319C" w:rsidP="00F6392D">
      <w:pPr>
        <w:pStyle w:val="Heading1"/>
        <w:numPr>
          <w:ilvl w:val="0"/>
          <w:numId w:val="4"/>
        </w:numPr>
        <w:ind w:left="357" w:hanging="357"/>
      </w:pPr>
      <w:bookmarkStart w:id="64" w:name="_Toc528144042"/>
      <w:bookmarkStart w:id="65" w:name="_Toc11233220"/>
      <w:r>
        <w:t>Roles and</w:t>
      </w:r>
      <w:r w:rsidRPr="009C6087">
        <w:t xml:space="preserve"> </w:t>
      </w:r>
      <w:r>
        <w:t>Responsibilities</w:t>
      </w:r>
      <w:bookmarkEnd w:id="64"/>
      <w:bookmarkEnd w:id="65"/>
    </w:p>
    <w:p w14:paraId="17426919" w14:textId="77777777" w:rsidR="00CD264C" w:rsidRPr="00F6392D" w:rsidRDefault="003D319C" w:rsidP="00F6392D">
      <w:pPr>
        <w:pStyle w:val="BodyText"/>
      </w:pPr>
      <w:r w:rsidRPr="00F6392D">
        <w:t xml:space="preserve">It is the responsibility of the CI to complete the required application forms within IRAS and although this </w:t>
      </w:r>
      <w:proofErr w:type="gramStart"/>
      <w:r w:rsidRPr="00F6392D">
        <w:t>may be delegated</w:t>
      </w:r>
      <w:proofErr w:type="gramEnd"/>
      <w:r w:rsidRPr="00F6392D">
        <w:t xml:space="preserve"> to another member of the study team, the CI retains responsibility for the content of the application. This is evidence by their authorisation on each application form.</w:t>
      </w:r>
    </w:p>
    <w:p w14:paraId="69C6A63E" w14:textId="77777777" w:rsidR="00CD264C" w:rsidRPr="00F6392D" w:rsidRDefault="00CD264C" w:rsidP="00F6392D">
      <w:pPr>
        <w:pStyle w:val="BodyText"/>
      </w:pPr>
    </w:p>
    <w:p w14:paraId="32C05123" w14:textId="59C01A1D" w:rsidR="00CD264C" w:rsidRPr="00F6392D" w:rsidRDefault="003D319C" w:rsidP="00F6392D">
      <w:pPr>
        <w:pStyle w:val="BodyText"/>
      </w:pPr>
      <w:r w:rsidRPr="00F6392D">
        <w:t xml:space="preserve">The Research Governance Manager will be the authorised signatory on behalf of LJMU as Sponsor. Authorisation requests are to be sent to </w:t>
      </w:r>
      <w:hyperlink r:id="rId42" w:history="1">
        <w:r w:rsidRPr="00F6392D">
          <w:rPr>
            <w:rStyle w:val="Hyperlink"/>
            <w:color w:val="auto"/>
            <w:u w:val="none"/>
          </w:rPr>
          <w:t>sponsor@ljmu.ac.uk</w:t>
        </w:r>
      </w:hyperlink>
      <w:r w:rsidRPr="00F6392D">
        <w:t xml:space="preserve"> and only electronic signatures will be provided in line with </w:t>
      </w:r>
      <w:proofErr w:type="gramStart"/>
      <w:r w:rsidRPr="00F6392D">
        <w:t>IRAS</w:t>
      </w:r>
      <w:proofErr w:type="gramEnd"/>
      <w:r w:rsidRPr="00F6392D">
        <w:t xml:space="preserve"> guidance.</w:t>
      </w:r>
    </w:p>
    <w:p w14:paraId="6200820D" w14:textId="6FCBAFE5" w:rsidR="00CD264C" w:rsidRPr="00F6392D" w:rsidRDefault="003D319C" w:rsidP="00F6392D">
      <w:pPr>
        <w:pStyle w:val="Heading1"/>
        <w:numPr>
          <w:ilvl w:val="0"/>
          <w:numId w:val="4"/>
        </w:numPr>
        <w:ind w:left="357" w:hanging="357"/>
      </w:pPr>
      <w:bookmarkStart w:id="66" w:name="_Toc528144043"/>
      <w:bookmarkStart w:id="67" w:name="_Toc11233221"/>
      <w:r>
        <w:lastRenderedPageBreak/>
        <w:t>Abbreviations</w:t>
      </w:r>
      <w:bookmarkEnd w:id="66"/>
      <w:bookmarkEnd w:id="67"/>
    </w:p>
    <w:p w14:paraId="76802210" w14:textId="35E34CF5" w:rsidR="00CD264C" w:rsidRPr="00F6392D" w:rsidRDefault="003D319C" w:rsidP="00F6392D">
      <w:pPr>
        <w:pStyle w:val="BodyText"/>
        <w:tabs>
          <w:tab w:val="left" w:pos="2312"/>
        </w:tabs>
        <w:spacing w:after="120"/>
        <w:ind w:left="1560" w:hanging="1418"/>
      </w:pPr>
      <w:r>
        <w:rPr>
          <w:b/>
        </w:rPr>
        <w:t>CI</w:t>
      </w:r>
      <w:r>
        <w:rPr>
          <w:b/>
        </w:rPr>
        <w:tab/>
      </w:r>
      <w:r>
        <w:t>Chief</w:t>
      </w:r>
      <w:r>
        <w:rPr>
          <w:spacing w:val="-8"/>
        </w:rPr>
        <w:t xml:space="preserve"> </w:t>
      </w:r>
      <w:r>
        <w:t>Investigator</w:t>
      </w:r>
    </w:p>
    <w:p w14:paraId="37C0CAC2" w14:textId="1188A28E" w:rsidR="00CD264C" w:rsidRPr="00F6392D" w:rsidRDefault="003D319C" w:rsidP="00F6392D">
      <w:pPr>
        <w:pStyle w:val="BodyText"/>
        <w:tabs>
          <w:tab w:val="left" w:pos="2312"/>
        </w:tabs>
        <w:spacing w:after="120"/>
        <w:ind w:left="1560" w:hanging="1418"/>
      </w:pPr>
      <w:r>
        <w:rPr>
          <w:b/>
        </w:rPr>
        <w:t>CIMD</w:t>
      </w:r>
      <w:r>
        <w:rPr>
          <w:b/>
        </w:rPr>
        <w:tab/>
      </w:r>
      <w:r>
        <w:t xml:space="preserve">Clinical Investigation </w:t>
      </w:r>
      <w:r>
        <w:rPr>
          <w:spacing w:val="-3"/>
        </w:rPr>
        <w:t xml:space="preserve">of </w:t>
      </w:r>
      <w:r>
        <w:t>a Medical</w:t>
      </w:r>
      <w:r>
        <w:rPr>
          <w:spacing w:val="-3"/>
        </w:rPr>
        <w:t xml:space="preserve"> </w:t>
      </w:r>
      <w:r>
        <w:t>Device</w:t>
      </w:r>
    </w:p>
    <w:p w14:paraId="004D1419" w14:textId="76AD1AD0" w:rsidR="00CD264C" w:rsidRPr="00F6392D" w:rsidRDefault="003D319C" w:rsidP="00F6392D">
      <w:pPr>
        <w:pStyle w:val="BodyText"/>
        <w:tabs>
          <w:tab w:val="left" w:pos="2312"/>
        </w:tabs>
        <w:spacing w:after="120"/>
        <w:ind w:left="1560" w:hanging="1418"/>
      </w:pPr>
      <w:r>
        <w:rPr>
          <w:b/>
        </w:rPr>
        <w:t>CRN</w:t>
      </w:r>
      <w:r>
        <w:rPr>
          <w:b/>
        </w:rPr>
        <w:tab/>
      </w:r>
      <w:r>
        <w:t>Clinical Research</w:t>
      </w:r>
      <w:r>
        <w:rPr>
          <w:spacing w:val="-2"/>
        </w:rPr>
        <w:t xml:space="preserve"> </w:t>
      </w:r>
      <w:r>
        <w:t>Network</w:t>
      </w:r>
    </w:p>
    <w:p w14:paraId="718F9AC6" w14:textId="7C558655" w:rsidR="00CD264C" w:rsidRPr="00F6392D" w:rsidRDefault="003D319C" w:rsidP="00F6392D">
      <w:pPr>
        <w:pStyle w:val="BodyText"/>
        <w:tabs>
          <w:tab w:val="left" w:pos="2312"/>
        </w:tabs>
        <w:spacing w:after="120"/>
        <w:ind w:left="1560" w:hanging="1418"/>
      </w:pPr>
      <w:r>
        <w:rPr>
          <w:b/>
        </w:rPr>
        <w:t>CTA</w:t>
      </w:r>
      <w:r>
        <w:rPr>
          <w:b/>
        </w:rPr>
        <w:tab/>
      </w:r>
      <w:r>
        <w:t>Clinical Trial</w:t>
      </w:r>
      <w:r>
        <w:rPr>
          <w:spacing w:val="-8"/>
        </w:rPr>
        <w:t xml:space="preserve"> </w:t>
      </w:r>
      <w:r>
        <w:t>Authorisation</w:t>
      </w:r>
    </w:p>
    <w:p w14:paraId="638C5019" w14:textId="20B81E11" w:rsidR="00CD264C" w:rsidRPr="00F6392D" w:rsidRDefault="003D319C" w:rsidP="00F6392D">
      <w:pPr>
        <w:pStyle w:val="BodyText"/>
        <w:tabs>
          <w:tab w:val="left" w:pos="2312"/>
        </w:tabs>
        <w:spacing w:after="120"/>
        <w:ind w:left="1560" w:hanging="1418"/>
      </w:pPr>
      <w:r>
        <w:rPr>
          <w:b/>
        </w:rPr>
        <w:t>CTIMP</w:t>
      </w:r>
      <w:r>
        <w:rPr>
          <w:b/>
        </w:rPr>
        <w:tab/>
      </w:r>
      <w:r>
        <w:t>Clinical Trial of an Investigational Medicinal</w:t>
      </w:r>
      <w:r>
        <w:rPr>
          <w:spacing w:val="-18"/>
        </w:rPr>
        <w:t xml:space="preserve"> </w:t>
      </w:r>
      <w:r>
        <w:t>Product</w:t>
      </w:r>
    </w:p>
    <w:p w14:paraId="57FC4C27" w14:textId="5263F978" w:rsidR="00CD264C" w:rsidRPr="00F6392D" w:rsidRDefault="003D319C" w:rsidP="00F6392D">
      <w:pPr>
        <w:pStyle w:val="BodyText"/>
        <w:tabs>
          <w:tab w:val="left" w:pos="2312"/>
        </w:tabs>
        <w:spacing w:after="120"/>
        <w:ind w:left="1560" w:hanging="1418"/>
      </w:pPr>
      <w:r>
        <w:rPr>
          <w:b/>
        </w:rPr>
        <w:t>HRA</w:t>
      </w:r>
      <w:r>
        <w:rPr>
          <w:b/>
        </w:rPr>
        <w:tab/>
      </w:r>
      <w:r>
        <w:t>Health Research</w:t>
      </w:r>
      <w:r>
        <w:rPr>
          <w:spacing w:val="-14"/>
        </w:rPr>
        <w:t xml:space="preserve"> </w:t>
      </w:r>
      <w:r>
        <w:t>Authority</w:t>
      </w:r>
    </w:p>
    <w:p w14:paraId="67C23C61" w14:textId="77777777" w:rsidR="00F6392D" w:rsidRDefault="003D319C" w:rsidP="00F6392D">
      <w:pPr>
        <w:pStyle w:val="BodyText"/>
        <w:tabs>
          <w:tab w:val="left" w:pos="2312"/>
        </w:tabs>
        <w:spacing w:after="120"/>
        <w:ind w:left="1560" w:hanging="1418"/>
        <w:rPr>
          <w:spacing w:val="-2"/>
        </w:rPr>
      </w:pPr>
      <w:r>
        <w:rPr>
          <w:b/>
        </w:rPr>
        <w:t>IRAS</w:t>
      </w:r>
      <w:r>
        <w:rPr>
          <w:b/>
        </w:rPr>
        <w:tab/>
      </w:r>
      <w:r>
        <w:t>Integrated Research</w:t>
      </w:r>
      <w:r>
        <w:rPr>
          <w:spacing w:val="-11"/>
        </w:rPr>
        <w:t xml:space="preserve"> </w:t>
      </w:r>
      <w:r>
        <w:t>Application</w:t>
      </w:r>
      <w:r>
        <w:rPr>
          <w:spacing w:val="-7"/>
        </w:rPr>
        <w:t xml:space="preserve"> </w:t>
      </w:r>
      <w:r>
        <w:t>System</w:t>
      </w:r>
      <w:r>
        <w:rPr>
          <w:spacing w:val="-2"/>
        </w:rPr>
        <w:t xml:space="preserve"> </w:t>
      </w:r>
    </w:p>
    <w:p w14:paraId="5F810B9B" w14:textId="77777777" w:rsidR="00F6392D" w:rsidRDefault="003D319C" w:rsidP="00F6392D">
      <w:pPr>
        <w:pStyle w:val="BodyText"/>
        <w:tabs>
          <w:tab w:val="left" w:pos="2312"/>
        </w:tabs>
        <w:spacing w:after="120"/>
        <w:ind w:left="1560" w:hanging="1418"/>
        <w:rPr>
          <w:spacing w:val="-2"/>
        </w:rPr>
      </w:pPr>
      <w:r>
        <w:rPr>
          <w:b/>
        </w:rPr>
        <w:t>MHRA</w:t>
      </w:r>
      <w:r>
        <w:rPr>
          <w:b/>
        </w:rPr>
        <w:tab/>
      </w:r>
      <w:r>
        <w:t>Medicines and Health care</w:t>
      </w:r>
      <w:r>
        <w:rPr>
          <w:spacing w:val="-25"/>
        </w:rPr>
        <w:t xml:space="preserve"> </w:t>
      </w:r>
      <w:r>
        <w:t>products</w:t>
      </w:r>
      <w:r w:rsidR="00F6392D">
        <w:rPr>
          <w:spacing w:val="-3"/>
        </w:rPr>
        <w:t xml:space="preserve"> </w:t>
      </w:r>
      <w:r>
        <w:t>Agency</w:t>
      </w:r>
    </w:p>
    <w:p w14:paraId="050266AA" w14:textId="1135FEEA" w:rsidR="00CD264C" w:rsidRDefault="003D319C" w:rsidP="00F6392D">
      <w:pPr>
        <w:pStyle w:val="BodyText"/>
        <w:tabs>
          <w:tab w:val="left" w:pos="2312"/>
        </w:tabs>
        <w:spacing w:after="120"/>
        <w:ind w:left="1560" w:hanging="1418"/>
      </w:pPr>
      <w:r>
        <w:rPr>
          <w:b/>
        </w:rPr>
        <w:t>NIHR</w:t>
      </w:r>
      <w:r>
        <w:rPr>
          <w:b/>
        </w:rPr>
        <w:tab/>
      </w:r>
      <w:r>
        <w:t>National Institute for Health</w:t>
      </w:r>
      <w:r>
        <w:rPr>
          <w:spacing w:val="-17"/>
        </w:rPr>
        <w:t xml:space="preserve"> </w:t>
      </w:r>
      <w:r>
        <w:t>Research</w:t>
      </w:r>
    </w:p>
    <w:p w14:paraId="6E375C78" w14:textId="50EBD7F1" w:rsidR="00CD264C" w:rsidRPr="00F6392D" w:rsidRDefault="003D319C" w:rsidP="00F6392D">
      <w:pPr>
        <w:pStyle w:val="BodyText"/>
        <w:tabs>
          <w:tab w:val="left" w:pos="2312"/>
        </w:tabs>
        <w:spacing w:after="120"/>
        <w:ind w:left="1560" w:hanging="1418"/>
      </w:pPr>
      <w:r>
        <w:rPr>
          <w:b/>
        </w:rPr>
        <w:t>REC</w:t>
      </w:r>
      <w:r>
        <w:rPr>
          <w:b/>
        </w:rPr>
        <w:tab/>
      </w:r>
      <w:r>
        <w:t>Research Ethics</w:t>
      </w:r>
      <w:r>
        <w:rPr>
          <w:spacing w:val="-15"/>
        </w:rPr>
        <w:t xml:space="preserve"> </w:t>
      </w:r>
      <w:r>
        <w:t>Committee</w:t>
      </w:r>
    </w:p>
    <w:p w14:paraId="5CE36459" w14:textId="47737016" w:rsidR="00CD264C" w:rsidRDefault="003D319C" w:rsidP="009C6087">
      <w:pPr>
        <w:pStyle w:val="Heading1"/>
        <w:numPr>
          <w:ilvl w:val="0"/>
          <w:numId w:val="4"/>
        </w:numPr>
        <w:ind w:left="357" w:hanging="357"/>
      </w:pPr>
      <w:bookmarkStart w:id="68" w:name="_Toc528144044"/>
      <w:bookmarkStart w:id="69" w:name="_Toc11233222"/>
      <w:r>
        <w:t>Associated Documents and</w:t>
      </w:r>
      <w:r w:rsidRPr="009C6087">
        <w:t xml:space="preserve"> </w:t>
      </w:r>
      <w:r>
        <w:t>References</w:t>
      </w:r>
      <w:bookmarkEnd w:id="68"/>
      <w:bookmarkEnd w:id="69"/>
    </w:p>
    <w:p w14:paraId="116C38B3" w14:textId="0CBD3A93" w:rsidR="00844485" w:rsidRDefault="00844485" w:rsidP="00A7536D">
      <w:pPr>
        <w:pStyle w:val="BodyText"/>
        <w:spacing w:before="120"/>
      </w:pPr>
      <w:r>
        <w:t xml:space="preserve">Administration of Radioactive Substances Advisory </w:t>
      </w:r>
      <w:proofErr w:type="gramStart"/>
      <w:r>
        <w:t>Committee</w:t>
      </w:r>
      <w:r w:rsidRPr="00E53329">
        <w:t xml:space="preserve"> </w:t>
      </w:r>
      <w:r>
        <w:t xml:space="preserve"> -</w:t>
      </w:r>
      <w:proofErr w:type="gramEnd"/>
      <w:r>
        <w:t xml:space="preserve"> </w:t>
      </w:r>
      <w:hyperlink r:id="rId43" w:history="1">
        <w:r w:rsidRPr="00C81D94">
          <w:rPr>
            <w:rStyle w:val="Hyperlink"/>
          </w:rPr>
          <w:t>https://www.gov.uk/government/organisations/administration-of-radioactive-substances-advisory-committee</w:t>
        </w:r>
      </w:hyperlink>
      <w:r>
        <w:t xml:space="preserve"> </w:t>
      </w:r>
    </w:p>
    <w:p w14:paraId="619016C2" w14:textId="387C3E3B" w:rsidR="00A7536D" w:rsidRPr="00A7536D" w:rsidRDefault="00A7536D" w:rsidP="00A7536D">
      <w:pPr>
        <w:pStyle w:val="BodyText"/>
        <w:spacing w:before="120"/>
      </w:pPr>
      <w:r w:rsidRPr="00A7536D">
        <w:t xml:space="preserve">Clinical Trials toolkit - </w:t>
      </w:r>
      <w:hyperlink r:id="rId44" w:history="1">
        <w:r w:rsidRPr="00A7536D">
          <w:rPr>
            <w:rStyle w:val="Hyperlink"/>
          </w:rPr>
          <w:t>http://www.ct-toolkit.ac.uk/routemap/cta-submission/</w:t>
        </w:r>
      </w:hyperlink>
      <w:r w:rsidRPr="00A7536D">
        <w:t xml:space="preserve"> </w:t>
      </w:r>
    </w:p>
    <w:p w14:paraId="2E39D456" w14:textId="26EA35D2" w:rsidR="00844485" w:rsidRDefault="00844485" w:rsidP="00844485">
      <w:pPr>
        <w:pStyle w:val="BodyText"/>
        <w:spacing w:before="120"/>
      </w:pPr>
      <w:r>
        <w:t xml:space="preserve">Confidentiality Advisory Group - </w:t>
      </w:r>
      <w:hyperlink r:id="rId45" w:history="1">
        <w:r w:rsidRPr="00C81D94">
          <w:rPr>
            <w:rStyle w:val="Hyperlink"/>
          </w:rPr>
          <w:t>https://www.hra.nhs.uk/approvals-amendments/what-approvals-do-i-need/confidentiality-advisory-group/</w:t>
        </w:r>
      </w:hyperlink>
      <w:r>
        <w:t xml:space="preserve"> </w:t>
      </w:r>
    </w:p>
    <w:p w14:paraId="663B37F3" w14:textId="111122EE" w:rsidR="00844485" w:rsidRDefault="00844485" w:rsidP="00844485">
      <w:pPr>
        <w:pStyle w:val="BodyText"/>
        <w:spacing w:before="120"/>
      </w:pPr>
      <w:r>
        <w:t xml:space="preserve">Gene Therapy Advisory Committee - </w:t>
      </w:r>
      <w:hyperlink r:id="rId46" w:history="1">
        <w:r w:rsidRPr="00C81D94">
          <w:rPr>
            <w:rStyle w:val="Hyperlink"/>
          </w:rPr>
          <w:t>https://www.hra.nhs.uk/about-us/committees-and-services/res-and-recs/gene-therapy-advisory-committee/</w:t>
        </w:r>
      </w:hyperlink>
      <w:r>
        <w:t xml:space="preserve"> </w:t>
      </w:r>
    </w:p>
    <w:p w14:paraId="13E52038" w14:textId="4EE5F029" w:rsidR="00995EF7" w:rsidRDefault="00995EF7" w:rsidP="00A7536D">
      <w:pPr>
        <w:pStyle w:val="BodyText"/>
        <w:spacing w:before="120"/>
      </w:pPr>
      <w:r w:rsidRPr="00A7536D">
        <w:t xml:space="preserve">Health Research Authority - </w:t>
      </w:r>
      <w:hyperlink r:id="rId47" w:history="1">
        <w:r w:rsidR="00A7536D" w:rsidRPr="00A7536D">
          <w:rPr>
            <w:rStyle w:val="Hyperlink"/>
          </w:rPr>
          <w:t>https://www.hra.nhs.uk/</w:t>
        </w:r>
      </w:hyperlink>
      <w:r w:rsidR="00A7536D" w:rsidRPr="00A7536D">
        <w:t xml:space="preserve"> </w:t>
      </w:r>
    </w:p>
    <w:p w14:paraId="3BF92177" w14:textId="33E0379F" w:rsidR="00844485" w:rsidRPr="00A7536D" w:rsidRDefault="00844485" w:rsidP="00A7536D">
      <w:pPr>
        <w:pStyle w:val="BodyText"/>
        <w:spacing w:before="120"/>
      </w:pPr>
      <w:r>
        <w:t xml:space="preserve">HRA Approval - </w:t>
      </w:r>
      <w:hyperlink r:id="rId48" w:history="1">
        <w:r w:rsidRPr="00C81D94">
          <w:rPr>
            <w:rStyle w:val="Hyperlink"/>
          </w:rPr>
          <w:t>https://www.hra.nhs.uk/approvals-amendments/what-approvals-do-i-need/hra-approval/</w:t>
        </w:r>
      </w:hyperlink>
      <w:r>
        <w:t xml:space="preserve"> </w:t>
      </w:r>
    </w:p>
    <w:p w14:paraId="3953D2DB" w14:textId="2F38C3B1" w:rsidR="00617AEB" w:rsidRDefault="00617AEB" w:rsidP="00A7536D">
      <w:pPr>
        <w:pStyle w:val="BodyText"/>
        <w:spacing w:before="120"/>
      </w:pPr>
      <w:r>
        <w:t xml:space="preserve">Human Tissue Act 2004 - </w:t>
      </w:r>
      <w:hyperlink r:id="rId49" w:history="1">
        <w:r w:rsidRPr="00C81D94">
          <w:rPr>
            <w:rStyle w:val="Hyperlink"/>
          </w:rPr>
          <w:t>https://www.hta.gov.uk/policies/human-tissue-act-2004</w:t>
        </w:r>
      </w:hyperlink>
      <w:r>
        <w:t xml:space="preserve"> </w:t>
      </w:r>
    </w:p>
    <w:p w14:paraId="63C1C41F" w14:textId="6BD8F016" w:rsidR="00617AEB" w:rsidRDefault="00617AEB" w:rsidP="00617AEB">
      <w:pPr>
        <w:pStyle w:val="BodyText"/>
        <w:spacing w:before="120"/>
      </w:pPr>
      <w:r w:rsidRPr="00E53329">
        <w:t>Integrated Research Application System</w:t>
      </w:r>
      <w:r>
        <w:t xml:space="preserve"> - </w:t>
      </w:r>
      <w:hyperlink r:id="rId50" w:history="1">
        <w:r w:rsidRPr="00C81D94">
          <w:rPr>
            <w:rStyle w:val="Hyperlink"/>
          </w:rPr>
          <w:t>https://www.myresearchproject.org.uk/</w:t>
        </w:r>
      </w:hyperlink>
      <w:r>
        <w:t xml:space="preserve"> </w:t>
      </w:r>
    </w:p>
    <w:p w14:paraId="617F114A" w14:textId="5E57A780" w:rsidR="00995EF7" w:rsidRPr="00A7536D" w:rsidRDefault="00995EF7" w:rsidP="00A7536D">
      <w:pPr>
        <w:pStyle w:val="BodyText"/>
        <w:spacing w:before="120"/>
      </w:pPr>
      <w:r w:rsidRPr="00A7536D">
        <w:t xml:space="preserve">Liverpool Health Partners - </w:t>
      </w:r>
      <w:hyperlink r:id="rId51" w:history="1">
        <w:r w:rsidRPr="00A7536D">
          <w:rPr>
            <w:rStyle w:val="Hyperlink"/>
          </w:rPr>
          <w:t>http://www.liverpoolhealthpartners.org.uk/JRO.php</w:t>
        </w:r>
      </w:hyperlink>
      <w:r w:rsidRPr="00A7536D">
        <w:t xml:space="preserve"> </w:t>
      </w:r>
    </w:p>
    <w:p w14:paraId="773DA533" w14:textId="20469386" w:rsidR="00C13F9E" w:rsidRPr="00C13F9E" w:rsidRDefault="00C13F9E" w:rsidP="00C13F9E">
      <w:pPr>
        <w:pStyle w:val="BodyText"/>
        <w:spacing w:before="120"/>
      </w:pPr>
      <w:r w:rsidRPr="00C13F9E">
        <w:t>LJMU Research Ethics Committees</w:t>
      </w:r>
      <w:r>
        <w:t xml:space="preserve"> - </w:t>
      </w:r>
      <w:hyperlink r:id="rId52" w:history="1">
        <w:r w:rsidR="00331A5E">
          <w:rPr>
            <w:rStyle w:val="Hyperlink"/>
          </w:rPr>
          <w:t>https://www.ljmu.ac.uk/ris/research-ethics-and-governance/research-ethics/university-research-ethics-committee-urec</w:t>
        </w:r>
      </w:hyperlink>
      <w:r>
        <w:t xml:space="preserve"> </w:t>
      </w:r>
    </w:p>
    <w:p w14:paraId="0D0C169F" w14:textId="69AB8A37" w:rsidR="00CD264C" w:rsidRPr="00F6392D" w:rsidRDefault="00C773B2" w:rsidP="00673B63">
      <w:pPr>
        <w:pStyle w:val="BodyText"/>
        <w:spacing w:before="120"/>
      </w:pPr>
      <w:r>
        <w:t xml:space="preserve">LJMU Research Ethics and Governance - </w:t>
      </w:r>
      <w:hyperlink r:id="rId53" w:history="1">
        <w:r w:rsidR="00331A5E">
          <w:rPr>
            <w:rStyle w:val="Hyperlink"/>
          </w:rPr>
          <w:t>https://www.ljmu.ac.uk/ris/research-ethics-and-governance</w:t>
        </w:r>
      </w:hyperlink>
      <w:bookmarkStart w:id="70" w:name="_GoBack"/>
      <w:bookmarkEnd w:id="70"/>
      <w:r>
        <w:t xml:space="preserve"> </w:t>
      </w:r>
    </w:p>
    <w:p w14:paraId="36064F26" w14:textId="77777777" w:rsidR="00AC58A0" w:rsidRPr="00B35C71" w:rsidRDefault="00AC58A0" w:rsidP="00AC58A0">
      <w:pPr>
        <w:pStyle w:val="Heading1"/>
        <w:numPr>
          <w:ilvl w:val="0"/>
          <w:numId w:val="4"/>
        </w:numPr>
        <w:ind w:left="567" w:hanging="567"/>
      </w:pPr>
      <w:bookmarkStart w:id="71" w:name="_TOC_250001"/>
      <w:bookmarkStart w:id="72" w:name="_Toc528140983"/>
      <w:bookmarkStart w:id="73" w:name="_Toc11233223"/>
      <w:r w:rsidRPr="00B35C71">
        <w:t xml:space="preserve">Monitoring and </w:t>
      </w:r>
      <w:bookmarkEnd w:id="71"/>
      <w:r w:rsidRPr="00B35C71">
        <w:t>Audit</w:t>
      </w:r>
      <w:bookmarkEnd w:id="72"/>
      <w:bookmarkEnd w:id="73"/>
    </w:p>
    <w:p w14:paraId="2B173188" w14:textId="77777777" w:rsidR="00AC58A0" w:rsidRPr="00D504CA" w:rsidRDefault="00AC58A0" w:rsidP="00AC58A0">
      <w:pPr>
        <w:pStyle w:val="BodyText"/>
      </w:pPr>
      <w:bookmarkStart w:id="74" w:name="_Toc528140984"/>
      <w:r w:rsidRPr="00D504CA">
        <w:t xml:space="preserve">Compliance with this SOP </w:t>
      </w:r>
      <w:proofErr w:type="gramStart"/>
      <w:r w:rsidRPr="00D504CA">
        <w:t>will be audited</w:t>
      </w:r>
      <w:proofErr w:type="gramEnd"/>
      <w:r w:rsidRPr="00D504CA">
        <w:t xml:space="preserve"> periodically as part of the LJMU REG audit plan.</w:t>
      </w:r>
    </w:p>
    <w:p w14:paraId="33D4083F" w14:textId="77777777" w:rsidR="00AC58A0" w:rsidRPr="00B35C71" w:rsidRDefault="00AC58A0" w:rsidP="00AC58A0">
      <w:pPr>
        <w:pStyle w:val="Heading1"/>
        <w:numPr>
          <w:ilvl w:val="0"/>
          <w:numId w:val="4"/>
        </w:numPr>
        <w:ind w:left="567" w:hanging="567"/>
      </w:pPr>
      <w:bookmarkStart w:id="75" w:name="_Toc11233224"/>
      <w:r w:rsidRPr="00B35C71">
        <w:t>Change History</w:t>
      </w:r>
      <w:bookmarkEnd w:id="74"/>
      <w:bookmarkEnd w:id="75"/>
    </w:p>
    <w:tbl>
      <w:tblPr>
        <w:tblStyle w:val="TableGrid"/>
        <w:tblW w:w="0" w:type="auto"/>
        <w:tblLook w:val="04A0" w:firstRow="1" w:lastRow="0" w:firstColumn="1" w:lastColumn="0" w:noHBand="0" w:noVBand="1"/>
      </w:tblPr>
      <w:tblGrid>
        <w:gridCol w:w="1270"/>
        <w:gridCol w:w="1558"/>
        <w:gridCol w:w="4672"/>
        <w:gridCol w:w="2132"/>
      </w:tblGrid>
      <w:tr w:rsidR="00AC58A0" w:rsidRPr="00AC58A0" w14:paraId="2887DB55" w14:textId="77777777" w:rsidTr="00844485">
        <w:tc>
          <w:tcPr>
            <w:tcW w:w="1271" w:type="dxa"/>
          </w:tcPr>
          <w:p w14:paraId="684D2A8E" w14:textId="77777777" w:rsidR="00AC58A0" w:rsidRPr="00AC58A0" w:rsidRDefault="00AC58A0" w:rsidP="00844485">
            <w:pPr>
              <w:widowControl w:val="0"/>
              <w:autoSpaceDE w:val="0"/>
              <w:autoSpaceDN w:val="0"/>
              <w:adjustRightInd w:val="0"/>
              <w:ind w:right="-23"/>
              <w:rPr>
                <w:rFonts w:cs="Arial"/>
                <w:sz w:val="22"/>
                <w:szCs w:val="22"/>
                <w:lang w:val="en-US"/>
              </w:rPr>
            </w:pPr>
            <w:r w:rsidRPr="00AC58A0">
              <w:rPr>
                <w:rFonts w:cs="Arial"/>
                <w:sz w:val="22"/>
                <w:szCs w:val="22"/>
                <w:lang w:val="en-US"/>
              </w:rPr>
              <w:t>Version No.</w:t>
            </w:r>
          </w:p>
        </w:tc>
        <w:tc>
          <w:tcPr>
            <w:tcW w:w="1559" w:type="dxa"/>
          </w:tcPr>
          <w:p w14:paraId="73668956" w14:textId="77777777" w:rsidR="00AC58A0" w:rsidRPr="00AC58A0" w:rsidRDefault="00AC58A0" w:rsidP="00844485">
            <w:pPr>
              <w:widowControl w:val="0"/>
              <w:autoSpaceDE w:val="0"/>
              <w:autoSpaceDN w:val="0"/>
              <w:adjustRightInd w:val="0"/>
              <w:ind w:right="-23"/>
              <w:rPr>
                <w:rFonts w:cs="Arial"/>
                <w:sz w:val="22"/>
                <w:szCs w:val="22"/>
                <w:lang w:val="en-US"/>
              </w:rPr>
            </w:pPr>
            <w:r w:rsidRPr="00AC58A0">
              <w:rPr>
                <w:rFonts w:cs="Arial"/>
                <w:sz w:val="22"/>
                <w:szCs w:val="22"/>
                <w:lang w:val="en-US"/>
              </w:rPr>
              <w:t>Effective date</w:t>
            </w:r>
          </w:p>
        </w:tc>
        <w:tc>
          <w:tcPr>
            <w:tcW w:w="4678" w:type="dxa"/>
          </w:tcPr>
          <w:p w14:paraId="3FAF9CD5" w14:textId="77777777" w:rsidR="00AC58A0" w:rsidRPr="00AC58A0" w:rsidRDefault="00AC58A0" w:rsidP="00844485">
            <w:pPr>
              <w:widowControl w:val="0"/>
              <w:tabs>
                <w:tab w:val="left" w:pos="2460"/>
              </w:tabs>
              <w:autoSpaceDE w:val="0"/>
              <w:autoSpaceDN w:val="0"/>
              <w:adjustRightInd w:val="0"/>
              <w:ind w:right="-23"/>
              <w:rPr>
                <w:rFonts w:cs="Arial"/>
                <w:sz w:val="22"/>
                <w:szCs w:val="22"/>
                <w:lang w:val="en-US"/>
              </w:rPr>
            </w:pPr>
            <w:r w:rsidRPr="00AC58A0">
              <w:rPr>
                <w:rFonts w:cs="Arial"/>
                <w:sz w:val="22"/>
                <w:szCs w:val="22"/>
                <w:lang w:val="en-US"/>
              </w:rPr>
              <w:t>Significant changes</w:t>
            </w:r>
            <w:r w:rsidRPr="00AC58A0">
              <w:rPr>
                <w:rFonts w:cs="Arial"/>
                <w:sz w:val="22"/>
                <w:szCs w:val="22"/>
                <w:lang w:val="en-US"/>
              </w:rPr>
              <w:tab/>
            </w:r>
          </w:p>
        </w:tc>
        <w:tc>
          <w:tcPr>
            <w:tcW w:w="2134" w:type="dxa"/>
          </w:tcPr>
          <w:p w14:paraId="4F206321" w14:textId="77777777" w:rsidR="00AC58A0" w:rsidRPr="00AC58A0" w:rsidRDefault="00AC58A0" w:rsidP="00844485">
            <w:pPr>
              <w:widowControl w:val="0"/>
              <w:autoSpaceDE w:val="0"/>
              <w:autoSpaceDN w:val="0"/>
              <w:adjustRightInd w:val="0"/>
              <w:ind w:right="-23"/>
              <w:rPr>
                <w:rFonts w:cs="Arial"/>
                <w:sz w:val="22"/>
                <w:szCs w:val="22"/>
                <w:lang w:val="en-US"/>
              </w:rPr>
            </w:pPr>
            <w:r w:rsidRPr="00AC58A0">
              <w:rPr>
                <w:rFonts w:cs="Arial"/>
                <w:sz w:val="22"/>
                <w:szCs w:val="22"/>
                <w:lang w:val="en-US"/>
              </w:rPr>
              <w:t>Previous version No.</w:t>
            </w:r>
          </w:p>
        </w:tc>
      </w:tr>
      <w:tr w:rsidR="00AC58A0" w:rsidRPr="00AC58A0" w14:paraId="50D679D3" w14:textId="77777777" w:rsidTr="00844485">
        <w:tc>
          <w:tcPr>
            <w:tcW w:w="1271" w:type="dxa"/>
          </w:tcPr>
          <w:p w14:paraId="7EF60665" w14:textId="77777777" w:rsidR="00AC58A0" w:rsidRPr="00AC58A0" w:rsidRDefault="00AC58A0" w:rsidP="00844485">
            <w:pPr>
              <w:widowControl w:val="0"/>
              <w:autoSpaceDE w:val="0"/>
              <w:autoSpaceDN w:val="0"/>
              <w:adjustRightInd w:val="0"/>
              <w:ind w:right="-23"/>
              <w:jc w:val="center"/>
              <w:rPr>
                <w:rFonts w:cs="Arial"/>
                <w:sz w:val="22"/>
                <w:szCs w:val="22"/>
                <w:lang w:val="en-US"/>
              </w:rPr>
            </w:pPr>
            <w:r w:rsidRPr="00AC58A0">
              <w:rPr>
                <w:rFonts w:cs="Arial"/>
                <w:sz w:val="22"/>
                <w:szCs w:val="22"/>
                <w:lang w:val="en-US"/>
              </w:rPr>
              <w:t>1.0</w:t>
            </w:r>
          </w:p>
        </w:tc>
        <w:tc>
          <w:tcPr>
            <w:tcW w:w="1559" w:type="dxa"/>
          </w:tcPr>
          <w:p w14:paraId="3F604B93" w14:textId="77777777" w:rsidR="00AC58A0" w:rsidRPr="00AC58A0" w:rsidRDefault="00AC58A0" w:rsidP="00844485">
            <w:pPr>
              <w:widowControl w:val="0"/>
              <w:autoSpaceDE w:val="0"/>
              <w:autoSpaceDN w:val="0"/>
              <w:adjustRightInd w:val="0"/>
              <w:ind w:right="-23"/>
              <w:jc w:val="center"/>
              <w:rPr>
                <w:rFonts w:cs="Arial"/>
                <w:sz w:val="22"/>
                <w:szCs w:val="22"/>
                <w:lang w:val="en-US"/>
              </w:rPr>
            </w:pPr>
            <w:r w:rsidRPr="00AC58A0">
              <w:rPr>
                <w:rFonts w:cs="Arial"/>
                <w:sz w:val="22"/>
                <w:szCs w:val="22"/>
                <w:lang w:val="en-US"/>
              </w:rPr>
              <w:t>See page 1</w:t>
            </w:r>
          </w:p>
        </w:tc>
        <w:tc>
          <w:tcPr>
            <w:tcW w:w="4678" w:type="dxa"/>
          </w:tcPr>
          <w:p w14:paraId="6C401C0B" w14:textId="77777777" w:rsidR="00AC58A0" w:rsidRPr="00AC58A0" w:rsidRDefault="00AC58A0" w:rsidP="00844485">
            <w:pPr>
              <w:widowControl w:val="0"/>
              <w:autoSpaceDE w:val="0"/>
              <w:autoSpaceDN w:val="0"/>
              <w:adjustRightInd w:val="0"/>
              <w:ind w:right="-23"/>
              <w:jc w:val="center"/>
              <w:rPr>
                <w:rFonts w:cs="Arial"/>
                <w:sz w:val="22"/>
                <w:szCs w:val="22"/>
                <w:lang w:val="en-US"/>
              </w:rPr>
            </w:pPr>
            <w:r w:rsidRPr="00AC58A0">
              <w:rPr>
                <w:rFonts w:cs="Arial"/>
                <w:sz w:val="22"/>
                <w:szCs w:val="22"/>
                <w:lang w:val="en-US"/>
              </w:rPr>
              <w:t>This is the first version of this SOP</w:t>
            </w:r>
          </w:p>
        </w:tc>
        <w:tc>
          <w:tcPr>
            <w:tcW w:w="2134" w:type="dxa"/>
          </w:tcPr>
          <w:p w14:paraId="7280C36F" w14:textId="77777777" w:rsidR="00AC58A0" w:rsidRPr="00AC58A0" w:rsidRDefault="00AC58A0" w:rsidP="00844485">
            <w:pPr>
              <w:widowControl w:val="0"/>
              <w:autoSpaceDE w:val="0"/>
              <w:autoSpaceDN w:val="0"/>
              <w:adjustRightInd w:val="0"/>
              <w:ind w:right="-23"/>
              <w:jc w:val="center"/>
              <w:rPr>
                <w:rFonts w:cs="Arial"/>
                <w:sz w:val="22"/>
                <w:szCs w:val="22"/>
                <w:lang w:val="en-US"/>
              </w:rPr>
            </w:pPr>
            <w:r w:rsidRPr="00AC58A0">
              <w:rPr>
                <w:rFonts w:cs="Arial"/>
                <w:sz w:val="22"/>
                <w:szCs w:val="22"/>
                <w:lang w:val="en-US"/>
              </w:rPr>
              <w:t>n/a</w:t>
            </w:r>
          </w:p>
        </w:tc>
      </w:tr>
    </w:tbl>
    <w:p w14:paraId="4F0C8146" w14:textId="77777777" w:rsidR="00AC58A0" w:rsidRPr="00690181" w:rsidRDefault="00AC58A0" w:rsidP="00AC58A0">
      <w:pPr>
        <w:adjustRightInd w:val="0"/>
        <w:ind w:right="-23"/>
        <w:rPr>
          <w:rFonts w:cs="Arial"/>
          <w:lang w:val="en-US"/>
        </w:rPr>
      </w:pPr>
    </w:p>
    <w:p w14:paraId="6CFC7877" w14:textId="77777777" w:rsidR="00AC58A0" w:rsidRPr="00F6392D" w:rsidRDefault="00AC58A0" w:rsidP="00F6392D">
      <w:pPr>
        <w:pStyle w:val="BodyText"/>
      </w:pPr>
    </w:p>
    <w:sectPr w:rsidR="00AC58A0" w:rsidRPr="00F6392D" w:rsidSect="00653407">
      <w:footerReference w:type="default" r:id="rId54"/>
      <w:pgSz w:w="11910" w:h="16840" w:code="9"/>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A4539" w14:textId="77777777" w:rsidR="00BD6D9D" w:rsidRDefault="00BD6D9D">
      <w:r>
        <w:separator/>
      </w:r>
    </w:p>
  </w:endnote>
  <w:endnote w:type="continuationSeparator" w:id="0">
    <w:p w14:paraId="46BF5086" w14:textId="77777777" w:rsidR="00BD6D9D" w:rsidRDefault="00BD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BDA9" w14:textId="7C1194D0" w:rsidR="000410E4" w:rsidRDefault="000410E4" w:rsidP="00653407">
    <w:pPr>
      <w:pStyle w:val="BodyText"/>
      <w:tabs>
        <w:tab w:val="right" w:pos="9639"/>
      </w:tabs>
      <w:spacing w:line="245" w:lineRule="exact"/>
      <w:ind w:left="20"/>
    </w:pPr>
    <w:r>
      <w:t>SOP002 Completing an IRAS Application for LJMU Sponsored Research v2.0 June 2019</w:t>
    </w:r>
    <w:r>
      <w:tab/>
    </w:r>
    <w:sdt>
      <w:sdtPr>
        <w:rPr>
          <w:rFonts w:cs="Arial"/>
          <w:sz w:val="19"/>
          <w:szCs w:val="19"/>
        </w:rPr>
        <w:id w:val="1987961961"/>
        <w:docPartObj>
          <w:docPartGallery w:val="Page Numbers (Top of Page)"/>
          <w:docPartUnique/>
        </w:docPartObj>
      </w:sdtPr>
      <w:sdtEndPr/>
      <w:sdtContent>
        <w:r w:rsidRPr="006E5839">
          <w:rPr>
            <w:rFonts w:cs="Arial"/>
          </w:rPr>
          <w:t xml:space="preserve">Page </w:t>
        </w:r>
        <w:r w:rsidRPr="006E5839">
          <w:rPr>
            <w:rFonts w:cs="Arial"/>
            <w:b/>
            <w:bCs/>
          </w:rPr>
          <w:fldChar w:fldCharType="begin"/>
        </w:r>
        <w:r w:rsidRPr="006E5839">
          <w:rPr>
            <w:rFonts w:cs="Arial"/>
            <w:b/>
            <w:bCs/>
          </w:rPr>
          <w:instrText xml:space="preserve"> PAGE </w:instrText>
        </w:r>
        <w:r w:rsidRPr="006E5839">
          <w:rPr>
            <w:rFonts w:cs="Arial"/>
            <w:b/>
            <w:bCs/>
          </w:rPr>
          <w:fldChar w:fldCharType="separate"/>
        </w:r>
        <w:r w:rsidR="00331A5E">
          <w:rPr>
            <w:rFonts w:cs="Arial"/>
            <w:b/>
            <w:bCs/>
            <w:noProof/>
          </w:rPr>
          <w:t>16</w:t>
        </w:r>
        <w:r w:rsidRPr="006E5839">
          <w:rPr>
            <w:rFonts w:cs="Arial"/>
          </w:rPr>
          <w:fldChar w:fldCharType="end"/>
        </w:r>
        <w:r w:rsidRPr="006E5839">
          <w:rPr>
            <w:rFonts w:cs="Arial"/>
          </w:rPr>
          <w:t xml:space="preserve"> of </w:t>
        </w:r>
        <w:r w:rsidRPr="006E5839">
          <w:rPr>
            <w:rFonts w:cs="Arial"/>
            <w:b/>
            <w:bCs/>
          </w:rPr>
          <w:fldChar w:fldCharType="begin"/>
        </w:r>
        <w:r w:rsidRPr="006E5839">
          <w:rPr>
            <w:rFonts w:cs="Arial"/>
            <w:b/>
            <w:bCs/>
          </w:rPr>
          <w:instrText xml:space="preserve"> NUMPAGES  </w:instrText>
        </w:r>
        <w:r w:rsidRPr="006E5839">
          <w:rPr>
            <w:rFonts w:cs="Arial"/>
            <w:b/>
            <w:bCs/>
          </w:rPr>
          <w:fldChar w:fldCharType="separate"/>
        </w:r>
        <w:r w:rsidR="00331A5E">
          <w:rPr>
            <w:rFonts w:cs="Arial"/>
            <w:b/>
            <w:bCs/>
            <w:noProof/>
          </w:rPr>
          <w:t>16</w:t>
        </w:r>
        <w:r w:rsidRPr="006E5839">
          <w:rPr>
            <w:rFonts w:cs="Arial"/>
          </w:rPr>
          <w:fldChar w:fldCharType="end"/>
        </w:r>
      </w:sdtContent>
    </w:sdt>
  </w:p>
  <w:p w14:paraId="6B957354" w14:textId="249E7810" w:rsidR="000410E4" w:rsidRDefault="000410E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DED57" w14:textId="77777777" w:rsidR="00BD6D9D" w:rsidRDefault="00BD6D9D">
      <w:r>
        <w:separator/>
      </w:r>
    </w:p>
  </w:footnote>
  <w:footnote w:type="continuationSeparator" w:id="0">
    <w:p w14:paraId="49069769" w14:textId="77777777" w:rsidR="00BD6D9D" w:rsidRDefault="00BD6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496"/>
    <w:multiLevelType w:val="hybridMultilevel"/>
    <w:tmpl w:val="1BBEA7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34035"/>
    <w:multiLevelType w:val="hybridMultilevel"/>
    <w:tmpl w:val="C08E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A7F43"/>
    <w:multiLevelType w:val="multilevel"/>
    <w:tmpl w:val="EF8EA3EA"/>
    <w:lvl w:ilvl="0">
      <w:start w:val="3"/>
      <w:numFmt w:val="decimal"/>
      <w:lvlText w:val="%1"/>
      <w:lvlJc w:val="left"/>
      <w:pPr>
        <w:ind w:left="1592" w:hanging="721"/>
      </w:pPr>
      <w:rPr>
        <w:rFonts w:hint="default"/>
      </w:rPr>
    </w:lvl>
    <w:lvl w:ilvl="1">
      <w:start w:val="1"/>
      <w:numFmt w:val="decimal"/>
      <w:lvlText w:val="%1.%2"/>
      <w:lvlJc w:val="left"/>
      <w:pPr>
        <w:ind w:left="1592" w:hanging="721"/>
      </w:pPr>
      <w:rPr>
        <w:rFonts w:ascii="Calibri" w:eastAsia="Calibri" w:hAnsi="Calibri" w:cs="Calibri" w:hint="default"/>
        <w:b/>
        <w:bCs/>
        <w:spacing w:val="-2"/>
        <w:w w:val="100"/>
        <w:sz w:val="22"/>
        <w:szCs w:val="22"/>
      </w:rPr>
    </w:lvl>
    <w:lvl w:ilvl="2">
      <w:numFmt w:val="bullet"/>
      <w:lvlText w:val="•"/>
      <w:lvlJc w:val="left"/>
      <w:pPr>
        <w:ind w:left="3268" w:hanging="721"/>
      </w:pPr>
      <w:rPr>
        <w:rFonts w:hint="default"/>
      </w:rPr>
    </w:lvl>
    <w:lvl w:ilvl="3">
      <w:numFmt w:val="bullet"/>
      <w:lvlText w:val="•"/>
      <w:lvlJc w:val="left"/>
      <w:pPr>
        <w:ind w:left="4103" w:hanging="721"/>
      </w:pPr>
      <w:rPr>
        <w:rFonts w:hint="default"/>
      </w:rPr>
    </w:lvl>
    <w:lvl w:ilvl="4">
      <w:numFmt w:val="bullet"/>
      <w:lvlText w:val="•"/>
      <w:lvlJc w:val="left"/>
      <w:pPr>
        <w:ind w:left="4937" w:hanging="721"/>
      </w:pPr>
      <w:rPr>
        <w:rFonts w:hint="default"/>
      </w:rPr>
    </w:lvl>
    <w:lvl w:ilvl="5">
      <w:numFmt w:val="bullet"/>
      <w:lvlText w:val="•"/>
      <w:lvlJc w:val="left"/>
      <w:pPr>
        <w:ind w:left="5772" w:hanging="721"/>
      </w:pPr>
      <w:rPr>
        <w:rFonts w:hint="default"/>
      </w:rPr>
    </w:lvl>
    <w:lvl w:ilvl="6">
      <w:numFmt w:val="bullet"/>
      <w:lvlText w:val="•"/>
      <w:lvlJc w:val="left"/>
      <w:pPr>
        <w:ind w:left="6606" w:hanging="721"/>
      </w:pPr>
      <w:rPr>
        <w:rFonts w:hint="default"/>
      </w:rPr>
    </w:lvl>
    <w:lvl w:ilvl="7">
      <w:numFmt w:val="bullet"/>
      <w:lvlText w:val="•"/>
      <w:lvlJc w:val="left"/>
      <w:pPr>
        <w:ind w:left="7440" w:hanging="721"/>
      </w:pPr>
      <w:rPr>
        <w:rFonts w:hint="default"/>
      </w:rPr>
    </w:lvl>
    <w:lvl w:ilvl="8">
      <w:numFmt w:val="bullet"/>
      <w:lvlText w:val="•"/>
      <w:lvlJc w:val="left"/>
      <w:pPr>
        <w:ind w:left="8275" w:hanging="721"/>
      </w:pPr>
      <w:rPr>
        <w:rFonts w:hint="default"/>
      </w:rPr>
    </w:lvl>
  </w:abstractNum>
  <w:abstractNum w:abstractNumId="3" w15:restartNumberingAfterBreak="0">
    <w:nsid w:val="0AD072F0"/>
    <w:multiLevelType w:val="hybridMultilevel"/>
    <w:tmpl w:val="5B0E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81645"/>
    <w:multiLevelType w:val="hybridMultilevel"/>
    <w:tmpl w:val="03B6B52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5" w15:restartNumberingAfterBreak="0">
    <w:nsid w:val="112F7A02"/>
    <w:multiLevelType w:val="multilevel"/>
    <w:tmpl w:val="BF2E03CC"/>
    <w:lvl w:ilvl="0">
      <w:start w:val="6"/>
      <w:numFmt w:val="decimal"/>
      <w:lvlText w:val="%1"/>
      <w:lvlJc w:val="left"/>
      <w:pPr>
        <w:ind w:left="1592" w:hanging="720"/>
      </w:pPr>
      <w:rPr>
        <w:rFonts w:hint="default"/>
      </w:rPr>
    </w:lvl>
    <w:lvl w:ilvl="1">
      <w:start w:val="1"/>
      <w:numFmt w:val="decimal"/>
      <w:lvlText w:val="%1.%2"/>
      <w:lvlJc w:val="left"/>
      <w:pPr>
        <w:ind w:left="1592" w:hanging="720"/>
      </w:pPr>
      <w:rPr>
        <w:rFonts w:ascii="Calibri" w:eastAsia="Calibri" w:hAnsi="Calibri" w:cs="Calibri" w:hint="default"/>
        <w:b/>
        <w:bCs/>
        <w:spacing w:val="-2"/>
        <w:w w:val="100"/>
        <w:sz w:val="22"/>
        <w:szCs w:val="22"/>
      </w:rPr>
    </w:lvl>
    <w:lvl w:ilvl="2">
      <w:numFmt w:val="bullet"/>
      <w:lvlText w:val="•"/>
      <w:lvlJc w:val="left"/>
      <w:pPr>
        <w:ind w:left="3268" w:hanging="720"/>
      </w:pPr>
      <w:rPr>
        <w:rFonts w:hint="default"/>
      </w:rPr>
    </w:lvl>
    <w:lvl w:ilvl="3">
      <w:numFmt w:val="bullet"/>
      <w:lvlText w:val="•"/>
      <w:lvlJc w:val="left"/>
      <w:pPr>
        <w:ind w:left="4103" w:hanging="720"/>
      </w:pPr>
      <w:rPr>
        <w:rFonts w:hint="default"/>
      </w:rPr>
    </w:lvl>
    <w:lvl w:ilvl="4">
      <w:numFmt w:val="bullet"/>
      <w:lvlText w:val="•"/>
      <w:lvlJc w:val="left"/>
      <w:pPr>
        <w:ind w:left="4937" w:hanging="720"/>
      </w:pPr>
      <w:rPr>
        <w:rFonts w:hint="default"/>
      </w:rPr>
    </w:lvl>
    <w:lvl w:ilvl="5">
      <w:numFmt w:val="bullet"/>
      <w:lvlText w:val="•"/>
      <w:lvlJc w:val="left"/>
      <w:pPr>
        <w:ind w:left="5772" w:hanging="720"/>
      </w:pPr>
      <w:rPr>
        <w:rFonts w:hint="default"/>
      </w:rPr>
    </w:lvl>
    <w:lvl w:ilvl="6">
      <w:numFmt w:val="bullet"/>
      <w:lvlText w:val="•"/>
      <w:lvlJc w:val="left"/>
      <w:pPr>
        <w:ind w:left="6606" w:hanging="720"/>
      </w:pPr>
      <w:rPr>
        <w:rFonts w:hint="default"/>
      </w:rPr>
    </w:lvl>
    <w:lvl w:ilvl="7">
      <w:numFmt w:val="bullet"/>
      <w:lvlText w:val="•"/>
      <w:lvlJc w:val="left"/>
      <w:pPr>
        <w:ind w:left="7440" w:hanging="720"/>
      </w:pPr>
      <w:rPr>
        <w:rFonts w:hint="default"/>
      </w:rPr>
    </w:lvl>
    <w:lvl w:ilvl="8">
      <w:numFmt w:val="bullet"/>
      <w:lvlText w:val="•"/>
      <w:lvlJc w:val="left"/>
      <w:pPr>
        <w:ind w:left="8275" w:hanging="720"/>
      </w:pPr>
      <w:rPr>
        <w:rFonts w:hint="default"/>
      </w:rPr>
    </w:lvl>
  </w:abstractNum>
  <w:abstractNum w:abstractNumId="6" w15:restartNumberingAfterBreak="0">
    <w:nsid w:val="198F43E2"/>
    <w:multiLevelType w:val="multilevel"/>
    <w:tmpl w:val="F4FABE82"/>
    <w:lvl w:ilvl="0">
      <w:start w:val="5"/>
      <w:numFmt w:val="decimal"/>
      <w:lvlText w:val="%1"/>
      <w:lvlJc w:val="left"/>
      <w:pPr>
        <w:ind w:left="1592" w:hanging="720"/>
      </w:pPr>
      <w:rPr>
        <w:rFonts w:hint="default"/>
      </w:rPr>
    </w:lvl>
    <w:lvl w:ilvl="1">
      <w:start w:val="1"/>
      <w:numFmt w:val="decimal"/>
      <w:lvlText w:val="%1.%2"/>
      <w:lvlJc w:val="left"/>
      <w:pPr>
        <w:ind w:left="1592" w:hanging="720"/>
      </w:pPr>
      <w:rPr>
        <w:rFonts w:ascii="Calibri" w:eastAsia="Calibri" w:hAnsi="Calibri" w:cs="Calibri" w:hint="default"/>
        <w:b/>
        <w:bCs/>
        <w:spacing w:val="-2"/>
        <w:w w:val="100"/>
        <w:sz w:val="22"/>
        <w:szCs w:val="22"/>
      </w:rPr>
    </w:lvl>
    <w:lvl w:ilvl="2">
      <w:numFmt w:val="bullet"/>
      <w:lvlText w:val="•"/>
      <w:lvlJc w:val="left"/>
      <w:pPr>
        <w:ind w:left="3268" w:hanging="720"/>
      </w:pPr>
      <w:rPr>
        <w:rFonts w:hint="default"/>
      </w:rPr>
    </w:lvl>
    <w:lvl w:ilvl="3">
      <w:numFmt w:val="bullet"/>
      <w:lvlText w:val="•"/>
      <w:lvlJc w:val="left"/>
      <w:pPr>
        <w:ind w:left="4103" w:hanging="720"/>
      </w:pPr>
      <w:rPr>
        <w:rFonts w:hint="default"/>
      </w:rPr>
    </w:lvl>
    <w:lvl w:ilvl="4">
      <w:numFmt w:val="bullet"/>
      <w:lvlText w:val="•"/>
      <w:lvlJc w:val="left"/>
      <w:pPr>
        <w:ind w:left="4937" w:hanging="720"/>
      </w:pPr>
      <w:rPr>
        <w:rFonts w:hint="default"/>
      </w:rPr>
    </w:lvl>
    <w:lvl w:ilvl="5">
      <w:numFmt w:val="bullet"/>
      <w:lvlText w:val="•"/>
      <w:lvlJc w:val="left"/>
      <w:pPr>
        <w:ind w:left="5772" w:hanging="720"/>
      </w:pPr>
      <w:rPr>
        <w:rFonts w:hint="default"/>
      </w:rPr>
    </w:lvl>
    <w:lvl w:ilvl="6">
      <w:numFmt w:val="bullet"/>
      <w:lvlText w:val="•"/>
      <w:lvlJc w:val="left"/>
      <w:pPr>
        <w:ind w:left="6606" w:hanging="720"/>
      </w:pPr>
      <w:rPr>
        <w:rFonts w:hint="default"/>
      </w:rPr>
    </w:lvl>
    <w:lvl w:ilvl="7">
      <w:numFmt w:val="bullet"/>
      <w:lvlText w:val="•"/>
      <w:lvlJc w:val="left"/>
      <w:pPr>
        <w:ind w:left="7440" w:hanging="720"/>
      </w:pPr>
      <w:rPr>
        <w:rFonts w:hint="default"/>
      </w:rPr>
    </w:lvl>
    <w:lvl w:ilvl="8">
      <w:numFmt w:val="bullet"/>
      <w:lvlText w:val="•"/>
      <w:lvlJc w:val="left"/>
      <w:pPr>
        <w:ind w:left="8275" w:hanging="720"/>
      </w:pPr>
      <w:rPr>
        <w:rFonts w:hint="default"/>
      </w:rPr>
    </w:lvl>
  </w:abstractNum>
  <w:abstractNum w:abstractNumId="7" w15:restartNumberingAfterBreak="0">
    <w:nsid w:val="1B5B27C6"/>
    <w:multiLevelType w:val="hybridMultilevel"/>
    <w:tmpl w:val="26260AAA"/>
    <w:lvl w:ilvl="0" w:tplc="DC7E703C">
      <w:start w:val="1"/>
      <w:numFmt w:val="decimal"/>
      <w:pStyle w:val="Heading1"/>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9A4B95"/>
    <w:multiLevelType w:val="hybridMultilevel"/>
    <w:tmpl w:val="1BBEA7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0F19C1"/>
    <w:multiLevelType w:val="hybridMultilevel"/>
    <w:tmpl w:val="8F926942"/>
    <w:lvl w:ilvl="0" w:tplc="DFF2F2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E5509"/>
    <w:multiLevelType w:val="hybridMultilevel"/>
    <w:tmpl w:val="083C4FB6"/>
    <w:lvl w:ilvl="0" w:tplc="615CA5C0">
      <w:start w:val="1"/>
      <w:numFmt w:val="decimal"/>
      <w:lvlText w:val="%1."/>
      <w:lvlJc w:val="left"/>
      <w:pPr>
        <w:ind w:left="852" w:hanging="360"/>
      </w:pPr>
      <w:rPr>
        <w:rFonts w:ascii="Calibri" w:eastAsia="Calibri" w:hAnsi="Calibri" w:cs="Calibri" w:hint="default"/>
        <w:b/>
        <w:bCs/>
        <w:spacing w:val="-4"/>
        <w:w w:val="100"/>
        <w:sz w:val="24"/>
        <w:szCs w:val="24"/>
      </w:rPr>
    </w:lvl>
    <w:lvl w:ilvl="1" w:tplc="08090001">
      <w:start w:val="1"/>
      <w:numFmt w:val="bullet"/>
      <w:lvlText w:val=""/>
      <w:lvlJc w:val="left"/>
      <w:pPr>
        <w:ind w:left="1285" w:hanging="360"/>
      </w:pPr>
      <w:rPr>
        <w:rFonts w:ascii="Symbol" w:hAnsi="Symbol" w:hint="default"/>
        <w:w w:val="100"/>
      </w:rPr>
    </w:lvl>
    <w:lvl w:ilvl="2" w:tplc="6D1661C8">
      <w:numFmt w:val="bullet"/>
      <w:lvlText w:val="o"/>
      <w:lvlJc w:val="left"/>
      <w:pPr>
        <w:ind w:left="1851" w:hanging="423"/>
      </w:pPr>
      <w:rPr>
        <w:rFonts w:ascii="Courier New" w:eastAsia="Courier New" w:hAnsi="Courier New" w:cs="Courier New" w:hint="default"/>
        <w:w w:val="100"/>
        <w:sz w:val="22"/>
        <w:szCs w:val="22"/>
      </w:rPr>
    </w:lvl>
    <w:lvl w:ilvl="3" w:tplc="99BC4F76">
      <w:numFmt w:val="bullet"/>
      <w:lvlText w:val="•"/>
      <w:lvlJc w:val="left"/>
      <w:pPr>
        <w:ind w:left="1280" w:hanging="423"/>
      </w:pPr>
      <w:rPr>
        <w:rFonts w:hint="default"/>
      </w:rPr>
    </w:lvl>
    <w:lvl w:ilvl="4" w:tplc="C9C88FAA">
      <w:numFmt w:val="bullet"/>
      <w:lvlText w:val="•"/>
      <w:lvlJc w:val="left"/>
      <w:pPr>
        <w:ind w:left="1860" w:hanging="423"/>
      </w:pPr>
      <w:rPr>
        <w:rFonts w:hint="default"/>
      </w:rPr>
    </w:lvl>
    <w:lvl w:ilvl="5" w:tplc="E400768A">
      <w:numFmt w:val="bullet"/>
      <w:lvlText w:val="•"/>
      <w:lvlJc w:val="left"/>
      <w:pPr>
        <w:ind w:left="3194" w:hanging="423"/>
      </w:pPr>
      <w:rPr>
        <w:rFonts w:hint="default"/>
      </w:rPr>
    </w:lvl>
    <w:lvl w:ilvl="6" w:tplc="017C74E8">
      <w:numFmt w:val="bullet"/>
      <w:lvlText w:val="•"/>
      <w:lvlJc w:val="left"/>
      <w:pPr>
        <w:ind w:left="4528" w:hanging="423"/>
      </w:pPr>
      <w:rPr>
        <w:rFonts w:hint="default"/>
      </w:rPr>
    </w:lvl>
    <w:lvl w:ilvl="7" w:tplc="563C9E32">
      <w:numFmt w:val="bullet"/>
      <w:lvlText w:val="•"/>
      <w:lvlJc w:val="left"/>
      <w:pPr>
        <w:ind w:left="5862" w:hanging="423"/>
      </w:pPr>
      <w:rPr>
        <w:rFonts w:hint="default"/>
      </w:rPr>
    </w:lvl>
    <w:lvl w:ilvl="8" w:tplc="5562F7C2">
      <w:numFmt w:val="bullet"/>
      <w:lvlText w:val="•"/>
      <w:lvlJc w:val="left"/>
      <w:pPr>
        <w:ind w:left="7196" w:hanging="423"/>
      </w:pPr>
      <w:rPr>
        <w:rFonts w:hint="default"/>
      </w:rPr>
    </w:lvl>
  </w:abstractNum>
  <w:abstractNum w:abstractNumId="11" w15:restartNumberingAfterBreak="0">
    <w:nsid w:val="29572EBB"/>
    <w:multiLevelType w:val="hybridMultilevel"/>
    <w:tmpl w:val="2A346BB0"/>
    <w:lvl w:ilvl="0" w:tplc="8D0203E0">
      <w:start w:val="6"/>
      <w:numFmt w:val="bullet"/>
      <w:lvlText w:val="•"/>
      <w:lvlJc w:val="left"/>
      <w:pPr>
        <w:ind w:left="1245" w:hanging="885"/>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E6BDC"/>
    <w:multiLevelType w:val="hybridMultilevel"/>
    <w:tmpl w:val="4D901C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2CC0C38"/>
    <w:multiLevelType w:val="multilevel"/>
    <w:tmpl w:val="F2C068A4"/>
    <w:lvl w:ilvl="0">
      <w:start w:val="1"/>
      <w:numFmt w:val="decimal"/>
      <w:lvlText w:val="%1."/>
      <w:lvlJc w:val="left"/>
      <w:pPr>
        <w:ind w:left="594" w:hanging="442"/>
      </w:pPr>
      <w:rPr>
        <w:rFonts w:ascii="Calibri" w:eastAsia="Calibri" w:hAnsi="Calibri" w:cs="Calibri" w:hint="default"/>
        <w:spacing w:val="-2"/>
        <w:w w:val="100"/>
        <w:sz w:val="22"/>
        <w:szCs w:val="22"/>
      </w:rPr>
    </w:lvl>
    <w:lvl w:ilvl="1">
      <w:start w:val="1"/>
      <w:numFmt w:val="decimal"/>
      <w:lvlText w:val="%1.%2"/>
      <w:lvlJc w:val="left"/>
      <w:pPr>
        <w:ind w:left="1030" w:hanging="657"/>
      </w:pPr>
      <w:rPr>
        <w:rFonts w:ascii="Calibri" w:eastAsia="Calibri" w:hAnsi="Calibri" w:cs="Calibri" w:hint="default"/>
        <w:spacing w:val="-2"/>
        <w:w w:val="100"/>
        <w:sz w:val="22"/>
        <w:szCs w:val="22"/>
      </w:rPr>
    </w:lvl>
    <w:lvl w:ilvl="2">
      <w:numFmt w:val="bullet"/>
      <w:lvlText w:val="•"/>
      <w:lvlJc w:val="left"/>
      <w:pPr>
        <w:ind w:left="2029" w:hanging="657"/>
      </w:pPr>
      <w:rPr>
        <w:rFonts w:hint="default"/>
      </w:rPr>
    </w:lvl>
    <w:lvl w:ilvl="3">
      <w:numFmt w:val="bullet"/>
      <w:lvlText w:val="•"/>
      <w:lvlJc w:val="left"/>
      <w:pPr>
        <w:ind w:left="3018" w:hanging="657"/>
      </w:pPr>
      <w:rPr>
        <w:rFonts w:hint="default"/>
      </w:rPr>
    </w:lvl>
    <w:lvl w:ilvl="4">
      <w:numFmt w:val="bullet"/>
      <w:lvlText w:val="•"/>
      <w:lvlJc w:val="left"/>
      <w:pPr>
        <w:ind w:left="4008" w:hanging="657"/>
      </w:pPr>
      <w:rPr>
        <w:rFonts w:hint="default"/>
      </w:rPr>
    </w:lvl>
    <w:lvl w:ilvl="5">
      <w:numFmt w:val="bullet"/>
      <w:lvlText w:val="•"/>
      <w:lvlJc w:val="left"/>
      <w:pPr>
        <w:ind w:left="4997" w:hanging="657"/>
      </w:pPr>
      <w:rPr>
        <w:rFonts w:hint="default"/>
      </w:rPr>
    </w:lvl>
    <w:lvl w:ilvl="6">
      <w:numFmt w:val="bullet"/>
      <w:lvlText w:val="•"/>
      <w:lvlJc w:val="left"/>
      <w:pPr>
        <w:ind w:left="5986" w:hanging="657"/>
      </w:pPr>
      <w:rPr>
        <w:rFonts w:hint="default"/>
      </w:rPr>
    </w:lvl>
    <w:lvl w:ilvl="7">
      <w:numFmt w:val="bullet"/>
      <w:lvlText w:val="•"/>
      <w:lvlJc w:val="left"/>
      <w:pPr>
        <w:ind w:left="6976" w:hanging="657"/>
      </w:pPr>
      <w:rPr>
        <w:rFonts w:hint="default"/>
      </w:rPr>
    </w:lvl>
    <w:lvl w:ilvl="8">
      <w:numFmt w:val="bullet"/>
      <w:lvlText w:val="•"/>
      <w:lvlJc w:val="left"/>
      <w:pPr>
        <w:ind w:left="7965" w:hanging="657"/>
      </w:pPr>
      <w:rPr>
        <w:rFonts w:hint="default"/>
      </w:rPr>
    </w:lvl>
  </w:abstractNum>
  <w:abstractNum w:abstractNumId="14" w15:restartNumberingAfterBreak="0">
    <w:nsid w:val="332835C5"/>
    <w:multiLevelType w:val="hybridMultilevel"/>
    <w:tmpl w:val="F6E2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42769"/>
    <w:multiLevelType w:val="hybridMultilevel"/>
    <w:tmpl w:val="29EC9F6C"/>
    <w:lvl w:ilvl="0" w:tplc="615CA5C0">
      <w:start w:val="1"/>
      <w:numFmt w:val="decimal"/>
      <w:lvlText w:val="%1."/>
      <w:lvlJc w:val="left"/>
      <w:pPr>
        <w:ind w:left="852" w:hanging="360"/>
      </w:pPr>
      <w:rPr>
        <w:rFonts w:ascii="Calibri" w:eastAsia="Calibri" w:hAnsi="Calibri" w:cs="Calibri" w:hint="default"/>
        <w:b/>
        <w:bCs/>
        <w:spacing w:val="-4"/>
        <w:w w:val="100"/>
        <w:sz w:val="24"/>
        <w:szCs w:val="24"/>
      </w:rPr>
    </w:lvl>
    <w:lvl w:ilvl="1" w:tplc="08090003">
      <w:start w:val="1"/>
      <w:numFmt w:val="bullet"/>
      <w:lvlText w:val="o"/>
      <w:lvlJc w:val="left"/>
      <w:pPr>
        <w:ind w:left="1285" w:hanging="360"/>
      </w:pPr>
      <w:rPr>
        <w:rFonts w:ascii="Courier New" w:hAnsi="Courier New" w:cs="Courier New" w:hint="default"/>
        <w:w w:val="100"/>
      </w:rPr>
    </w:lvl>
    <w:lvl w:ilvl="2" w:tplc="6D1661C8">
      <w:numFmt w:val="bullet"/>
      <w:lvlText w:val="o"/>
      <w:lvlJc w:val="left"/>
      <w:pPr>
        <w:ind w:left="1851" w:hanging="423"/>
      </w:pPr>
      <w:rPr>
        <w:rFonts w:ascii="Courier New" w:eastAsia="Courier New" w:hAnsi="Courier New" w:cs="Courier New" w:hint="default"/>
        <w:w w:val="100"/>
        <w:sz w:val="22"/>
        <w:szCs w:val="22"/>
      </w:rPr>
    </w:lvl>
    <w:lvl w:ilvl="3" w:tplc="99BC4F76">
      <w:numFmt w:val="bullet"/>
      <w:lvlText w:val="•"/>
      <w:lvlJc w:val="left"/>
      <w:pPr>
        <w:ind w:left="1280" w:hanging="423"/>
      </w:pPr>
      <w:rPr>
        <w:rFonts w:hint="default"/>
      </w:rPr>
    </w:lvl>
    <w:lvl w:ilvl="4" w:tplc="C9C88FAA">
      <w:numFmt w:val="bullet"/>
      <w:lvlText w:val="•"/>
      <w:lvlJc w:val="left"/>
      <w:pPr>
        <w:ind w:left="1860" w:hanging="423"/>
      </w:pPr>
      <w:rPr>
        <w:rFonts w:hint="default"/>
      </w:rPr>
    </w:lvl>
    <w:lvl w:ilvl="5" w:tplc="E400768A">
      <w:numFmt w:val="bullet"/>
      <w:lvlText w:val="•"/>
      <w:lvlJc w:val="left"/>
      <w:pPr>
        <w:ind w:left="3194" w:hanging="423"/>
      </w:pPr>
      <w:rPr>
        <w:rFonts w:hint="default"/>
      </w:rPr>
    </w:lvl>
    <w:lvl w:ilvl="6" w:tplc="017C74E8">
      <w:numFmt w:val="bullet"/>
      <w:lvlText w:val="•"/>
      <w:lvlJc w:val="left"/>
      <w:pPr>
        <w:ind w:left="4528" w:hanging="423"/>
      </w:pPr>
      <w:rPr>
        <w:rFonts w:hint="default"/>
      </w:rPr>
    </w:lvl>
    <w:lvl w:ilvl="7" w:tplc="563C9E32">
      <w:numFmt w:val="bullet"/>
      <w:lvlText w:val="•"/>
      <w:lvlJc w:val="left"/>
      <w:pPr>
        <w:ind w:left="5862" w:hanging="423"/>
      </w:pPr>
      <w:rPr>
        <w:rFonts w:hint="default"/>
      </w:rPr>
    </w:lvl>
    <w:lvl w:ilvl="8" w:tplc="5562F7C2">
      <w:numFmt w:val="bullet"/>
      <w:lvlText w:val="•"/>
      <w:lvlJc w:val="left"/>
      <w:pPr>
        <w:ind w:left="7196" w:hanging="423"/>
      </w:pPr>
      <w:rPr>
        <w:rFonts w:hint="default"/>
      </w:rPr>
    </w:lvl>
  </w:abstractNum>
  <w:abstractNum w:abstractNumId="16" w15:restartNumberingAfterBreak="0">
    <w:nsid w:val="40BE6DEA"/>
    <w:multiLevelType w:val="hybridMultilevel"/>
    <w:tmpl w:val="CD4ED3D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7" w15:restartNumberingAfterBreak="0">
    <w:nsid w:val="433B02E2"/>
    <w:multiLevelType w:val="multilevel"/>
    <w:tmpl w:val="CF602FBE"/>
    <w:lvl w:ilvl="0">
      <w:start w:val="3"/>
      <w:numFmt w:val="decimal"/>
      <w:lvlText w:val="%1"/>
      <w:lvlJc w:val="left"/>
      <w:pPr>
        <w:ind w:left="1592" w:hanging="721"/>
      </w:pPr>
      <w:rPr>
        <w:rFonts w:hint="default"/>
      </w:rPr>
    </w:lvl>
    <w:lvl w:ilvl="1">
      <w:start w:val="3"/>
      <w:numFmt w:val="decimal"/>
      <w:lvlText w:val="5.%2."/>
      <w:lvlJc w:val="left"/>
      <w:pPr>
        <w:ind w:left="1592" w:hanging="721"/>
      </w:pPr>
      <w:rPr>
        <w:rFonts w:hint="default"/>
        <w:b/>
        <w:bCs/>
        <w:spacing w:val="-2"/>
        <w:w w:val="100"/>
        <w:sz w:val="22"/>
        <w:szCs w:val="22"/>
      </w:rPr>
    </w:lvl>
    <w:lvl w:ilvl="2">
      <w:numFmt w:val="bullet"/>
      <w:lvlText w:val="•"/>
      <w:lvlJc w:val="left"/>
      <w:pPr>
        <w:ind w:left="3268" w:hanging="721"/>
      </w:pPr>
      <w:rPr>
        <w:rFonts w:hint="default"/>
      </w:rPr>
    </w:lvl>
    <w:lvl w:ilvl="3">
      <w:numFmt w:val="bullet"/>
      <w:lvlText w:val="•"/>
      <w:lvlJc w:val="left"/>
      <w:pPr>
        <w:ind w:left="4103" w:hanging="721"/>
      </w:pPr>
      <w:rPr>
        <w:rFonts w:hint="default"/>
      </w:rPr>
    </w:lvl>
    <w:lvl w:ilvl="4">
      <w:numFmt w:val="bullet"/>
      <w:lvlText w:val="•"/>
      <w:lvlJc w:val="left"/>
      <w:pPr>
        <w:ind w:left="4937" w:hanging="721"/>
      </w:pPr>
      <w:rPr>
        <w:rFonts w:hint="default"/>
      </w:rPr>
    </w:lvl>
    <w:lvl w:ilvl="5">
      <w:numFmt w:val="bullet"/>
      <w:lvlText w:val="•"/>
      <w:lvlJc w:val="left"/>
      <w:pPr>
        <w:ind w:left="5772" w:hanging="721"/>
      </w:pPr>
      <w:rPr>
        <w:rFonts w:hint="default"/>
      </w:rPr>
    </w:lvl>
    <w:lvl w:ilvl="6">
      <w:numFmt w:val="bullet"/>
      <w:lvlText w:val="•"/>
      <w:lvlJc w:val="left"/>
      <w:pPr>
        <w:ind w:left="6606" w:hanging="721"/>
      </w:pPr>
      <w:rPr>
        <w:rFonts w:hint="default"/>
      </w:rPr>
    </w:lvl>
    <w:lvl w:ilvl="7">
      <w:numFmt w:val="bullet"/>
      <w:lvlText w:val="•"/>
      <w:lvlJc w:val="left"/>
      <w:pPr>
        <w:ind w:left="7440" w:hanging="721"/>
      </w:pPr>
      <w:rPr>
        <w:rFonts w:hint="default"/>
      </w:rPr>
    </w:lvl>
    <w:lvl w:ilvl="8">
      <w:numFmt w:val="bullet"/>
      <w:lvlText w:val="•"/>
      <w:lvlJc w:val="left"/>
      <w:pPr>
        <w:ind w:left="8275" w:hanging="721"/>
      </w:pPr>
      <w:rPr>
        <w:rFonts w:hint="default"/>
      </w:rPr>
    </w:lvl>
  </w:abstractNum>
  <w:abstractNum w:abstractNumId="18" w15:restartNumberingAfterBreak="0">
    <w:nsid w:val="4424527C"/>
    <w:multiLevelType w:val="hybridMultilevel"/>
    <w:tmpl w:val="2FAAF7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F8048D"/>
    <w:multiLevelType w:val="hybridMultilevel"/>
    <w:tmpl w:val="79F4E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90053E"/>
    <w:multiLevelType w:val="hybridMultilevel"/>
    <w:tmpl w:val="ACB404F4"/>
    <w:lvl w:ilvl="0" w:tplc="615CA5C0">
      <w:start w:val="1"/>
      <w:numFmt w:val="decimal"/>
      <w:lvlText w:val="%1."/>
      <w:lvlJc w:val="left"/>
      <w:pPr>
        <w:ind w:left="852" w:hanging="360"/>
      </w:pPr>
      <w:rPr>
        <w:rFonts w:ascii="Calibri" w:eastAsia="Calibri" w:hAnsi="Calibri" w:cs="Calibri" w:hint="default"/>
        <w:b/>
        <w:bCs/>
        <w:spacing w:val="-4"/>
        <w:w w:val="100"/>
        <w:sz w:val="24"/>
        <w:szCs w:val="24"/>
      </w:rPr>
    </w:lvl>
    <w:lvl w:ilvl="1" w:tplc="4EBAAA94">
      <w:numFmt w:val="bullet"/>
      <w:lvlText w:val=""/>
      <w:lvlJc w:val="left"/>
      <w:pPr>
        <w:ind w:left="1285" w:hanging="360"/>
      </w:pPr>
      <w:rPr>
        <w:rFonts w:hint="default"/>
        <w:w w:val="100"/>
      </w:rPr>
    </w:lvl>
    <w:lvl w:ilvl="2" w:tplc="6D1661C8">
      <w:numFmt w:val="bullet"/>
      <w:lvlText w:val="o"/>
      <w:lvlJc w:val="left"/>
      <w:pPr>
        <w:ind w:left="1851" w:hanging="423"/>
      </w:pPr>
      <w:rPr>
        <w:rFonts w:ascii="Courier New" w:eastAsia="Courier New" w:hAnsi="Courier New" w:cs="Courier New" w:hint="default"/>
        <w:w w:val="100"/>
        <w:sz w:val="22"/>
        <w:szCs w:val="22"/>
      </w:rPr>
    </w:lvl>
    <w:lvl w:ilvl="3" w:tplc="99BC4F76">
      <w:numFmt w:val="bullet"/>
      <w:lvlText w:val="•"/>
      <w:lvlJc w:val="left"/>
      <w:pPr>
        <w:ind w:left="1280" w:hanging="423"/>
      </w:pPr>
      <w:rPr>
        <w:rFonts w:hint="default"/>
      </w:rPr>
    </w:lvl>
    <w:lvl w:ilvl="4" w:tplc="C9C88FAA">
      <w:numFmt w:val="bullet"/>
      <w:lvlText w:val="•"/>
      <w:lvlJc w:val="left"/>
      <w:pPr>
        <w:ind w:left="1860" w:hanging="423"/>
      </w:pPr>
      <w:rPr>
        <w:rFonts w:hint="default"/>
      </w:rPr>
    </w:lvl>
    <w:lvl w:ilvl="5" w:tplc="E400768A">
      <w:numFmt w:val="bullet"/>
      <w:lvlText w:val="•"/>
      <w:lvlJc w:val="left"/>
      <w:pPr>
        <w:ind w:left="3194" w:hanging="423"/>
      </w:pPr>
      <w:rPr>
        <w:rFonts w:hint="default"/>
      </w:rPr>
    </w:lvl>
    <w:lvl w:ilvl="6" w:tplc="017C74E8">
      <w:numFmt w:val="bullet"/>
      <w:lvlText w:val="•"/>
      <w:lvlJc w:val="left"/>
      <w:pPr>
        <w:ind w:left="4528" w:hanging="423"/>
      </w:pPr>
      <w:rPr>
        <w:rFonts w:hint="default"/>
      </w:rPr>
    </w:lvl>
    <w:lvl w:ilvl="7" w:tplc="563C9E32">
      <w:numFmt w:val="bullet"/>
      <w:lvlText w:val="•"/>
      <w:lvlJc w:val="left"/>
      <w:pPr>
        <w:ind w:left="5862" w:hanging="423"/>
      </w:pPr>
      <w:rPr>
        <w:rFonts w:hint="default"/>
      </w:rPr>
    </w:lvl>
    <w:lvl w:ilvl="8" w:tplc="5562F7C2">
      <w:numFmt w:val="bullet"/>
      <w:lvlText w:val="•"/>
      <w:lvlJc w:val="left"/>
      <w:pPr>
        <w:ind w:left="7196" w:hanging="423"/>
      </w:pPr>
      <w:rPr>
        <w:rFonts w:hint="default"/>
      </w:rPr>
    </w:lvl>
  </w:abstractNum>
  <w:abstractNum w:abstractNumId="21" w15:restartNumberingAfterBreak="0">
    <w:nsid w:val="62151662"/>
    <w:multiLevelType w:val="multilevel"/>
    <w:tmpl w:val="BB8A3ADE"/>
    <w:lvl w:ilvl="0">
      <w:start w:val="3"/>
      <w:numFmt w:val="decimal"/>
      <w:lvlText w:val="%1"/>
      <w:lvlJc w:val="left"/>
      <w:pPr>
        <w:ind w:left="1592" w:hanging="721"/>
      </w:pPr>
      <w:rPr>
        <w:rFonts w:hint="default"/>
      </w:rPr>
    </w:lvl>
    <w:lvl w:ilvl="1">
      <w:start w:val="1"/>
      <w:numFmt w:val="decimal"/>
      <w:lvlText w:val="5.%2."/>
      <w:lvlJc w:val="left"/>
      <w:pPr>
        <w:ind w:left="1592" w:hanging="721"/>
      </w:pPr>
      <w:rPr>
        <w:rFonts w:hint="default"/>
        <w:b/>
        <w:bCs/>
        <w:spacing w:val="-2"/>
        <w:w w:val="100"/>
        <w:sz w:val="22"/>
        <w:szCs w:val="22"/>
      </w:rPr>
    </w:lvl>
    <w:lvl w:ilvl="2">
      <w:numFmt w:val="bullet"/>
      <w:lvlText w:val="•"/>
      <w:lvlJc w:val="left"/>
      <w:pPr>
        <w:ind w:left="3268" w:hanging="721"/>
      </w:pPr>
      <w:rPr>
        <w:rFonts w:hint="default"/>
      </w:rPr>
    </w:lvl>
    <w:lvl w:ilvl="3">
      <w:numFmt w:val="bullet"/>
      <w:lvlText w:val="•"/>
      <w:lvlJc w:val="left"/>
      <w:pPr>
        <w:ind w:left="4103" w:hanging="721"/>
      </w:pPr>
      <w:rPr>
        <w:rFonts w:hint="default"/>
      </w:rPr>
    </w:lvl>
    <w:lvl w:ilvl="4">
      <w:numFmt w:val="bullet"/>
      <w:lvlText w:val="•"/>
      <w:lvlJc w:val="left"/>
      <w:pPr>
        <w:ind w:left="4937" w:hanging="721"/>
      </w:pPr>
      <w:rPr>
        <w:rFonts w:hint="default"/>
      </w:rPr>
    </w:lvl>
    <w:lvl w:ilvl="5">
      <w:numFmt w:val="bullet"/>
      <w:lvlText w:val="•"/>
      <w:lvlJc w:val="left"/>
      <w:pPr>
        <w:ind w:left="5772" w:hanging="721"/>
      </w:pPr>
      <w:rPr>
        <w:rFonts w:hint="default"/>
      </w:rPr>
    </w:lvl>
    <w:lvl w:ilvl="6">
      <w:numFmt w:val="bullet"/>
      <w:lvlText w:val="•"/>
      <w:lvlJc w:val="left"/>
      <w:pPr>
        <w:ind w:left="6606" w:hanging="721"/>
      </w:pPr>
      <w:rPr>
        <w:rFonts w:hint="default"/>
      </w:rPr>
    </w:lvl>
    <w:lvl w:ilvl="7">
      <w:numFmt w:val="bullet"/>
      <w:lvlText w:val="•"/>
      <w:lvlJc w:val="left"/>
      <w:pPr>
        <w:ind w:left="7440" w:hanging="721"/>
      </w:pPr>
      <w:rPr>
        <w:rFonts w:hint="default"/>
      </w:rPr>
    </w:lvl>
    <w:lvl w:ilvl="8">
      <w:numFmt w:val="bullet"/>
      <w:lvlText w:val="•"/>
      <w:lvlJc w:val="left"/>
      <w:pPr>
        <w:ind w:left="8275" w:hanging="721"/>
      </w:pPr>
      <w:rPr>
        <w:rFonts w:hint="default"/>
      </w:rPr>
    </w:lvl>
  </w:abstractNum>
  <w:abstractNum w:abstractNumId="22" w15:restartNumberingAfterBreak="0">
    <w:nsid w:val="72DA6F67"/>
    <w:multiLevelType w:val="hybridMultilevel"/>
    <w:tmpl w:val="14904E16"/>
    <w:lvl w:ilvl="0" w:tplc="615CA5C0">
      <w:start w:val="1"/>
      <w:numFmt w:val="decimal"/>
      <w:lvlText w:val="%1."/>
      <w:lvlJc w:val="left"/>
      <w:pPr>
        <w:ind w:left="852" w:hanging="360"/>
      </w:pPr>
      <w:rPr>
        <w:rFonts w:ascii="Calibri" w:eastAsia="Calibri" w:hAnsi="Calibri" w:cs="Calibri" w:hint="default"/>
        <w:b/>
        <w:bCs/>
        <w:spacing w:val="-4"/>
        <w:w w:val="100"/>
        <w:sz w:val="24"/>
        <w:szCs w:val="24"/>
      </w:rPr>
    </w:lvl>
    <w:lvl w:ilvl="1" w:tplc="08090001">
      <w:start w:val="1"/>
      <w:numFmt w:val="bullet"/>
      <w:lvlText w:val=""/>
      <w:lvlJc w:val="left"/>
      <w:pPr>
        <w:ind w:left="1285" w:hanging="360"/>
      </w:pPr>
      <w:rPr>
        <w:rFonts w:ascii="Symbol" w:hAnsi="Symbol" w:hint="default"/>
        <w:w w:val="100"/>
      </w:rPr>
    </w:lvl>
    <w:lvl w:ilvl="2" w:tplc="6D1661C8">
      <w:numFmt w:val="bullet"/>
      <w:lvlText w:val="o"/>
      <w:lvlJc w:val="left"/>
      <w:pPr>
        <w:ind w:left="1851" w:hanging="423"/>
      </w:pPr>
      <w:rPr>
        <w:rFonts w:ascii="Courier New" w:eastAsia="Courier New" w:hAnsi="Courier New" w:cs="Courier New" w:hint="default"/>
        <w:w w:val="100"/>
        <w:sz w:val="22"/>
        <w:szCs w:val="22"/>
      </w:rPr>
    </w:lvl>
    <w:lvl w:ilvl="3" w:tplc="99BC4F76">
      <w:numFmt w:val="bullet"/>
      <w:lvlText w:val="•"/>
      <w:lvlJc w:val="left"/>
      <w:pPr>
        <w:ind w:left="1280" w:hanging="423"/>
      </w:pPr>
      <w:rPr>
        <w:rFonts w:hint="default"/>
      </w:rPr>
    </w:lvl>
    <w:lvl w:ilvl="4" w:tplc="C9C88FAA">
      <w:numFmt w:val="bullet"/>
      <w:lvlText w:val="•"/>
      <w:lvlJc w:val="left"/>
      <w:pPr>
        <w:ind w:left="1860" w:hanging="423"/>
      </w:pPr>
      <w:rPr>
        <w:rFonts w:hint="default"/>
      </w:rPr>
    </w:lvl>
    <w:lvl w:ilvl="5" w:tplc="E400768A">
      <w:numFmt w:val="bullet"/>
      <w:lvlText w:val="•"/>
      <w:lvlJc w:val="left"/>
      <w:pPr>
        <w:ind w:left="3194" w:hanging="423"/>
      </w:pPr>
      <w:rPr>
        <w:rFonts w:hint="default"/>
      </w:rPr>
    </w:lvl>
    <w:lvl w:ilvl="6" w:tplc="017C74E8">
      <w:numFmt w:val="bullet"/>
      <w:lvlText w:val="•"/>
      <w:lvlJc w:val="left"/>
      <w:pPr>
        <w:ind w:left="4528" w:hanging="423"/>
      </w:pPr>
      <w:rPr>
        <w:rFonts w:hint="default"/>
      </w:rPr>
    </w:lvl>
    <w:lvl w:ilvl="7" w:tplc="563C9E32">
      <w:numFmt w:val="bullet"/>
      <w:lvlText w:val="•"/>
      <w:lvlJc w:val="left"/>
      <w:pPr>
        <w:ind w:left="5862" w:hanging="423"/>
      </w:pPr>
      <w:rPr>
        <w:rFonts w:hint="default"/>
      </w:rPr>
    </w:lvl>
    <w:lvl w:ilvl="8" w:tplc="5562F7C2">
      <w:numFmt w:val="bullet"/>
      <w:lvlText w:val="•"/>
      <w:lvlJc w:val="left"/>
      <w:pPr>
        <w:ind w:left="7196" w:hanging="423"/>
      </w:pPr>
      <w:rPr>
        <w:rFonts w:hint="default"/>
      </w:rPr>
    </w:lvl>
  </w:abstractNum>
  <w:abstractNum w:abstractNumId="23" w15:restartNumberingAfterBreak="0">
    <w:nsid w:val="78010C74"/>
    <w:multiLevelType w:val="multilevel"/>
    <w:tmpl w:val="CCBCE716"/>
    <w:lvl w:ilvl="0">
      <w:start w:val="3"/>
      <w:numFmt w:val="decimal"/>
      <w:lvlText w:val="%1"/>
      <w:lvlJc w:val="left"/>
      <w:pPr>
        <w:ind w:left="1592" w:hanging="721"/>
      </w:pPr>
      <w:rPr>
        <w:rFonts w:hint="default"/>
      </w:rPr>
    </w:lvl>
    <w:lvl w:ilvl="1">
      <w:start w:val="1"/>
      <w:numFmt w:val="decimal"/>
      <w:lvlText w:val="5.%2."/>
      <w:lvlJc w:val="left"/>
      <w:pPr>
        <w:ind w:left="1592" w:hanging="721"/>
      </w:pPr>
      <w:rPr>
        <w:rFonts w:hint="default"/>
        <w:b/>
        <w:bCs/>
        <w:spacing w:val="-2"/>
        <w:w w:val="100"/>
        <w:sz w:val="22"/>
        <w:szCs w:val="22"/>
      </w:rPr>
    </w:lvl>
    <w:lvl w:ilvl="2">
      <w:numFmt w:val="bullet"/>
      <w:lvlText w:val="•"/>
      <w:lvlJc w:val="left"/>
      <w:pPr>
        <w:ind w:left="3268" w:hanging="721"/>
      </w:pPr>
      <w:rPr>
        <w:rFonts w:hint="default"/>
      </w:rPr>
    </w:lvl>
    <w:lvl w:ilvl="3">
      <w:numFmt w:val="bullet"/>
      <w:lvlText w:val="•"/>
      <w:lvlJc w:val="left"/>
      <w:pPr>
        <w:ind w:left="4103" w:hanging="721"/>
      </w:pPr>
      <w:rPr>
        <w:rFonts w:hint="default"/>
      </w:rPr>
    </w:lvl>
    <w:lvl w:ilvl="4">
      <w:numFmt w:val="bullet"/>
      <w:lvlText w:val="•"/>
      <w:lvlJc w:val="left"/>
      <w:pPr>
        <w:ind w:left="4937" w:hanging="721"/>
      </w:pPr>
      <w:rPr>
        <w:rFonts w:hint="default"/>
      </w:rPr>
    </w:lvl>
    <w:lvl w:ilvl="5">
      <w:numFmt w:val="bullet"/>
      <w:lvlText w:val="•"/>
      <w:lvlJc w:val="left"/>
      <w:pPr>
        <w:ind w:left="5772" w:hanging="721"/>
      </w:pPr>
      <w:rPr>
        <w:rFonts w:hint="default"/>
      </w:rPr>
    </w:lvl>
    <w:lvl w:ilvl="6">
      <w:numFmt w:val="bullet"/>
      <w:lvlText w:val="•"/>
      <w:lvlJc w:val="left"/>
      <w:pPr>
        <w:ind w:left="6606" w:hanging="721"/>
      </w:pPr>
      <w:rPr>
        <w:rFonts w:hint="default"/>
      </w:rPr>
    </w:lvl>
    <w:lvl w:ilvl="7">
      <w:numFmt w:val="bullet"/>
      <w:lvlText w:val="•"/>
      <w:lvlJc w:val="left"/>
      <w:pPr>
        <w:ind w:left="7440" w:hanging="721"/>
      </w:pPr>
      <w:rPr>
        <w:rFonts w:hint="default"/>
      </w:rPr>
    </w:lvl>
    <w:lvl w:ilvl="8">
      <w:numFmt w:val="bullet"/>
      <w:lvlText w:val="•"/>
      <w:lvlJc w:val="left"/>
      <w:pPr>
        <w:ind w:left="8275" w:hanging="721"/>
      </w:pPr>
      <w:rPr>
        <w:rFonts w:hint="default"/>
      </w:rPr>
    </w:lvl>
  </w:abstractNum>
  <w:abstractNum w:abstractNumId="24" w15:restartNumberingAfterBreak="0">
    <w:nsid w:val="7C1D353A"/>
    <w:multiLevelType w:val="multilevel"/>
    <w:tmpl w:val="E2EAC108"/>
    <w:lvl w:ilvl="0">
      <w:start w:val="3"/>
      <w:numFmt w:val="decimal"/>
      <w:lvlText w:val="%1"/>
      <w:lvlJc w:val="left"/>
      <w:pPr>
        <w:ind w:left="1592" w:hanging="721"/>
      </w:pPr>
      <w:rPr>
        <w:rFonts w:hint="default"/>
      </w:rPr>
    </w:lvl>
    <w:lvl w:ilvl="1">
      <w:start w:val="1"/>
      <w:numFmt w:val="decimal"/>
      <w:lvlText w:val="6.%2."/>
      <w:lvlJc w:val="left"/>
      <w:pPr>
        <w:ind w:left="1592" w:hanging="721"/>
      </w:pPr>
      <w:rPr>
        <w:rFonts w:hint="default"/>
        <w:b/>
        <w:bCs/>
        <w:spacing w:val="-2"/>
        <w:w w:val="100"/>
        <w:sz w:val="22"/>
        <w:szCs w:val="22"/>
      </w:rPr>
    </w:lvl>
    <w:lvl w:ilvl="2">
      <w:numFmt w:val="bullet"/>
      <w:lvlText w:val="•"/>
      <w:lvlJc w:val="left"/>
      <w:pPr>
        <w:ind w:left="3268" w:hanging="721"/>
      </w:pPr>
      <w:rPr>
        <w:rFonts w:hint="default"/>
      </w:rPr>
    </w:lvl>
    <w:lvl w:ilvl="3">
      <w:numFmt w:val="bullet"/>
      <w:lvlText w:val="•"/>
      <w:lvlJc w:val="left"/>
      <w:pPr>
        <w:ind w:left="4103" w:hanging="721"/>
      </w:pPr>
      <w:rPr>
        <w:rFonts w:hint="default"/>
      </w:rPr>
    </w:lvl>
    <w:lvl w:ilvl="4">
      <w:numFmt w:val="bullet"/>
      <w:lvlText w:val="•"/>
      <w:lvlJc w:val="left"/>
      <w:pPr>
        <w:ind w:left="4937" w:hanging="721"/>
      </w:pPr>
      <w:rPr>
        <w:rFonts w:hint="default"/>
      </w:rPr>
    </w:lvl>
    <w:lvl w:ilvl="5">
      <w:numFmt w:val="bullet"/>
      <w:lvlText w:val="•"/>
      <w:lvlJc w:val="left"/>
      <w:pPr>
        <w:ind w:left="5772" w:hanging="721"/>
      </w:pPr>
      <w:rPr>
        <w:rFonts w:hint="default"/>
      </w:rPr>
    </w:lvl>
    <w:lvl w:ilvl="6">
      <w:numFmt w:val="bullet"/>
      <w:lvlText w:val="•"/>
      <w:lvlJc w:val="left"/>
      <w:pPr>
        <w:ind w:left="6606" w:hanging="721"/>
      </w:pPr>
      <w:rPr>
        <w:rFonts w:hint="default"/>
      </w:rPr>
    </w:lvl>
    <w:lvl w:ilvl="7">
      <w:numFmt w:val="bullet"/>
      <w:lvlText w:val="•"/>
      <w:lvlJc w:val="left"/>
      <w:pPr>
        <w:ind w:left="7440" w:hanging="721"/>
      </w:pPr>
      <w:rPr>
        <w:rFonts w:hint="default"/>
      </w:rPr>
    </w:lvl>
    <w:lvl w:ilvl="8">
      <w:numFmt w:val="bullet"/>
      <w:lvlText w:val="•"/>
      <w:lvlJc w:val="left"/>
      <w:pPr>
        <w:ind w:left="8275" w:hanging="721"/>
      </w:pPr>
      <w:rPr>
        <w:rFonts w:hint="default"/>
      </w:rPr>
    </w:lvl>
  </w:abstractNum>
  <w:abstractNum w:abstractNumId="25" w15:restartNumberingAfterBreak="0">
    <w:nsid w:val="7F314CC1"/>
    <w:multiLevelType w:val="hybridMultilevel"/>
    <w:tmpl w:val="9078CB0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20"/>
  </w:num>
  <w:num w:numId="5">
    <w:abstractNumId w:val="13"/>
  </w:num>
  <w:num w:numId="6">
    <w:abstractNumId w:val="18"/>
  </w:num>
  <w:num w:numId="7">
    <w:abstractNumId w:val="11"/>
  </w:num>
  <w:num w:numId="8">
    <w:abstractNumId w:val="16"/>
  </w:num>
  <w:num w:numId="9">
    <w:abstractNumId w:val="4"/>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21"/>
  </w:num>
  <w:num w:numId="24">
    <w:abstractNumId w:val="24"/>
  </w:num>
  <w:num w:numId="25">
    <w:abstractNumId w:val="22"/>
  </w:num>
  <w:num w:numId="26">
    <w:abstractNumId w:val="15"/>
  </w:num>
  <w:num w:numId="27">
    <w:abstractNumId w:val="17"/>
  </w:num>
  <w:num w:numId="28">
    <w:abstractNumId w:val="23"/>
  </w:num>
  <w:num w:numId="29">
    <w:abstractNumId w:val="10"/>
  </w:num>
  <w:num w:numId="30">
    <w:abstractNumId w:val="19"/>
  </w:num>
  <w:num w:numId="31">
    <w:abstractNumId w:val="7"/>
  </w:num>
  <w:num w:numId="32">
    <w:abstractNumId w:val="7"/>
  </w:num>
  <w:num w:numId="33">
    <w:abstractNumId w:val="12"/>
  </w:num>
  <w:num w:numId="34">
    <w:abstractNumId w:val="25"/>
  </w:num>
  <w:num w:numId="35">
    <w:abstractNumId w:val="0"/>
  </w:num>
  <w:num w:numId="36">
    <w:abstractNumId w:val="9"/>
  </w:num>
  <w:num w:numId="37">
    <w:abstractNumId w:val="8"/>
  </w:num>
  <w:num w:numId="38">
    <w:abstractNumId w:val="3"/>
  </w:num>
  <w:num w:numId="39">
    <w:abstractNumId w:val="14"/>
  </w:num>
  <w:num w:numId="40">
    <w:abstractNumId w:val="1"/>
  </w:num>
  <w:num w:numId="41">
    <w:abstractNumId w:val="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64C"/>
    <w:rsid w:val="00027710"/>
    <w:rsid w:val="000410E4"/>
    <w:rsid w:val="00055848"/>
    <w:rsid w:val="000967A7"/>
    <w:rsid w:val="000B0092"/>
    <w:rsid w:val="000B3735"/>
    <w:rsid w:val="000E53DF"/>
    <w:rsid w:val="000E7803"/>
    <w:rsid w:val="000F2080"/>
    <w:rsid w:val="001146AC"/>
    <w:rsid w:val="00120700"/>
    <w:rsid w:val="00145AAB"/>
    <w:rsid w:val="001846BF"/>
    <w:rsid w:val="00191070"/>
    <w:rsid w:val="001A3632"/>
    <w:rsid w:val="001E344E"/>
    <w:rsid w:val="001F348F"/>
    <w:rsid w:val="001F6ECA"/>
    <w:rsid w:val="00206B08"/>
    <w:rsid w:val="00223AE8"/>
    <w:rsid w:val="00224A90"/>
    <w:rsid w:val="002323EC"/>
    <w:rsid w:val="00235DA6"/>
    <w:rsid w:val="00256853"/>
    <w:rsid w:val="002652ED"/>
    <w:rsid w:val="00275466"/>
    <w:rsid w:val="002953E1"/>
    <w:rsid w:val="002A268A"/>
    <w:rsid w:val="002A46D9"/>
    <w:rsid w:val="002B1F28"/>
    <w:rsid w:val="002C4FEC"/>
    <w:rsid w:val="002E2C98"/>
    <w:rsid w:val="00310FD2"/>
    <w:rsid w:val="003158C9"/>
    <w:rsid w:val="003159FF"/>
    <w:rsid w:val="00331A5E"/>
    <w:rsid w:val="0034239E"/>
    <w:rsid w:val="0036063B"/>
    <w:rsid w:val="0036153C"/>
    <w:rsid w:val="0038596A"/>
    <w:rsid w:val="003D1B5C"/>
    <w:rsid w:val="003D319C"/>
    <w:rsid w:val="003E2177"/>
    <w:rsid w:val="003E5264"/>
    <w:rsid w:val="0042285F"/>
    <w:rsid w:val="00451208"/>
    <w:rsid w:val="0045479C"/>
    <w:rsid w:val="00454C8D"/>
    <w:rsid w:val="00461354"/>
    <w:rsid w:val="0047239F"/>
    <w:rsid w:val="004732C3"/>
    <w:rsid w:val="00493908"/>
    <w:rsid w:val="004A7114"/>
    <w:rsid w:val="004B6291"/>
    <w:rsid w:val="004C543B"/>
    <w:rsid w:val="004F11C2"/>
    <w:rsid w:val="00533BB8"/>
    <w:rsid w:val="0053476D"/>
    <w:rsid w:val="00542D27"/>
    <w:rsid w:val="00553B1A"/>
    <w:rsid w:val="00565DC6"/>
    <w:rsid w:val="00577A13"/>
    <w:rsid w:val="005A541F"/>
    <w:rsid w:val="005B78A1"/>
    <w:rsid w:val="0060089A"/>
    <w:rsid w:val="00613F52"/>
    <w:rsid w:val="00615283"/>
    <w:rsid w:val="00617AEB"/>
    <w:rsid w:val="00653407"/>
    <w:rsid w:val="006543B2"/>
    <w:rsid w:val="00654516"/>
    <w:rsid w:val="00657FD2"/>
    <w:rsid w:val="00670EE9"/>
    <w:rsid w:val="00673B63"/>
    <w:rsid w:val="0068719A"/>
    <w:rsid w:val="006B4043"/>
    <w:rsid w:val="006D5473"/>
    <w:rsid w:val="006E014C"/>
    <w:rsid w:val="006E03C7"/>
    <w:rsid w:val="006E378A"/>
    <w:rsid w:val="00707B70"/>
    <w:rsid w:val="00720893"/>
    <w:rsid w:val="007247F6"/>
    <w:rsid w:val="0073137A"/>
    <w:rsid w:val="00734DC0"/>
    <w:rsid w:val="00745138"/>
    <w:rsid w:val="00763935"/>
    <w:rsid w:val="00766A47"/>
    <w:rsid w:val="00780FD1"/>
    <w:rsid w:val="00784DCA"/>
    <w:rsid w:val="007A3DB2"/>
    <w:rsid w:val="007D3A4B"/>
    <w:rsid w:val="007E6B01"/>
    <w:rsid w:val="007E6D4F"/>
    <w:rsid w:val="00802FE4"/>
    <w:rsid w:val="00812531"/>
    <w:rsid w:val="00822030"/>
    <w:rsid w:val="00832981"/>
    <w:rsid w:val="00836C7A"/>
    <w:rsid w:val="0084299C"/>
    <w:rsid w:val="00844485"/>
    <w:rsid w:val="008A3262"/>
    <w:rsid w:val="008A41CF"/>
    <w:rsid w:val="008C0BF2"/>
    <w:rsid w:val="008C4536"/>
    <w:rsid w:val="008F430F"/>
    <w:rsid w:val="008F5BC5"/>
    <w:rsid w:val="00915D1B"/>
    <w:rsid w:val="00921A91"/>
    <w:rsid w:val="0093493F"/>
    <w:rsid w:val="009544FB"/>
    <w:rsid w:val="00963326"/>
    <w:rsid w:val="00966DBF"/>
    <w:rsid w:val="00991729"/>
    <w:rsid w:val="00995EF7"/>
    <w:rsid w:val="009A1EDD"/>
    <w:rsid w:val="009C6087"/>
    <w:rsid w:val="009D1672"/>
    <w:rsid w:val="009D1EF3"/>
    <w:rsid w:val="00A0358C"/>
    <w:rsid w:val="00A04DD0"/>
    <w:rsid w:val="00A2182A"/>
    <w:rsid w:val="00A361F3"/>
    <w:rsid w:val="00A7536D"/>
    <w:rsid w:val="00A86FC9"/>
    <w:rsid w:val="00AA49BE"/>
    <w:rsid w:val="00AB5FC1"/>
    <w:rsid w:val="00AC58A0"/>
    <w:rsid w:val="00AD0C7F"/>
    <w:rsid w:val="00AE516F"/>
    <w:rsid w:val="00AE7AA5"/>
    <w:rsid w:val="00B10700"/>
    <w:rsid w:val="00B11875"/>
    <w:rsid w:val="00B51BE8"/>
    <w:rsid w:val="00B56BB1"/>
    <w:rsid w:val="00BD6D9D"/>
    <w:rsid w:val="00BE137C"/>
    <w:rsid w:val="00C01B39"/>
    <w:rsid w:val="00C020E7"/>
    <w:rsid w:val="00C13F9E"/>
    <w:rsid w:val="00C26B0C"/>
    <w:rsid w:val="00C368E2"/>
    <w:rsid w:val="00C773B2"/>
    <w:rsid w:val="00CB1B4A"/>
    <w:rsid w:val="00CB5FBF"/>
    <w:rsid w:val="00CD2618"/>
    <w:rsid w:val="00CD264C"/>
    <w:rsid w:val="00CE04F0"/>
    <w:rsid w:val="00D2700B"/>
    <w:rsid w:val="00D42728"/>
    <w:rsid w:val="00D45B3C"/>
    <w:rsid w:val="00D46B61"/>
    <w:rsid w:val="00D47E1B"/>
    <w:rsid w:val="00D55132"/>
    <w:rsid w:val="00D623E9"/>
    <w:rsid w:val="00D67213"/>
    <w:rsid w:val="00DB3287"/>
    <w:rsid w:val="00DB36F6"/>
    <w:rsid w:val="00DB6FAB"/>
    <w:rsid w:val="00DD5484"/>
    <w:rsid w:val="00DE500B"/>
    <w:rsid w:val="00E3464C"/>
    <w:rsid w:val="00E42D9F"/>
    <w:rsid w:val="00E53329"/>
    <w:rsid w:val="00E56D52"/>
    <w:rsid w:val="00E61DAE"/>
    <w:rsid w:val="00E73AD2"/>
    <w:rsid w:val="00E80F21"/>
    <w:rsid w:val="00E8421E"/>
    <w:rsid w:val="00E93C1D"/>
    <w:rsid w:val="00EA6D88"/>
    <w:rsid w:val="00EC2E08"/>
    <w:rsid w:val="00ED0289"/>
    <w:rsid w:val="00ED091C"/>
    <w:rsid w:val="00EF54F9"/>
    <w:rsid w:val="00F0222F"/>
    <w:rsid w:val="00F55627"/>
    <w:rsid w:val="00F6392D"/>
    <w:rsid w:val="00FA6AEB"/>
    <w:rsid w:val="00FC35DD"/>
    <w:rsid w:val="00FC4EE8"/>
    <w:rsid w:val="00FE4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ACE5E4"/>
  <w15:docId w15:val="{E645D384-54E4-46CF-87AB-60C46195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rsid w:val="009C6087"/>
    <w:pPr>
      <w:numPr>
        <w:numId w:val="10"/>
      </w:numPr>
      <w:spacing w:before="360" w:after="120"/>
      <w:outlineLvl w:val="0"/>
    </w:pPr>
    <w:rPr>
      <w:b/>
      <w:bCs/>
      <w:szCs w:val="24"/>
    </w:rPr>
  </w:style>
  <w:style w:type="paragraph" w:styleId="Heading2">
    <w:name w:val="heading 2"/>
    <w:basedOn w:val="Normal"/>
    <w:uiPriority w:val="1"/>
    <w:qFormat/>
    <w:rsid w:val="009C6087"/>
    <w:pPr>
      <w:spacing w:before="240" w:after="120"/>
      <w:ind w:left="720" w:hanging="72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8"/>
      <w:ind w:left="594" w:hanging="442"/>
    </w:pPr>
  </w:style>
  <w:style w:type="paragraph" w:styleId="TOC2">
    <w:name w:val="toc 2"/>
    <w:basedOn w:val="Normal"/>
    <w:uiPriority w:val="1"/>
    <w:qFormat/>
    <w:pPr>
      <w:spacing w:before="138"/>
      <w:ind w:left="1030" w:hanging="657"/>
    </w:pPr>
  </w:style>
  <w:style w:type="paragraph" w:styleId="BodyText">
    <w:name w:val="Body Text"/>
    <w:basedOn w:val="Normal"/>
    <w:link w:val="BodyTextChar"/>
    <w:uiPriority w:val="1"/>
    <w:qFormat/>
    <w:rsid w:val="004732C3"/>
    <w:pPr>
      <w:jc w:val="both"/>
    </w:pPr>
  </w:style>
  <w:style w:type="paragraph" w:styleId="ListParagraph">
    <w:name w:val="List Paragraph"/>
    <w:basedOn w:val="Normal"/>
    <w:uiPriority w:val="34"/>
    <w:qFormat/>
    <w:pPr>
      <w:ind w:left="1030" w:hanging="360"/>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CB5FBF"/>
    <w:pPr>
      <w:tabs>
        <w:tab w:val="center" w:pos="4513"/>
        <w:tab w:val="right" w:pos="9026"/>
      </w:tabs>
    </w:pPr>
  </w:style>
  <w:style w:type="character" w:customStyle="1" w:styleId="HeaderChar">
    <w:name w:val="Header Char"/>
    <w:basedOn w:val="DefaultParagraphFont"/>
    <w:link w:val="Header"/>
    <w:uiPriority w:val="99"/>
    <w:rsid w:val="00CB5FBF"/>
    <w:rPr>
      <w:rFonts w:ascii="Calibri" w:eastAsia="Calibri" w:hAnsi="Calibri" w:cs="Calibri"/>
    </w:rPr>
  </w:style>
  <w:style w:type="paragraph" w:styleId="Footer">
    <w:name w:val="footer"/>
    <w:basedOn w:val="Normal"/>
    <w:link w:val="FooterChar"/>
    <w:uiPriority w:val="99"/>
    <w:unhideWhenUsed/>
    <w:rsid w:val="00CB5FBF"/>
    <w:pPr>
      <w:tabs>
        <w:tab w:val="center" w:pos="4513"/>
        <w:tab w:val="right" w:pos="9026"/>
      </w:tabs>
    </w:pPr>
  </w:style>
  <w:style w:type="character" w:customStyle="1" w:styleId="FooterChar">
    <w:name w:val="Footer Char"/>
    <w:basedOn w:val="DefaultParagraphFont"/>
    <w:link w:val="Footer"/>
    <w:uiPriority w:val="99"/>
    <w:rsid w:val="00CB5FBF"/>
    <w:rPr>
      <w:rFonts w:ascii="Calibri" w:eastAsia="Calibri" w:hAnsi="Calibri" w:cs="Calibri"/>
    </w:rPr>
  </w:style>
  <w:style w:type="character" w:styleId="Hyperlink">
    <w:name w:val="Hyperlink"/>
    <w:basedOn w:val="DefaultParagraphFont"/>
    <w:uiPriority w:val="99"/>
    <w:unhideWhenUsed/>
    <w:rsid w:val="00AA49BE"/>
    <w:rPr>
      <w:color w:val="0000FF" w:themeColor="hyperlink"/>
      <w:u w:val="single"/>
    </w:rPr>
  </w:style>
  <w:style w:type="character" w:styleId="CommentReference">
    <w:name w:val="annotation reference"/>
    <w:basedOn w:val="DefaultParagraphFont"/>
    <w:uiPriority w:val="99"/>
    <w:semiHidden/>
    <w:unhideWhenUsed/>
    <w:rsid w:val="002A268A"/>
    <w:rPr>
      <w:sz w:val="16"/>
      <w:szCs w:val="16"/>
    </w:rPr>
  </w:style>
  <w:style w:type="paragraph" w:styleId="CommentText">
    <w:name w:val="annotation text"/>
    <w:basedOn w:val="Normal"/>
    <w:link w:val="CommentTextChar"/>
    <w:uiPriority w:val="99"/>
    <w:semiHidden/>
    <w:unhideWhenUsed/>
    <w:rsid w:val="002A268A"/>
    <w:rPr>
      <w:sz w:val="20"/>
      <w:szCs w:val="20"/>
    </w:rPr>
  </w:style>
  <w:style w:type="character" w:customStyle="1" w:styleId="CommentTextChar">
    <w:name w:val="Comment Text Char"/>
    <w:basedOn w:val="DefaultParagraphFont"/>
    <w:link w:val="CommentText"/>
    <w:uiPriority w:val="99"/>
    <w:semiHidden/>
    <w:rsid w:val="002A268A"/>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2A268A"/>
    <w:rPr>
      <w:b/>
      <w:bCs/>
    </w:rPr>
  </w:style>
  <w:style w:type="character" w:customStyle="1" w:styleId="CommentSubjectChar">
    <w:name w:val="Comment Subject Char"/>
    <w:basedOn w:val="CommentTextChar"/>
    <w:link w:val="CommentSubject"/>
    <w:uiPriority w:val="99"/>
    <w:semiHidden/>
    <w:rsid w:val="002A268A"/>
    <w:rPr>
      <w:rFonts w:ascii="Calibri" w:eastAsia="Calibri" w:hAnsi="Calibri" w:cs="Calibri"/>
      <w:b/>
      <w:bCs/>
      <w:sz w:val="20"/>
      <w:szCs w:val="20"/>
      <w:lang w:val="en-GB"/>
    </w:rPr>
  </w:style>
  <w:style w:type="paragraph" w:styleId="BalloonText">
    <w:name w:val="Balloon Text"/>
    <w:basedOn w:val="Normal"/>
    <w:link w:val="BalloonTextChar"/>
    <w:uiPriority w:val="99"/>
    <w:semiHidden/>
    <w:unhideWhenUsed/>
    <w:rsid w:val="002A26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68A"/>
    <w:rPr>
      <w:rFonts w:ascii="Segoe UI" w:eastAsia="Calibri" w:hAnsi="Segoe UI" w:cs="Segoe UI"/>
      <w:sz w:val="18"/>
      <w:szCs w:val="18"/>
      <w:lang w:val="en-GB"/>
    </w:rPr>
  </w:style>
  <w:style w:type="character" w:customStyle="1" w:styleId="BodyTextChar">
    <w:name w:val="Body Text Char"/>
    <w:basedOn w:val="DefaultParagraphFont"/>
    <w:link w:val="BodyText"/>
    <w:uiPriority w:val="1"/>
    <w:rsid w:val="004732C3"/>
    <w:rPr>
      <w:rFonts w:ascii="Calibri" w:eastAsia="Calibri" w:hAnsi="Calibri" w:cs="Calibri"/>
      <w:lang w:val="en-GB"/>
    </w:rPr>
  </w:style>
  <w:style w:type="table" w:styleId="TableGrid">
    <w:name w:val="Table Grid"/>
    <w:basedOn w:val="TableNormal"/>
    <w:uiPriority w:val="59"/>
    <w:rsid w:val="00653407"/>
    <w:pPr>
      <w:widowControl/>
      <w:autoSpaceDE/>
      <w:autoSpaceDN/>
    </w:pPr>
    <w:rPr>
      <w:rFonts w:ascii="Times New Roman" w:eastAsia="Times New Roman" w:hAnsi="Times New Roman" w:cs="Times New Roman"/>
      <w:sz w:val="20"/>
      <w:szCs w:val="20"/>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C58A0"/>
    <w:pPr>
      <w:keepNext/>
      <w:keepLines/>
      <w:widowControl/>
      <w:numPr>
        <w:numId w:val="0"/>
      </w:numPr>
      <w:autoSpaceDE/>
      <w:autoSpaceDN/>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styleId="Emphasis">
    <w:name w:val="Emphasis"/>
    <w:basedOn w:val="DefaultParagraphFont"/>
    <w:qFormat/>
    <w:rsid w:val="00784DCA"/>
    <w:rPr>
      <w:rFonts w:cs="Times New Roman"/>
      <w:i/>
      <w:iCs/>
    </w:rPr>
  </w:style>
  <w:style w:type="paragraph" w:customStyle="1" w:styleId="Default">
    <w:name w:val="Default"/>
    <w:rsid w:val="006B4043"/>
    <w:pPr>
      <w:widowControl/>
      <w:adjustRightInd w:val="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657F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legislation.gov.uk/uksi/2004/1031/contents/made" TargetMode="External"/><Relationship Id="rId18" Type="http://schemas.openxmlformats.org/officeDocument/2006/relationships/hyperlink" Target="https://www.hra.nhs.uk/approvals-amendments/what-approvals-do-i-need/confidentiality-advisory-group/" TargetMode="External"/><Relationship Id="rId26" Type="http://schemas.openxmlformats.org/officeDocument/2006/relationships/hyperlink" Target="https://myresearchproject.org.uk/help/help%20documents/Organisation_Information_Document__Non-Commercial_v1-2.docx" TargetMode="External"/><Relationship Id="rId39" Type="http://schemas.openxmlformats.org/officeDocument/2006/relationships/hyperlink" Target="mailto:sponsor@ljmu.ac.uk" TargetMode="External"/><Relationship Id="rId21" Type="http://schemas.openxmlformats.org/officeDocument/2006/relationships/hyperlink" Target="https://www.hra.nhs.uk/planning-and-improving-research/policies-standards-legislation/social-care-research/" TargetMode="External"/><Relationship Id="rId34" Type="http://schemas.openxmlformats.org/officeDocument/2006/relationships/hyperlink" Target="https://www.ljmu.ac.uk/staff/finance/departments/insurance" TargetMode="External"/><Relationship Id="rId42" Type="http://schemas.openxmlformats.org/officeDocument/2006/relationships/hyperlink" Target="mailto:sponsor@ljmu.ac.uk" TargetMode="External"/><Relationship Id="rId47" Type="http://schemas.openxmlformats.org/officeDocument/2006/relationships/hyperlink" Target="https://www.hra.nhs.uk/" TargetMode="External"/><Relationship Id="rId50" Type="http://schemas.openxmlformats.org/officeDocument/2006/relationships/hyperlink" Target="https://www.myresearchproject.org.uk/"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organisations/medicines-and-healthcare-products-regulatory-agency" TargetMode="External"/><Relationship Id="rId17" Type="http://schemas.openxmlformats.org/officeDocument/2006/relationships/hyperlink" Target="https://www.gov.uk/government/organisations/administration-of-radioactive-substances-advisory-committee" TargetMode="External"/><Relationship Id="rId25" Type="http://schemas.openxmlformats.org/officeDocument/2006/relationships/hyperlink" Target="http://www.hra.nhs.uk/resources/before-you-apply/types-of-study/study-types/" TargetMode="External"/><Relationship Id="rId33" Type="http://schemas.openxmlformats.org/officeDocument/2006/relationships/hyperlink" Target="https://www.ljmu.ac.uk/staff/finance/departments/insurance" TargetMode="External"/><Relationship Id="rId38" Type="http://schemas.openxmlformats.org/officeDocument/2006/relationships/hyperlink" Target="https://myresearchproject.org.uk/help/help%20documents/Guidance_Organisation_Information_Document__Non-Commercial_v1-2.pdf" TargetMode="External"/><Relationship Id="rId46" Type="http://schemas.openxmlformats.org/officeDocument/2006/relationships/hyperlink" Target="https://www.hra.nhs.uk/about-us/committees-and-services/res-and-recs/gene-therapy-advisory-committee/" TargetMode="External"/><Relationship Id="rId2" Type="http://schemas.openxmlformats.org/officeDocument/2006/relationships/numbering" Target="numbering.xml"/><Relationship Id="rId16" Type="http://schemas.openxmlformats.org/officeDocument/2006/relationships/hyperlink" Target="https://www.nihr.ac.uk/research-and-impact/nihr-clinical-research-network-portfolio/" TargetMode="External"/><Relationship Id="rId20" Type="http://schemas.openxmlformats.org/officeDocument/2006/relationships/hyperlink" Target="https://www.gov.uk/government/organisations/national-offender-management-service" TargetMode="External"/><Relationship Id="rId29" Type="http://schemas.openxmlformats.org/officeDocument/2006/relationships/hyperlink" Target="https://www.nihr.ac.uk/funding-and-support/study-support-service/early-contact-and-engagement/acord/" TargetMode="External"/><Relationship Id="rId41" Type="http://schemas.openxmlformats.org/officeDocument/2006/relationships/hyperlink" Target="https://www.ljmu.ac.uk/ris/research-ethics-and-governance/research-ethics/university-research-ethics-committee-urec"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toolkit.ac.uk/routemap/cta-submission/" TargetMode="External"/><Relationship Id="rId24" Type="http://schemas.openxmlformats.org/officeDocument/2006/relationships/hyperlink" Target="https://www.myresearchproject.org.uk/Help/UsingIRAS.aspx" TargetMode="External"/><Relationship Id="rId32" Type="http://schemas.openxmlformats.org/officeDocument/2006/relationships/hyperlink" Target="mailto:sponsor@ljmu.ac.uk" TargetMode="External"/><Relationship Id="rId37" Type="http://schemas.openxmlformats.org/officeDocument/2006/relationships/hyperlink" Target="https://myresearchproject.org.uk/help/help%20documents/Organisation_Information_Document__Non-Commercial_v1-2.docx" TargetMode="External"/><Relationship Id="rId40" Type="http://schemas.openxmlformats.org/officeDocument/2006/relationships/hyperlink" Target="mailto:sponsor@ljmu.ac.uk" TargetMode="External"/><Relationship Id="rId45" Type="http://schemas.openxmlformats.org/officeDocument/2006/relationships/hyperlink" Target="https://www.hra.nhs.uk/approvals-amendments/what-approvals-do-i-need/confidentiality-advisory-group/" TargetMode="External"/><Relationship Id="rId53" Type="http://schemas.openxmlformats.org/officeDocument/2006/relationships/hyperlink" Target="https://www.ljmu.ac.uk/ris/research-ethics-and-governance" TargetMode="External"/><Relationship Id="rId5" Type="http://schemas.openxmlformats.org/officeDocument/2006/relationships/webSettings" Target="webSettings.xml"/><Relationship Id="rId15" Type="http://schemas.openxmlformats.org/officeDocument/2006/relationships/hyperlink" Target="https://www.hra.nhs.uk/approvals-amendments/what-approvals-do-i-need/hra-approval/" TargetMode="External"/><Relationship Id="rId23" Type="http://schemas.openxmlformats.org/officeDocument/2006/relationships/hyperlink" Target="https://www.myresearchproject.org.uk/SignIn.aspx" TargetMode="External"/><Relationship Id="rId28" Type="http://schemas.openxmlformats.org/officeDocument/2006/relationships/hyperlink" Target="http://www.nihr.ac.uk/funding-and-support/study-support-service/eligibility-for-nihr-" TargetMode="External"/><Relationship Id="rId36" Type="http://schemas.openxmlformats.org/officeDocument/2006/relationships/hyperlink" Target="mailto:R.Smith@ljmu.ac.uk" TargetMode="External"/><Relationship Id="rId49" Type="http://schemas.openxmlformats.org/officeDocument/2006/relationships/hyperlink" Target="https://www.hta.gov.uk/policies/human-tissue-act-2004" TargetMode="External"/><Relationship Id="rId10" Type="http://schemas.openxmlformats.org/officeDocument/2006/relationships/hyperlink" Target="http://www.liverpoolhealthpartners.org.uk/JRO.php" TargetMode="External"/><Relationship Id="rId19" Type="http://schemas.openxmlformats.org/officeDocument/2006/relationships/hyperlink" Target="https://www.hra.nhs.uk/about-us/committees-and-services/res-and-recs/gene-therapy-advisory-committee/" TargetMode="External"/><Relationship Id="rId31" Type="http://schemas.openxmlformats.org/officeDocument/2006/relationships/hyperlink" Target="mailto:sponsor@ljmu.ac.uk" TargetMode="External"/><Relationship Id="rId44" Type="http://schemas.openxmlformats.org/officeDocument/2006/relationships/hyperlink" Target="http://www.ct-toolkit.ac.uk/routemap/cta-submission/" TargetMode="External"/><Relationship Id="rId52" Type="http://schemas.openxmlformats.org/officeDocument/2006/relationships/hyperlink" Target="https://www.ljmu.ac.uk/ris/research-ethics-and-governance/research-ethics/university-research-ethics-committee-urec" TargetMode="External"/><Relationship Id="rId4" Type="http://schemas.openxmlformats.org/officeDocument/2006/relationships/settings" Target="settings.xml"/><Relationship Id="rId9" Type="http://schemas.openxmlformats.org/officeDocument/2006/relationships/hyperlink" Target="mailto:sponsor@ljmu.ac.uk" TargetMode="External"/><Relationship Id="rId14" Type="http://schemas.openxmlformats.org/officeDocument/2006/relationships/hyperlink" Target="https://www.myresearchproject.org.uk/" TargetMode="External"/><Relationship Id="rId22" Type="http://schemas.openxmlformats.org/officeDocument/2006/relationships/hyperlink" Target="https://www.ljmu.ac.uk/ris/research-ethics-and-governance/research-ethics/university-research-ethics-committee-urec" TargetMode="External"/><Relationship Id="rId27" Type="http://schemas.openxmlformats.org/officeDocument/2006/relationships/hyperlink" Target="https://myresearchproject.org.uk/help/help%20documents/Guidance_Organisation_Information_Document__Non-Commercial_v1-2.pdf" TargetMode="External"/><Relationship Id="rId30" Type="http://schemas.openxmlformats.org/officeDocument/2006/relationships/hyperlink" Target="https://www.hra.nhs.uk/planning-and-improving-research/policies-standards-legislation/uk-policy-framework-health-social-care-research/" TargetMode="External"/><Relationship Id="rId35" Type="http://schemas.openxmlformats.org/officeDocument/2006/relationships/hyperlink" Target="https://www.ljmu.ac.uk/staff/finance/departments/insurance" TargetMode="External"/><Relationship Id="rId43" Type="http://schemas.openxmlformats.org/officeDocument/2006/relationships/hyperlink" Target="https://www.gov.uk/government/organisations/administration-of-radioactive-substances-advisory-committee" TargetMode="External"/><Relationship Id="rId48" Type="http://schemas.openxmlformats.org/officeDocument/2006/relationships/hyperlink" Target="https://www.hra.nhs.uk/approvals-amendments/what-approvals-do-i-need/hra-approval/"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liverpoolhealthpartners.org.uk/JRO.ph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F07DA-229F-44A4-910A-63A9B32D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7141</Words>
  <Characters>40709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Harriss, Dave</dc:creator>
  <cp:lastModifiedBy>Alexander Gould</cp:lastModifiedBy>
  <cp:revision>5</cp:revision>
  <dcterms:created xsi:type="dcterms:W3CDTF">2021-01-26T10:33:00Z</dcterms:created>
  <dcterms:modified xsi:type="dcterms:W3CDTF">2021-01-26T10:36:00Z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LastSaved">
    <vt:filetime>2018-09-12T00:00:00Z</vt:filetime>
  </property>
</Properties>
</file>