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DA0F" w14:textId="77777777" w:rsidR="006E1DF9" w:rsidRDefault="00C267F5" w:rsidP="005222CE">
      <w:pPr>
        <w:widowControl w:val="0"/>
        <w:autoSpaceDE w:val="0"/>
        <w:autoSpaceDN w:val="0"/>
        <w:adjustRightInd w:val="0"/>
        <w:spacing w:before="98"/>
        <w:ind w:right="-20"/>
        <w:jc w:val="center"/>
        <w:rPr>
          <w:lang w:val="en-US"/>
        </w:rPr>
      </w:pPr>
      <w:bookmarkStart w:id="0" w:name="_GoBack"/>
      <w:bookmarkEnd w:id="0"/>
      <w:r>
        <w:rPr>
          <w:noProof/>
          <w:sz w:val="24"/>
          <w:szCs w:val="24"/>
          <w:lang w:eastAsia="en-GB"/>
        </w:rPr>
        <w:drawing>
          <wp:inline distT="0" distB="0" distL="0" distR="0" wp14:anchorId="4F56DA40" wp14:editId="5FF972E2">
            <wp:extent cx="1914525" cy="55042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0517" cy="560774"/>
                    </a:xfrm>
                    <a:prstGeom prst="rect">
                      <a:avLst/>
                    </a:prstGeom>
                    <a:noFill/>
                    <a:ln>
                      <a:noFill/>
                    </a:ln>
                  </pic:spPr>
                </pic:pic>
              </a:graphicData>
            </a:graphic>
          </wp:inline>
        </w:drawing>
      </w: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0"/>
      </w:tblGrid>
      <w:tr w:rsidR="00BA5EC8" w:rsidRPr="00BA5EC8" w14:paraId="4F56DA12" w14:textId="77777777" w:rsidTr="00205AB4">
        <w:trPr>
          <w:cantSplit/>
          <w:trHeight w:hRule="exact" w:val="1491"/>
        </w:trPr>
        <w:tc>
          <w:tcPr>
            <w:tcW w:w="9351" w:type="dxa"/>
            <w:gridSpan w:val="2"/>
            <w:shd w:val="clear" w:color="auto" w:fill="D9D9D9"/>
            <w:vAlign w:val="center"/>
          </w:tcPr>
          <w:p w14:paraId="4F56DA11" w14:textId="3340283C" w:rsidR="00BA5EC8" w:rsidRPr="00BA5EC8" w:rsidRDefault="006A54B8" w:rsidP="00E01B27">
            <w:pPr>
              <w:widowControl w:val="0"/>
              <w:tabs>
                <w:tab w:val="left" w:pos="4536"/>
              </w:tabs>
              <w:autoSpaceDE w:val="0"/>
              <w:autoSpaceDN w:val="0"/>
              <w:adjustRightInd w:val="0"/>
              <w:spacing w:before="240" w:after="240"/>
              <w:jc w:val="center"/>
              <w:rPr>
                <w:rFonts w:cs="Arial"/>
                <w:b/>
                <w:sz w:val="40"/>
                <w:szCs w:val="40"/>
                <w:lang w:val="en-US"/>
              </w:rPr>
            </w:pPr>
            <w:r>
              <w:rPr>
                <w:rFonts w:cs="Arial"/>
                <w:b/>
                <w:sz w:val="40"/>
                <w:szCs w:val="40"/>
                <w:lang w:val="en-US"/>
              </w:rPr>
              <w:t>SOP001</w:t>
            </w:r>
            <w:r w:rsidR="000866E3">
              <w:rPr>
                <w:rFonts w:cs="Arial"/>
                <w:b/>
                <w:sz w:val="40"/>
                <w:szCs w:val="40"/>
                <w:lang w:val="en-US"/>
              </w:rPr>
              <w:t xml:space="preserve"> </w:t>
            </w:r>
            <w:r w:rsidR="00E01B27">
              <w:rPr>
                <w:rFonts w:cs="Arial"/>
                <w:b/>
                <w:sz w:val="40"/>
                <w:szCs w:val="40"/>
                <w:lang w:val="en-US"/>
              </w:rPr>
              <w:t>LJMU Research Sponsorship Application Process</w:t>
            </w:r>
          </w:p>
        </w:tc>
      </w:tr>
      <w:tr w:rsidR="00BA5EC8" w:rsidRPr="00D515EC" w14:paraId="4F56DA16" w14:textId="77777777" w:rsidTr="00205AB4">
        <w:trPr>
          <w:trHeight w:val="510"/>
        </w:trPr>
        <w:tc>
          <w:tcPr>
            <w:tcW w:w="4111" w:type="dxa"/>
            <w:shd w:val="clear" w:color="auto" w:fill="D9D9D9"/>
            <w:vAlign w:val="center"/>
          </w:tcPr>
          <w:p w14:paraId="4F56DA14" w14:textId="77777777" w:rsidR="00BA5EC8" w:rsidRPr="00D515EC" w:rsidRDefault="00CA562E" w:rsidP="008D5950">
            <w:pPr>
              <w:widowControl w:val="0"/>
              <w:tabs>
                <w:tab w:val="left" w:pos="4536"/>
              </w:tabs>
              <w:autoSpaceDE w:val="0"/>
              <w:autoSpaceDN w:val="0"/>
              <w:adjustRightInd w:val="0"/>
              <w:rPr>
                <w:rFonts w:cs="Arial"/>
                <w:b/>
                <w:sz w:val="24"/>
                <w:szCs w:val="24"/>
                <w:lang w:val="en-US"/>
              </w:rPr>
            </w:pPr>
            <w:r w:rsidRPr="00D515EC">
              <w:rPr>
                <w:rFonts w:cs="Arial"/>
                <w:b/>
                <w:sz w:val="24"/>
                <w:szCs w:val="24"/>
                <w:lang w:val="en-US"/>
              </w:rPr>
              <w:t>Responsibility for Policy:</w:t>
            </w:r>
          </w:p>
        </w:tc>
        <w:tc>
          <w:tcPr>
            <w:tcW w:w="5240" w:type="dxa"/>
            <w:vAlign w:val="center"/>
          </w:tcPr>
          <w:p w14:paraId="4F56DA15" w14:textId="5D6680A0" w:rsidR="00BA5EC8" w:rsidRPr="008C6868" w:rsidRDefault="008C6868" w:rsidP="008D5950">
            <w:pPr>
              <w:widowControl w:val="0"/>
              <w:tabs>
                <w:tab w:val="left" w:pos="4536"/>
              </w:tabs>
              <w:autoSpaceDE w:val="0"/>
              <w:autoSpaceDN w:val="0"/>
              <w:adjustRightInd w:val="0"/>
              <w:rPr>
                <w:rFonts w:cs="Arial"/>
                <w:sz w:val="24"/>
                <w:szCs w:val="24"/>
                <w:lang w:val="en-US"/>
              </w:rPr>
            </w:pPr>
            <w:r w:rsidRPr="008C6868">
              <w:rPr>
                <w:rFonts w:cs="Arial"/>
                <w:bCs/>
                <w:i/>
                <w:sz w:val="24"/>
                <w:szCs w:val="24"/>
                <w:lang w:val="en-US"/>
              </w:rPr>
              <w:t>Robin Leatherbarrow</w:t>
            </w:r>
          </w:p>
        </w:tc>
      </w:tr>
      <w:tr w:rsidR="00BA5EC8" w:rsidRPr="00D515EC" w14:paraId="4F56DA1A" w14:textId="77777777" w:rsidTr="00205AB4">
        <w:trPr>
          <w:trHeight w:val="510"/>
        </w:trPr>
        <w:tc>
          <w:tcPr>
            <w:tcW w:w="4111" w:type="dxa"/>
            <w:shd w:val="clear" w:color="auto" w:fill="D9D9D9"/>
            <w:vAlign w:val="center"/>
          </w:tcPr>
          <w:p w14:paraId="4F56DA17" w14:textId="77777777" w:rsidR="00BA5EC8" w:rsidRPr="00D515EC" w:rsidRDefault="00CA562E" w:rsidP="008D5950">
            <w:pPr>
              <w:widowControl w:val="0"/>
              <w:tabs>
                <w:tab w:val="left" w:pos="4536"/>
              </w:tabs>
              <w:autoSpaceDE w:val="0"/>
              <w:autoSpaceDN w:val="0"/>
              <w:adjustRightInd w:val="0"/>
              <w:rPr>
                <w:rFonts w:cs="Arial"/>
                <w:b/>
                <w:sz w:val="24"/>
                <w:szCs w:val="24"/>
                <w:lang w:val="en-US"/>
              </w:rPr>
            </w:pPr>
            <w:r w:rsidRPr="00D515EC">
              <w:rPr>
                <w:rFonts w:cs="Arial"/>
                <w:b/>
                <w:sz w:val="24"/>
                <w:szCs w:val="24"/>
                <w:lang w:val="en-US"/>
              </w:rPr>
              <w:t>Relevant to:</w:t>
            </w:r>
          </w:p>
        </w:tc>
        <w:tc>
          <w:tcPr>
            <w:tcW w:w="5240" w:type="dxa"/>
            <w:vAlign w:val="center"/>
          </w:tcPr>
          <w:p w14:paraId="4F56DA19" w14:textId="18239183" w:rsidR="00D515EC" w:rsidRPr="008C6868" w:rsidRDefault="00690181" w:rsidP="00690181">
            <w:pPr>
              <w:widowControl w:val="0"/>
              <w:tabs>
                <w:tab w:val="left" w:pos="4420"/>
              </w:tabs>
              <w:autoSpaceDE w:val="0"/>
              <w:autoSpaceDN w:val="0"/>
              <w:adjustRightInd w:val="0"/>
              <w:ind w:right="-20"/>
              <w:rPr>
                <w:rFonts w:cs="Arial"/>
                <w:sz w:val="24"/>
                <w:szCs w:val="24"/>
                <w:lang w:val="en-US"/>
              </w:rPr>
            </w:pPr>
            <w:r w:rsidRPr="008C6868">
              <w:rPr>
                <w:rFonts w:cs="Arial"/>
                <w:sz w:val="24"/>
                <w:szCs w:val="24"/>
                <w:lang w:val="en-US"/>
              </w:rPr>
              <w:t>All staff and students conducting research</w:t>
            </w:r>
          </w:p>
        </w:tc>
      </w:tr>
      <w:tr w:rsidR="00BA5EC8" w:rsidRPr="00D515EC" w14:paraId="4F56DA1D" w14:textId="77777777" w:rsidTr="00205AB4">
        <w:trPr>
          <w:trHeight w:val="510"/>
        </w:trPr>
        <w:tc>
          <w:tcPr>
            <w:tcW w:w="4111" w:type="dxa"/>
            <w:shd w:val="clear" w:color="auto" w:fill="D9D9D9"/>
            <w:vAlign w:val="center"/>
          </w:tcPr>
          <w:p w14:paraId="4F56DA1B" w14:textId="77777777" w:rsidR="00BA5EC8" w:rsidRPr="00D515EC" w:rsidRDefault="00CA562E" w:rsidP="008D5950">
            <w:pPr>
              <w:widowControl w:val="0"/>
              <w:tabs>
                <w:tab w:val="left" w:pos="4536"/>
              </w:tabs>
              <w:autoSpaceDE w:val="0"/>
              <w:autoSpaceDN w:val="0"/>
              <w:adjustRightInd w:val="0"/>
              <w:rPr>
                <w:rFonts w:cs="Arial"/>
                <w:b/>
                <w:sz w:val="24"/>
                <w:szCs w:val="24"/>
                <w:lang w:val="en-US"/>
              </w:rPr>
            </w:pPr>
            <w:r w:rsidRPr="00D515EC">
              <w:rPr>
                <w:rFonts w:cs="Arial"/>
                <w:b/>
                <w:sz w:val="24"/>
                <w:szCs w:val="24"/>
                <w:lang w:val="en-US"/>
              </w:rPr>
              <w:t xml:space="preserve">Approved by: </w:t>
            </w:r>
          </w:p>
        </w:tc>
        <w:tc>
          <w:tcPr>
            <w:tcW w:w="5240" w:type="dxa"/>
            <w:vAlign w:val="center"/>
          </w:tcPr>
          <w:p w14:paraId="4F56DA1C" w14:textId="276809D3" w:rsidR="00BA5EC8" w:rsidRPr="008C6868" w:rsidRDefault="00BA5EC8" w:rsidP="008D5950">
            <w:pPr>
              <w:widowControl w:val="0"/>
              <w:tabs>
                <w:tab w:val="left" w:pos="4536"/>
              </w:tabs>
              <w:autoSpaceDE w:val="0"/>
              <w:autoSpaceDN w:val="0"/>
              <w:adjustRightInd w:val="0"/>
              <w:rPr>
                <w:rFonts w:cs="Arial"/>
                <w:i/>
                <w:sz w:val="24"/>
                <w:szCs w:val="24"/>
                <w:lang w:val="en-US"/>
              </w:rPr>
            </w:pPr>
          </w:p>
        </w:tc>
      </w:tr>
      <w:tr w:rsidR="00BA5EC8" w:rsidRPr="00D515EC" w14:paraId="4F56DA20" w14:textId="77777777" w:rsidTr="00205AB4">
        <w:trPr>
          <w:trHeight w:val="510"/>
        </w:trPr>
        <w:tc>
          <w:tcPr>
            <w:tcW w:w="4111" w:type="dxa"/>
            <w:shd w:val="clear" w:color="auto" w:fill="D9D9D9"/>
            <w:vAlign w:val="center"/>
          </w:tcPr>
          <w:p w14:paraId="4F56DA1E" w14:textId="77777777" w:rsidR="00BA5EC8" w:rsidRPr="00D515EC" w:rsidRDefault="00CA562E" w:rsidP="008D5950">
            <w:pPr>
              <w:widowControl w:val="0"/>
              <w:tabs>
                <w:tab w:val="left" w:pos="4536"/>
              </w:tabs>
              <w:autoSpaceDE w:val="0"/>
              <w:autoSpaceDN w:val="0"/>
              <w:adjustRightInd w:val="0"/>
              <w:rPr>
                <w:rFonts w:cs="Arial"/>
                <w:b/>
                <w:sz w:val="24"/>
                <w:szCs w:val="24"/>
                <w:lang w:val="en-US"/>
              </w:rPr>
            </w:pPr>
            <w:r w:rsidRPr="00D515EC">
              <w:rPr>
                <w:rFonts w:cs="Arial"/>
                <w:b/>
                <w:sz w:val="24"/>
                <w:szCs w:val="24"/>
                <w:lang w:val="en-US"/>
              </w:rPr>
              <w:t>Responsibility for Document Review:</w:t>
            </w:r>
          </w:p>
        </w:tc>
        <w:tc>
          <w:tcPr>
            <w:tcW w:w="5240" w:type="dxa"/>
            <w:vAlign w:val="center"/>
          </w:tcPr>
          <w:p w14:paraId="4F56DA1F" w14:textId="2B7C944C" w:rsidR="00BA5EC8" w:rsidRPr="008C6868" w:rsidRDefault="008C6868" w:rsidP="008D5950">
            <w:pPr>
              <w:widowControl w:val="0"/>
              <w:tabs>
                <w:tab w:val="left" w:pos="4536"/>
              </w:tabs>
              <w:autoSpaceDE w:val="0"/>
              <w:autoSpaceDN w:val="0"/>
              <w:adjustRightInd w:val="0"/>
              <w:rPr>
                <w:rFonts w:cs="Arial"/>
                <w:i/>
                <w:sz w:val="24"/>
                <w:szCs w:val="24"/>
                <w:lang w:val="en-US"/>
              </w:rPr>
            </w:pPr>
            <w:r>
              <w:rPr>
                <w:rFonts w:cs="Arial"/>
                <w:i/>
                <w:sz w:val="24"/>
                <w:szCs w:val="24"/>
                <w:lang w:val="en-US"/>
              </w:rPr>
              <w:t>Dave Harriss</w:t>
            </w:r>
          </w:p>
        </w:tc>
      </w:tr>
      <w:tr w:rsidR="00BA5EC8" w:rsidRPr="00D515EC" w14:paraId="4F56DA23" w14:textId="77777777" w:rsidTr="00205AB4">
        <w:trPr>
          <w:trHeight w:val="510"/>
        </w:trPr>
        <w:tc>
          <w:tcPr>
            <w:tcW w:w="4111" w:type="dxa"/>
            <w:shd w:val="clear" w:color="auto" w:fill="D9D9D9"/>
            <w:vAlign w:val="center"/>
          </w:tcPr>
          <w:p w14:paraId="4F56DA21" w14:textId="77777777" w:rsidR="00BA5EC8" w:rsidRPr="00D515EC" w:rsidRDefault="00CA562E" w:rsidP="008D5950">
            <w:pPr>
              <w:widowControl w:val="0"/>
              <w:tabs>
                <w:tab w:val="left" w:pos="4536"/>
              </w:tabs>
              <w:autoSpaceDE w:val="0"/>
              <w:autoSpaceDN w:val="0"/>
              <w:adjustRightInd w:val="0"/>
              <w:rPr>
                <w:rFonts w:cs="Arial"/>
                <w:b/>
                <w:sz w:val="24"/>
                <w:szCs w:val="24"/>
                <w:lang w:val="en-US"/>
              </w:rPr>
            </w:pPr>
            <w:r w:rsidRPr="00D515EC">
              <w:rPr>
                <w:rFonts w:cs="Arial"/>
                <w:b/>
                <w:sz w:val="24"/>
                <w:szCs w:val="24"/>
                <w:lang w:val="en-US"/>
              </w:rPr>
              <w:t>Date introduced:</w:t>
            </w:r>
          </w:p>
        </w:tc>
        <w:tc>
          <w:tcPr>
            <w:tcW w:w="5240" w:type="dxa"/>
            <w:vAlign w:val="center"/>
          </w:tcPr>
          <w:p w14:paraId="4F56DA22" w14:textId="43117BB6" w:rsidR="00BA5EC8" w:rsidRPr="008C6868" w:rsidRDefault="003B5E11" w:rsidP="008D5950">
            <w:pPr>
              <w:widowControl w:val="0"/>
              <w:tabs>
                <w:tab w:val="left" w:pos="4536"/>
              </w:tabs>
              <w:autoSpaceDE w:val="0"/>
              <w:autoSpaceDN w:val="0"/>
              <w:adjustRightInd w:val="0"/>
              <w:rPr>
                <w:rFonts w:cs="Arial"/>
                <w:i/>
                <w:sz w:val="24"/>
                <w:szCs w:val="24"/>
                <w:lang w:val="en-US"/>
              </w:rPr>
            </w:pPr>
            <w:r>
              <w:rPr>
                <w:rFonts w:cs="Arial"/>
                <w:i/>
                <w:sz w:val="24"/>
                <w:szCs w:val="24"/>
                <w:lang w:val="en-US"/>
              </w:rPr>
              <w:t>April 2019</w:t>
            </w:r>
          </w:p>
        </w:tc>
      </w:tr>
      <w:tr w:rsidR="00BA5EC8" w:rsidRPr="00D515EC" w14:paraId="4F56DA26" w14:textId="77777777" w:rsidTr="00205AB4">
        <w:trPr>
          <w:trHeight w:val="510"/>
        </w:trPr>
        <w:tc>
          <w:tcPr>
            <w:tcW w:w="4111" w:type="dxa"/>
            <w:shd w:val="clear" w:color="auto" w:fill="D9D9D9"/>
            <w:vAlign w:val="center"/>
          </w:tcPr>
          <w:p w14:paraId="4F56DA24" w14:textId="77777777" w:rsidR="00BA5EC8" w:rsidRPr="00D515EC" w:rsidRDefault="00CA562E" w:rsidP="008D5950">
            <w:pPr>
              <w:widowControl w:val="0"/>
              <w:tabs>
                <w:tab w:val="left" w:pos="4536"/>
              </w:tabs>
              <w:autoSpaceDE w:val="0"/>
              <w:autoSpaceDN w:val="0"/>
              <w:adjustRightInd w:val="0"/>
              <w:rPr>
                <w:rFonts w:cs="Arial"/>
                <w:b/>
                <w:sz w:val="24"/>
                <w:szCs w:val="24"/>
                <w:lang w:val="en-US"/>
              </w:rPr>
            </w:pPr>
            <w:r w:rsidRPr="00D515EC">
              <w:rPr>
                <w:rFonts w:cs="Arial"/>
                <w:b/>
                <w:sz w:val="24"/>
                <w:szCs w:val="24"/>
                <w:lang w:val="en-US"/>
              </w:rPr>
              <w:t>Date(s) modified:</w:t>
            </w:r>
          </w:p>
        </w:tc>
        <w:tc>
          <w:tcPr>
            <w:tcW w:w="5240" w:type="dxa"/>
            <w:vAlign w:val="center"/>
          </w:tcPr>
          <w:p w14:paraId="4F56DA25" w14:textId="799FA7C3" w:rsidR="00BA5EC8" w:rsidRPr="008C6868" w:rsidRDefault="00BA5EC8" w:rsidP="008D5950">
            <w:pPr>
              <w:widowControl w:val="0"/>
              <w:tabs>
                <w:tab w:val="left" w:pos="4536"/>
              </w:tabs>
              <w:autoSpaceDE w:val="0"/>
              <w:autoSpaceDN w:val="0"/>
              <w:adjustRightInd w:val="0"/>
              <w:rPr>
                <w:rFonts w:cs="Arial"/>
                <w:i/>
                <w:sz w:val="24"/>
                <w:szCs w:val="24"/>
                <w:lang w:val="en-US"/>
              </w:rPr>
            </w:pPr>
          </w:p>
        </w:tc>
      </w:tr>
      <w:tr w:rsidR="00BA5EC8" w:rsidRPr="00D515EC" w14:paraId="4F56DA29" w14:textId="77777777" w:rsidTr="00205AB4">
        <w:trPr>
          <w:trHeight w:val="510"/>
        </w:trPr>
        <w:tc>
          <w:tcPr>
            <w:tcW w:w="4111" w:type="dxa"/>
            <w:shd w:val="clear" w:color="auto" w:fill="D9D9D9"/>
            <w:vAlign w:val="center"/>
          </w:tcPr>
          <w:p w14:paraId="4F56DA27" w14:textId="77777777" w:rsidR="00BA5EC8" w:rsidRPr="00D515EC" w:rsidRDefault="00CA562E" w:rsidP="008D5950">
            <w:pPr>
              <w:widowControl w:val="0"/>
              <w:tabs>
                <w:tab w:val="left" w:pos="4536"/>
              </w:tabs>
              <w:autoSpaceDE w:val="0"/>
              <w:autoSpaceDN w:val="0"/>
              <w:adjustRightInd w:val="0"/>
              <w:rPr>
                <w:rFonts w:cs="Arial"/>
                <w:b/>
                <w:sz w:val="24"/>
                <w:szCs w:val="24"/>
                <w:lang w:val="en-US"/>
              </w:rPr>
            </w:pPr>
            <w:r w:rsidRPr="00D515EC">
              <w:rPr>
                <w:rFonts w:cs="Arial"/>
                <w:b/>
                <w:sz w:val="24"/>
                <w:szCs w:val="24"/>
                <w:lang w:val="en-US"/>
              </w:rPr>
              <w:t>Next Review Date:</w:t>
            </w:r>
          </w:p>
        </w:tc>
        <w:tc>
          <w:tcPr>
            <w:tcW w:w="5240" w:type="dxa"/>
            <w:vAlign w:val="center"/>
          </w:tcPr>
          <w:p w14:paraId="4F56DA28" w14:textId="3A3099CF" w:rsidR="00BA5EC8" w:rsidRPr="008C6868" w:rsidRDefault="00BA5EC8" w:rsidP="008D5950">
            <w:pPr>
              <w:widowControl w:val="0"/>
              <w:tabs>
                <w:tab w:val="left" w:pos="4536"/>
              </w:tabs>
              <w:autoSpaceDE w:val="0"/>
              <w:autoSpaceDN w:val="0"/>
              <w:adjustRightInd w:val="0"/>
              <w:rPr>
                <w:rFonts w:cs="Arial"/>
                <w:i/>
                <w:sz w:val="24"/>
                <w:szCs w:val="24"/>
                <w:lang w:val="en-US"/>
              </w:rPr>
            </w:pPr>
          </w:p>
        </w:tc>
      </w:tr>
      <w:tr w:rsidR="00CE6E2D" w:rsidRPr="00D515EC" w14:paraId="4F56DA2C" w14:textId="77777777" w:rsidTr="00205AB4">
        <w:trPr>
          <w:trHeight w:val="510"/>
        </w:trPr>
        <w:tc>
          <w:tcPr>
            <w:tcW w:w="9351" w:type="dxa"/>
            <w:gridSpan w:val="2"/>
            <w:shd w:val="clear" w:color="auto" w:fill="D9D9D9"/>
            <w:vAlign w:val="center"/>
          </w:tcPr>
          <w:p w14:paraId="4F56DA2B" w14:textId="77777777" w:rsidR="00CE6E2D" w:rsidRPr="008C6868" w:rsidRDefault="00CE6E2D" w:rsidP="00CE6E2D">
            <w:pPr>
              <w:widowControl w:val="0"/>
              <w:tabs>
                <w:tab w:val="left" w:pos="4536"/>
              </w:tabs>
              <w:autoSpaceDE w:val="0"/>
              <w:autoSpaceDN w:val="0"/>
              <w:adjustRightInd w:val="0"/>
              <w:spacing w:line="200" w:lineRule="exact"/>
              <w:rPr>
                <w:rFonts w:cs="Arial"/>
                <w:i/>
                <w:sz w:val="24"/>
                <w:szCs w:val="24"/>
                <w:lang w:val="en-US"/>
              </w:rPr>
            </w:pPr>
            <w:r w:rsidRPr="008C6868">
              <w:rPr>
                <w:rFonts w:cs="Arial"/>
                <w:b/>
                <w:sz w:val="24"/>
                <w:szCs w:val="24"/>
                <w:lang w:val="en-US"/>
              </w:rPr>
              <w:t>RELEVANT DOCUMENTS</w:t>
            </w:r>
          </w:p>
        </w:tc>
      </w:tr>
      <w:tr w:rsidR="00CE6E2D" w:rsidRPr="005222CE" w14:paraId="4F56DA32" w14:textId="77777777" w:rsidTr="00205AB4">
        <w:trPr>
          <w:trHeight w:val="510"/>
        </w:trPr>
        <w:tc>
          <w:tcPr>
            <w:tcW w:w="9351" w:type="dxa"/>
            <w:gridSpan w:val="2"/>
            <w:shd w:val="clear" w:color="auto" w:fill="auto"/>
            <w:vAlign w:val="center"/>
          </w:tcPr>
          <w:p w14:paraId="4F56DA31" w14:textId="0482DAA5" w:rsidR="00CE6E2D" w:rsidRPr="008C6868" w:rsidRDefault="00CE6E2D" w:rsidP="00CE6E2D">
            <w:pPr>
              <w:widowControl w:val="0"/>
              <w:tabs>
                <w:tab w:val="left" w:pos="4536"/>
              </w:tabs>
              <w:autoSpaceDE w:val="0"/>
              <w:autoSpaceDN w:val="0"/>
              <w:adjustRightInd w:val="0"/>
              <w:spacing w:line="200" w:lineRule="exact"/>
              <w:rPr>
                <w:rFonts w:cs="Arial"/>
                <w:b/>
                <w:i/>
                <w:sz w:val="24"/>
                <w:szCs w:val="24"/>
                <w:lang w:val="en-US"/>
              </w:rPr>
            </w:pPr>
          </w:p>
        </w:tc>
      </w:tr>
      <w:tr w:rsidR="00CE6E2D" w:rsidRPr="00D515EC" w14:paraId="4F56DA34" w14:textId="77777777" w:rsidTr="00205AB4">
        <w:trPr>
          <w:trHeight w:val="510"/>
        </w:trPr>
        <w:tc>
          <w:tcPr>
            <w:tcW w:w="9351" w:type="dxa"/>
            <w:gridSpan w:val="2"/>
            <w:shd w:val="clear" w:color="auto" w:fill="D9D9D9"/>
            <w:vAlign w:val="center"/>
          </w:tcPr>
          <w:p w14:paraId="4F56DA33" w14:textId="77777777" w:rsidR="00CE6E2D" w:rsidRPr="008C6868" w:rsidRDefault="00CE6E2D" w:rsidP="00CE6E2D">
            <w:pPr>
              <w:widowControl w:val="0"/>
              <w:tabs>
                <w:tab w:val="left" w:pos="4536"/>
              </w:tabs>
              <w:autoSpaceDE w:val="0"/>
              <w:autoSpaceDN w:val="0"/>
              <w:adjustRightInd w:val="0"/>
              <w:spacing w:line="200" w:lineRule="exact"/>
              <w:rPr>
                <w:rFonts w:cs="Arial"/>
                <w:b/>
                <w:sz w:val="24"/>
                <w:szCs w:val="24"/>
                <w:lang w:val="en-US"/>
              </w:rPr>
            </w:pPr>
            <w:r w:rsidRPr="008C6868">
              <w:rPr>
                <w:rFonts w:cs="Arial"/>
                <w:b/>
                <w:sz w:val="24"/>
                <w:szCs w:val="24"/>
                <w:lang w:val="en-US"/>
              </w:rPr>
              <w:t>RELATED POLICIES &amp; DOCUMENTS</w:t>
            </w:r>
          </w:p>
        </w:tc>
      </w:tr>
      <w:tr w:rsidR="00CE6E2D" w:rsidRPr="005222CE" w14:paraId="4F56DA3D" w14:textId="77777777" w:rsidTr="00205AB4">
        <w:trPr>
          <w:trHeight w:val="510"/>
        </w:trPr>
        <w:tc>
          <w:tcPr>
            <w:tcW w:w="9351" w:type="dxa"/>
            <w:gridSpan w:val="2"/>
            <w:shd w:val="clear" w:color="auto" w:fill="auto"/>
            <w:vAlign w:val="center"/>
          </w:tcPr>
          <w:p w14:paraId="0529AA72" w14:textId="4E901AB2" w:rsidR="008C6868" w:rsidRDefault="008C6868" w:rsidP="009464B4">
            <w:pPr>
              <w:widowControl w:val="0"/>
              <w:autoSpaceDE w:val="0"/>
              <w:autoSpaceDN w:val="0"/>
              <w:adjustRightInd w:val="0"/>
              <w:spacing w:line="227" w:lineRule="exact"/>
              <w:ind w:left="200" w:right="-20"/>
              <w:rPr>
                <w:rFonts w:cs="Arial"/>
                <w:i/>
                <w:iCs/>
                <w:szCs w:val="22"/>
              </w:rPr>
            </w:pPr>
            <w:r>
              <w:rPr>
                <w:rFonts w:cs="Arial"/>
                <w:i/>
                <w:iCs/>
                <w:szCs w:val="22"/>
              </w:rPr>
              <w:t>Governance handbook for LJMU sponsored research</w:t>
            </w:r>
          </w:p>
          <w:p w14:paraId="4F56DA3C" w14:textId="51C3D529" w:rsidR="00CE6E2D" w:rsidRPr="008C6868" w:rsidRDefault="008C6868" w:rsidP="000D0193">
            <w:pPr>
              <w:widowControl w:val="0"/>
              <w:autoSpaceDE w:val="0"/>
              <w:autoSpaceDN w:val="0"/>
              <w:adjustRightInd w:val="0"/>
              <w:spacing w:line="227" w:lineRule="exact"/>
              <w:ind w:left="200" w:right="-20"/>
              <w:rPr>
                <w:rFonts w:cs="Arial"/>
                <w:i/>
                <w:iCs/>
                <w:sz w:val="24"/>
                <w:szCs w:val="24"/>
                <w:lang w:val="en-US"/>
              </w:rPr>
            </w:pPr>
            <w:r>
              <w:rPr>
                <w:rFonts w:cs="Arial"/>
                <w:i/>
                <w:iCs/>
                <w:szCs w:val="22"/>
              </w:rPr>
              <w:t>LJMU Sponsorship of research SOPs (numbers 1-10)</w:t>
            </w:r>
          </w:p>
        </w:tc>
      </w:tr>
    </w:tbl>
    <w:p w14:paraId="280150DE" w14:textId="1C50ADFF" w:rsidR="009464B4" w:rsidRDefault="009464B4" w:rsidP="008A539A">
      <w:pPr>
        <w:widowControl w:val="0"/>
        <w:autoSpaceDE w:val="0"/>
        <w:autoSpaceDN w:val="0"/>
        <w:adjustRightInd w:val="0"/>
        <w:spacing w:line="227" w:lineRule="exact"/>
        <w:ind w:right="-20"/>
        <w:rPr>
          <w:rFonts w:ascii="Calibri" w:hAnsi="Calibri" w:cs="Arial"/>
          <w:szCs w:val="22"/>
          <w:lang w:val="en-US"/>
        </w:rPr>
      </w:pPr>
    </w:p>
    <w:p w14:paraId="5E2FD2D9" w14:textId="19AB4DD4" w:rsidR="00537A4F" w:rsidRDefault="00537A4F" w:rsidP="008A539A">
      <w:pPr>
        <w:widowControl w:val="0"/>
        <w:autoSpaceDE w:val="0"/>
        <w:autoSpaceDN w:val="0"/>
        <w:adjustRightInd w:val="0"/>
        <w:spacing w:line="227" w:lineRule="exact"/>
        <w:ind w:right="-20"/>
        <w:rPr>
          <w:rFonts w:ascii="Calibri" w:hAnsi="Calibri" w:cs="Arial"/>
          <w:szCs w:val="22"/>
          <w:lang w:val="en-US"/>
        </w:rPr>
      </w:pPr>
    </w:p>
    <w:p w14:paraId="5BD588F1" w14:textId="6DC6D2FB" w:rsidR="00537A4F" w:rsidRDefault="00537A4F" w:rsidP="008A539A">
      <w:pPr>
        <w:widowControl w:val="0"/>
        <w:autoSpaceDE w:val="0"/>
        <w:autoSpaceDN w:val="0"/>
        <w:adjustRightInd w:val="0"/>
        <w:spacing w:line="227" w:lineRule="exact"/>
        <w:ind w:right="-20"/>
        <w:rPr>
          <w:rFonts w:ascii="Calibri" w:hAnsi="Calibri" w:cs="Arial"/>
          <w:szCs w:val="22"/>
          <w:lang w:val="en-US"/>
        </w:rPr>
      </w:pPr>
    </w:p>
    <w:p w14:paraId="7F98E476" w14:textId="77777777" w:rsidR="00537A4F" w:rsidRDefault="00537A4F" w:rsidP="008A539A">
      <w:pPr>
        <w:widowControl w:val="0"/>
        <w:autoSpaceDE w:val="0"/>
        <w:autoSpaceDN w:val="0"/>
        <w:adjustRightInd w:val="0"/>
        <w:spacing w:line="227" w:lineRule="exact"/>
        <w:ind w:right="-20"/>
        <w:rPr>
          <w:rFonts w:ascii="Calibri" w:hAnsi="Calibri" w:cs="Arial"/>
          <w:szCs w:val="22"/>
          <w:lang w:val="en-US"/>
        </w:rPr>
      </w:pPr>
    </w:p>
    <w:p w14:paraId="5FB391BB" w14:textId="77777777" w:rsidR="00537A4F" w:rsidRPr="005A541F" w:rsidRDefault="00537A4F" w:rsidP="00537A4F">
      <w:pPr>
        <w:pStyle w:val="BodyText"/>
        <w:ind w:right="3"/>
        <w:jc w:val="center"/>
        <w:rPr>
          <w:sz w:val="40"/>
        </w:rPr>
      </w:pPr>
      <w:r w:rsidRPr="005A541F">
        <w:rPr>
          <w:sz w:val="40"/>
        </w:rPr>
        <w:t xml:space="preserve">This SOP needs to be a useful resource for investigators –please contact </w:t>
      </w:r>
      <w:hyperlink r:id="rId12" w:history="1">
        <w:r w:rsidRPr="005A541F">
          <w:rPr>
            <w:rStyle w:val="Hyperlink"/>
            <w:sz w:val="40"/>
          </w:rPr>
          <w:t>sponsor@ljmu.ac.uk</w:t>
        </w:r>
      </w:hyperlink>
      <w:r w:rsidRPr="005A541F">
        <w:rPr>
          <w:sz w:val="40"/>
        </w:rPr>
        <w:t xml:space="preserve"> with any suggestions for improvements.</w:t>
      </w:r>
    </w:p>
    <w:p w14:paraId="2A8FFEFC" w14:textId="77777777" w:rsidR="00537A4F" w:rsidRDefault="00537A4F" w:rsidP="008A539A">
      <w:pPr>
        <w:widowControl w:val="0"/>
        <w:autoSpaceDE w:val="0"/>
        <w:autoSpaceDN w:val="0"/>
        <w:adjustRightInd w:val="0"/>
        <w:spacing w:line="227" w:lineRule="exact"/>
        <w:ind w:right="-20"/>
        <w:rPr>
          <w:rFonts w:ascii="Calibri" w:hAnsi="Calibri" w:cs="Arial"/>
          <w:szCs w:val="22"/>
          <w:lang w:val="en-US"/>
        </w:rPr>
      </w:pPr>
    </w:p>
    <w:p w14:paraId="6C10FECF" w14:textId="61CBE417" w:rsidR="009464B4" w:rsidRDefault="009464B4">
      <w:pPr>
        <w:rPr>
          <w:rFonts w:ascii="Calibri" w:hAnsi="Calibri" w:cs="Arial"/>
          <w:szCs w:val="22"/>
          <w:lang w:val="en-US"/>
        </w:rPr>
      </w:pPr>
      <w:r>
        <w:rPr>
          <w:rFonts w:ascii="Calibri" w:hAnsi="Calibri" w:cs="Arial"/>
          <w:szCs w:val="22"/>
          <w:lang w:val="en-US"/>
        </w:rPr>
        <w:br w:type="page"/>
      </w:r>
    </w:p>
    <w:sdt>
      <w:sdtPr>
        <w:rPr>
          <w:rFonts w:ascii="Arial" w:eastAsia="Times New Roman" w:hAnsi="Arial" w:cs="Times New Roman"/>
          <w:color w:val="auto"/>
          <w:sz w:val="22"/>
          <w:szCs w:val="20"/>
          <w:lang w:val="en-GB"/>
        </w:rPr>
        <w:id w:val="-528335808"/>
        <w:docPartObj>
          <w:docPartGallery w:val="Table of Contents"/>
          <w:docPartUnique/>
        </w:docPartObj>
      </w:sdtPr>
      <w:sdtEndPr>
        <w:rPr>
          <w:b/>
          <w:bCs/>
          <w:noProof/>
        </w:rPr>
      </w:sdtEndPr>
      <w:sdtContent>
        <w:p w14:paraId="23F6AA73" w14:textId="17BE07E5" w:rsidR="000145E8" w:rsidRDefault="000145E8">
          <w:pPr>
            <w:pStyle w:val="TOCHeading"/>
          </w:pPr>
          <w:r>
            <w:t>Table of Contents</w:t>
          </w:r>
        </w:p>
        <w:p w14:paraId="180BD7E5" w14:textId="65B53AC5" w:rsidR="0089124F" w:rsidRDefault="000145E8">
          <w:pPr>
            <w:pStyle w:val="TOC1"/>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11234952" w:history="1">
            <w:r w:rsidR="0089124F" w:rsidRPr="001363A2">
              <w:rPr>
                <w:rStyle w:val="Hyperlink"/>
                <w:noProof/>
              </w:rPr>
              <w:t>1.</w:t>
            </w:r>
            <w:r w:rsidR="0089124F">
              <w:rPr>
                <w:rFonts w:asciiTheme="minorHAnsi" w:eastAsiaTheme="minorEastAsia" w:hAnsiTheme="minorHAnsi" w:cstheme="minorBidi"/>
                <w:noProof/>
                <w:szCs w:val="22"/>
                <w:lang w:eastAsia="en-GB"/>
              </w:rPr>
              <w:tab/>
            </w:r>
            <w:r w:rsidR="0089124F" w:rsidRPr="001363A2">
              <w:rPr>
                <w:rStyle w:val="Hyperlink"/>
                <w:noProof/>
              </w:rPr>
              <w:t>Introduction</w:t>
            </w:r>
            <w:r w:rsidR="0089124F">
              <w:rPr>
                <w:noProof/>
                <w:webHidden/>
              </w:rPr>
              <w:tab/>
            </w:r>
            <w:r w:rsidR="0089124F">
              <w:rPr>
                <w:noProof/>
                <w:webHidden/>
              </w:rPr>
              <w:fldChar w:fldCharType="begin"/>
            </w:r>
            <w:r w:rsidR="0089124F">
              <w:rPr>
                <w:noProof/>
                <w:webHidden/>
              </w:rPr>
              <w:instrText xml:space="preserve"> PAGEREF _Toc11234952 \h </w:instrText>
            </w:r>
            <w:r w:rsidR="0089124F">
              <w:rPr>
                <w:noProof/>
                <w:webHidden/>
              </w:rPr>
            </w:r>
            <w:r w:rsidR="0089124F">
              <w:rPr>
                <w:noProof/>
                <w:webHidden/>
              </w:rPr>
              <w:fldChar w:fldCharType="separate"/>
            </w:r>
            <w:r w:rsidR="0089124F">
              <w:rPr>
                <w:noProof/>
                <w:webHidden/>
              </w:rPr>
              <w:t>3</w:t>
            </w:r>
            <w:r w:rsidR="0089124F">
              <w:rPr>
                <w:noProof/>
                <w:webHidden/>
              </w:rPr>
              <w:fldChar w:fldCharType="end"/>
            </w:r>
          </w:hyperlink>
        </w:p>
        <w:p w14:paraId="196622AB" w14:textId="13B148A2" w:rsidR="0089124F" w:rsidRDefault="005476F6">
          <w:pPr>
            <w:pStyle w:val="TOC1"/>
            <w:rPr>
              <w:rFonts w:asciiTheme="minorHAnsi" w:eastAsiaTheme="minorEastAsia" w:hAnsiTheme="minorHAnsi" w:cstheme="minorBidi"/>
              <w:noProof/>
              <w:szCs w:val="22"/>
              <w:lang w:eastAsia="en-GB"/>
            </w:rPr>
          </w:pPr>
          <w:hyperlink w:anchor="_Toc11234953" w:history="1">
            <w:r w:rsidR="0089124F" w:rsidRPr="001363A2">
              <w:rPr>
                <w:rStyle w:val="Hyperlink"/>
                <w:noProof/>
              </w:rPr>
              <w:t>2.</w:t>
            </w:r>
            <w:r w:rsidR="0089124F">
              <w:rPr>
                <w:rFonts w:asciiTheme="minorHAnsi" w:eastAsiaTheme="minorEastAsia" w:hAnsiTheme="minorHAnsi" w:cstheme="minorBidi"/>
                <w:noProof/>
                <w:szCs w:val="22"/>
                <w:lang w:eastAsia="en-GB"/>
              </w:rPr>
              <w:tab/>
            </w:r>
            <w:r w:rsidR="0089124F" w:rsidRPr="001363A2">
              <w:rPr>
                <w:rStyle w:val="Hyperlink"/>
                <w:noProof/>
              </w:rPr>
              <w:t>Scope of Procedure</w:t>
            </w:r>
            <w:r w:rsidR="0089124F">
              <w:rPr>
                <w:noProof/>
                <w:webHidden/>
              </w:rPr>
              <w:tab/>
            </w:r>
            <w:r w:rsidR="0089124F">
              <w:rPr>
                <w:noProof/>
                <w:webHidden/>
              </w:rPr>
              <w:fldChar w:fldCharType="begin"/>
            </w:r>
            <w:r w:rsidR="0089124F">
              <w:rPr>
                <w:noProof/>
                <w:webHidden/>
              </w:rPr>
              <w:instrText xml:space="preserve"> PAGEREF _Toc11234953 \h </w:instrText>
            </w:r>
            <w:r w:rsidR="0089124F">
              <w:rPr>
                <w:noProof/>
                <w:webHidden/>
              </w:rPr>
            </w:r>
            <w:r w:rsidR="0089124F">
              <w:rPr>
                <w:noProof/>
                <w:webHidden/>
              </w:rPr>
              <w:fldChar w:fldCharType="separate"/>
            </w:r>
            <w:r w:rsidR="0089124F">
              <w:rPr>
                <w:noProof/>
                <w:webHidden/>
              </w:rPr>
              <w:t>3</w:t>
            </w:r>
            <w:r w:rsidR="0089124F">
              <w:rPr>
                <w:noProof/>
                <w:webHidden/>
              </w:rPr>
              <w:fldChar w:fldCharType="end"/>
            </w:r>
          </w:hyperlink>
        </w:p>
        <w:p w14:paraId="7E4CAF9E" w14:textId="03AF9AAE" w:rsidR="0089124F" w:rsidRDefault="005476F6">
          <w:pPr>
            <w:pStyle w:val="TOC1"/>
            <w:rPr>
              <w:rFonts w:asciiTheme="minorHAnsi" w:eastAsiaTheme="minorEastAsia" w:hAnsiTheme="minorHAnsi" w:cstheme="minorBidi"/>
              <w:noProof/>
              <w:szCs w:val="22"/>
              <w:lang w:eastAsia="en-GB"/>
            </w:rPr>
          </w:pPr>
          <w:hyperlink w:anchor="_Toc11234954" w:history="1">
            <w:r w:rsidR="0089124F" w:rsidRPr="001363A2">
              <w:rPr>
                <w:rStyle w:val="Hyperlink"/>
                <w:noProof/>
              </w:rPr>
              <w:t>3.</w:t>
            </w:r>
            <w:r w:rsidR="0089124F">
              <w:rPr>
                <w:rFonts w:asciiTheme="minorHAnsi" w:eastAsiaTheme="minorEastAsia" w:hAnsiTheme="minorHAnsi" w:cstheme="minorBidi"/>
                <w:noProof/>
                <w:szCs w:val="22"/>
                <w:lang w:eastAsia="en-GB"/>
              </w:rPr>
              <w:tab/>
            </w:r>
            <w:r w:rsidR="0089124F" w:rsidRPr="001363A2">
              <w:rPr>
                <w:rStyle w:val="Hyperlink"/>
                <w:noProof/>
              </w:rPr>
              <w:t>Procedure</w:t>
            </w:r>
            <w:r w:rsidR="0089124F">
              <w:rPr>
                <w:noProof/>
                <w:webHidden/>
              </w:rPr>
              <w:tab/>
            </w:r>
            <w:r w:rsidR="0089124F">
              <w:rPr>
                <w:noProof/>
                <w:webHidden/>
              </w:rPr>
              <w:fldChar w:fldCharType="begin"/>
            </w:r>
            <w:r w:rsidR="0089124F">
              <w:rPr>
                <w:noProof/>
                <w:webHidden/>
              </w:rPr>
              <w:instrText xml:space="preserve"> PAGEREF _Toc11234954 \h </w:instrText>
            </w:r>
            <w:r w:rsidR="0089124F">
              <w:rPr>
                <w:noProof/>
                <w:webHidden/>
              </w:rPr>
            </w:r>
            <w:r w:rsidR="0089124F">
              <w:rPr>
                <w:noProof/>
                <w:webHidden/>
              </w:rPr>
              <w:fldChar w:fldCharType="separate"/>
            </w:r>
            <w:r w:rsidR="0089124F">
              <w:rPr>
                <w:noProof/>
                <w:webHidden/>
              </w:rPr>
              <w:t>3</w:t>
            </w:r>
            <w:r w:rsidR="0089124F">
              <w:rPr>
                <w:noProof/>
                <w:webHidden/>
              </w:rPr>
              <w:fldChar w:fldCharType="end"/>
            </w:r>
          </w:hyperlink>
        </w:p>
        <w:p w14:paraId="5EFA34C3" w14:textId="252966AA" w:rsidR="0089124F" w:rsidRDefault="005476F6">
          <w:pPr>
            <w:pStyle w:val="TOC2"/>
            <w:tabs>
              <w:tab w:val="left" w:pos="880"/>
              <w:tab w:val="right" w:leader="dot" w:pos="9629"/>
            </w:tabs>
            <w:rPr>
              <w:rFonts w:asciiTheme="minorHAnsi" w:eastAsiaTheme="minorEastAsia" w:hAnsiTheme="minorHAnsi" w:cstheme="minorBidi"/>
              <w:noProof/>
              <w:szCs w:val="22"/>
              <w:lang w:eastAsia="en-GB"/>
            </w:rPr>
          </w:pPr>
          <w:hyperlink w:anchor="_Toc11234955" w:history="1">
            <w:r w:rsidR="0089124F" w:rsidRPr="001363A2">
              <w:rPr>
                <w:rStyle w:val="Hyperlink"/>
                <w:rFonts w:ascii="Calibri" w:hAnsi="Calibri"/>
                <w:bCs/>
                <w:noProof/>
                <w:spacing w:val="-2"/>
              </w:rPr>
              <w:t>3.1.</w:t>
            </w:r>
            <w:r w:rsidR="0089124F">
              <w:rPr>
                <w:rFonts w:asciiTheme="minorHAnsi" w:eastAsiaTheme="minorEastAsia" w:hAnsiTheme="minorHAnsi" w:cstheme="minorBidi"/>
                <w:noProof/>
                <w:szCs w:val="22"/>
                <w:lang w:eastAsia="en-GB"/>
              </w:rPr>
              <w:tab/>
            </w:r>
            <w:r w:rsidR="0089124F" w:rsidRPr="001363A2">
              <w:rPr>
                <w:rStyle w:val="Hyperlink"/>
                <w:rFonts w:ascii="Calibri" w:hAnsi="Calibri"/>
                <w:noProof/>
              </w:rPr>
              <w:t>Who</w:t>
            </w:r>
            <w:r w:rsidR="0089124F">
              <w:rPr>
                <w:noProof/>
                <w:webHidden/>
              </w:rPr>
              <w:tab/>
            </w:r>
            <w:r w:rsidR="0089124F">
              <w:rPr>
                <w:noProof/>
                <w:webHidden/>
              </w:rPr>
              <w:fldChar w:fldCharType="begin"/>
            </w:r>
            <w:r w:rsidR="0089124F">
              <w:rPr>
                <w:noProof/>
                <w:webHidden/>
              </w:rPr>
              <w:instrText xml:space="preserve"> PAGEREF _Toc11234955 \h </w:instrText>
            </w:r>
            <w:r w:rsidR="0089124F">
              <w:rPr>
                <w:noProof/>
                <w:webHidden/>
              </w:rPr>
            </w:r>
            <w:r w:rsidR="0089124F">
              <w:rPr>
                <w:noProof/>
                <w:webHidden/>
              </w:rPr>
              <w:fldChar w:fldCharType="separate"/>
            </w:r>
            <w:r w:rsidR="0089124F">
              <w:rPr>
                <w:noProof/>
                <w:webHidden/>
              </w:rPr>
              <w:t>3</w:t>
            </w:r>
            <w:r w:rsidR="0089124F">
              <w:rPr>
                <w:noProof/>
                <w:webHidden/>
              </w:rPr>
              <w:fldChar w:fldCharType="end"/>
            </w:r>
          </w:hyperlink>
        </w:p>
        <w:p w14:paraId="3FC6FA20" w14:textId="1D0EF7D7" w:rsidR="0089124F" w:rsidRDefault="005476F6">
          <w:pPr>
            <w:pStyle w:val="TOC2"/>
            <w:tabs>
              <w:tab w:val="left" w:pos="880"/>
              <w:tab w:val="right" w:leader="dot" w:pos="9629"/>
            </w:tabs>
            <w:rPr>
              <w:rFonts w:asciiTheme="minorHAnsi" w:eastAsiaTheme="minorEastAsia" w:hAnsiTheme="minorHAnsi" w:cstheme="minorBidi"/>
              <w:noProof/>
              <w:szCs w:val="22"/>
              <w:lang w:eastAsia="en-GB"/>
            </w:rPr>
          </w:pPr>
          <w:hyperlink w:anchor="_Toc11234956" w:history="1">
            <w:r w:rsidR="0089124F" w:rsidRPr="001363A2">
              <w:rPr>
                <w:rStyle w:val="Hyperlink"/>
                <w:rFonts w:ascii="Calibri" w:hAnsi="Calibri"/>
                <w:bCs/>
                <w:noProof/>
                <w:spacing w:val="-2"/>
              </w:rPr>
              <w:t>3.2.</w:t>
            </w:r>
            <w:r w:rsidR="0089124F">
              <w:rPr>
                <w:rFonts w:asciiTheme="minorHAnsi" w:eastAsiaTheme="minorEastAsia" w:hAnsiTheme="minorHAnsi" w:cstheme="minorBidi"/>
                <w:noProof/>
                <w:szCs w:val="22"/>
                <w:lang w:eastAsia="en-GB"/>
              </w:rPr>
              <w:tab/>
            </w:r>
            <w:r w:rsidR="0089124F" w:rsidRPr="001363A2">
              <w:rPr>
                <w:rStyle w:val="Hyperlink"/>
                <w:rFonts w:ascii="Calibri" w:hAnsi="Calibri"/>
                <w:noProof/>
              </w:rPr>
              <w:t>When</w:t>
            </w:r>
            <w:r w:rsidR="0089124F">
              <w:rPr>
                <w:noProof/>
                <w:webHidden/>
              </w:rPr>
              <w:tab/>
            </w:r>
            <w:r w:rsidR="0089124F">
              <w:rPr>
                <w:noProof/>
                <w:webHidden/>
              </w:rPr>
              <w:fldChar w:fldCharType="begin"/>
            </w:r>
            <w:r w:rsidR="0089124F">
              <w:rPr>
                <w:noProof/>
                <w:webHidden/>
              </w:rPr>
              <w:instrText xml:space="preserve"> PAGEREF _Toc11234956 \h </w:instrText>
            </w:r>
            <w:r w:rsidR="0089124F">
              <w:rPr>
                <w:noProof/>
                <w:webHidden/>
              </w:rPr>
            </w:r>
            <w:r w:rsidR="0089124F">
              <w:rPr>
                <w:noProof/>
                <w:webHidden/>
              </w:rPr>
              <w:fldChar w:fldCharType="separate"/>
            </w:r>
            <w:r w:rsidR="0089124F">
              <w:rPr>
                <w:noProof/>
                <w:webHidden/>
              </w:rPr>
              <w:t>3</w:t>
            </w:r>
            <w:r w:rsidR="0089124F">
              <w:rPr>
                <w:noProof/>
                <w:webHidden/>
              </w:rPr>
              <w:fldChar w:fldCharType="end"/>
            </w:r>
          </w:hyperlink>
        </w:p>
        <w:p w14:paraId="4F767CEF" w14:textId="74FC623D" w:rsidR="0089124F" w:rsidRDefault="005476F6">
          <w:pPr>
            <w:pStyle w:val="TOC1"/>
            <w:rPr>
              <w:rFonts w:asciiTheme="minorHAnsi" w:eastAsiaTheme="minorEastAsia" w:hAnsiTheme="minorHAnsi" w:cstheme="minorBidi"/>
              <w:noProof/>
              <w:szCs w:val="22"/>
              <w:lang w:eastAsia="en-GB"/>
            </w:rPr>
          </w:pPr>
          <w:hyperlink w:anchor="_Toc11234957" w:history="1">
            <w:r w:rsidR="0089124F" w:rsidRPr="001363A2">
              <w:rPr>
                <w:rStyle w:val="Hyperlink"/>
                <w:noProof/>
              </w:rPr>
              <w:t>4.</w:t>
            </w:r>
            <w:r w:rsidR="0089124F">
              <w:rPr>
                <w:rFonts w:asciiTheme="minorHAnsi" w:eastAsiaTheme="minorEastAsia" w:hAnsiTheme="minorHAnsi" w:cstheme="minorBidi"/>
                <w:noProof/>
                <w:szCs w:val="22"/>
                <w:lang w:eastAsia="en-GB"/>
              </w:rPr>
              <w:tab/>
            </w:r>
            <w:r w:rsidR="0089124F" w:rsidRPr="001363A2">
              <w:rPr>
                <w:rStyle w:val="Hyperlink"/>
                <w:noProof/>
              </w:rPr>
              <w:t>Identifying a Research Sponsor</w:t>
            </w:r>
            <w:r w:rsidR="0089124F">
              <w:rPr>
                <w:noProof/>
                <w:webHidden/>
              </w:rPr>
              <w:tab/>
            </w:r>
            <w:r w:rsidR="0089124F">
              <w:rPr>
                <w:noProof/>
                <w:webHidden/>
              </w:rPr>
              <w:fldChar w:fldCharType="begin"/>
            </w:r>
            <w:r w:rsidR="0089124F">
              <w:rPr>
                <w:noProof/>
                <w:webHidden/>
              </w:rPr>
              <w:instrText xml:space="preserve"> PAGEREF _Toc11234957 \h </w:instrText>
            </w:r>
            <w:r w:rsidR="0089124F">
              <w:rPr>
                <w:noProof/>
                <w:webHidden/>
              </w:rPr>
            </w:r>
            <w:r w:rsidR="0089124F">
              <w:rPr>
                <w:noProof/>
                <w:webHidden/>
              </w:rPr>
              <w:fldChar w:fldCharType="separate"/>
            </w:r>
            <w:r w:rsidR="0089124F">
              <w:rPr>
                <w:noProof/>
                <w:webHidden/>
              </w:rPr>
              <w:t>3</w:t>
            </w:r>
            <w:r w:rsidR="0089124F">
              <w:rPr>
                <w:noProof/>
                <w:webHidden/>
              </w:rPr>
              <w:fldChar w:fldCharType="end"/>
            </w:r>
          </w:hyperlink>
        </w:p>
        <w:p w14:paraId="0FA3B877" w14:textId="6B21A360" w:rsidR="0089124F" w:rsidRDefault="005476F6">
          <w:pPr>
            <w:pStyle w:val="TOC1"/>
            <w:rPr>
              <w:rFonts w:asciiTheme="minorHAnsi" w:eastAsiaTheme="minorEastAsia" w:hAnsiTheme="minorHAnsi" w:cstheme="minorBidi"/>
              <w:noProof/>
              <w:szCs w:val="22"/>
              <w:lang w:eastAsia="en-GB"/>
            </w:rPr>
          </w:pPr>
          <w:hyperlink w:anchor="_Toc11234958" w:history="1">
            <w:r w:rsidR="0089124F" w:rsidRPr="001363A2">
              <w:rPr>
                <w:rStyle w:val="Hyperlink"/>
                <w:noProof/>
              </w:rPr>
              <w:t>5.</w:t>
            </w:r>
            <w:r w:rsidR="0089124F">
              <w:rPr>
                <w:rFonts w:asciiTheme="minorHAnsi" w:eastAsiaTheme="minorEastAsia" w:hAnsiTheme="minorHAnsi" w:cstheme="minorBidi"/>
                <w:noProof/>
                <w:szCs w:val="22"/>
                <w:lang w:eastAsia="en-GB"/>
              </w:rPr>
              <w:tab/>
            </w:r>
            <w:r w:rsidR="0089124F" w:rsidRPr="001363A2">
              <w:rPr>
                <w:rStyle w:val="Hyperlink"/>
                <w:noProof/>
              </w:rPr>
              <w:t>Arrangements for Co-Sponsorship</w:t>
            </w:r>
            <w:r w:rsidR="0089124F">
              <w:rPr>
                <w:noProof/>
                <w:webHidden/>
              </w:rPr>
              <w:tab/>
            </w:r>
            <w:r w:rsidR="0089124F">
              <w:rPr>
                <w:noProof/>
                <w:webHidden/>
              </w:rPr>
              <w:fldChar w:fldCharType="begin"/>
            </w:r>
            <w:r w:rsidR="0089124F">
              <w:rPr>
                <w:noProof/>
                <w:webHidden/>
              </w:rPr>
              <w:instrText xml:space="preserve"> PAGEREF _Toc11234958 \h </w:instrText>
            </w:r>
            <w:r w:rsidR="0089124F">
              <w:rPr>
                <w:noProof/>
                <w:webHidden/>
              </w:rPr>
            </w:r>
            <w:r w:rsidR="0089124F">
              <w:rPr>
                <w:noProof/>
                <w:webHidden/>
              </w:rPr>
              <w:fldChar w:fldCharType="separate"/>
            </w:r>
            <w:r w:rsidR="0089124F">
              <w:rPr>
                <w:noProof/>
                <w:webHidden/>
              </w:rPr>
              <w:t>4</w:t>
            </w:r>
            <w:r w:rsidR="0089124F">
              <w:rPr>
                <w:noProof/>
                <w:webHidden/>
              </w:rPr>
              <w:fldChar w:fldCharType="end"/>
            </w:r>
          </w:hyperlink>
        </w:p>
        <w:p w14:paraId="16E86654" w14:textId="5A100E4B" w:rsidR="0089124F" w:rsidRDefault="005476F6">
          <w:pPr>
            <w:pStyle w:val="TOC1"/>
            <w:rPr>
              <w:rFonts w:asciiTheme="minorHAnsi" w:eastAsiaTheme="minorEastAsia" w:hAnsiTheme="minorHAnsi" w:cstheme="minorBidi"/>
              <w:noProof/>
              <w:szCs w:val="22"/>
              <w:lang w:eastAsia="en-GB"/>
            </w:rPr>
          </w:pPr>
          <w:hyperlink w:anchor="_Toc11234959" w:history="1">
            <w:r w:rsidR="0089124F" w:rsidRPr="001363A2">
              <w:rPr>
                <w:rStyle w:val="Hyperlink"/>
                <w:noProof/>
              </w:rPr>
              <w:t>6.</w:t>
            </w:r>
            <w:r w:rsidR="0089124F">
              <w:rPr>
                <w:rFonts w:asciiTheme="minorHAnsi" w:eastAsiaTheme="minorEastAsia" w:hAnsiTheme="minorHAnsi" w:cstheme="minorBidi"/>
                <w:noProof/>
                <w:szCs w:val="22"/>
                <w:lang w:eastAsia="en-GB"/>
              </w:rPr>
              <w:tab/>
            </w:r>
            <w:r w:rsidR="0089124F" w:rsidRPr="001363A2">
              <w:rPr>
                <w:rStyle w:val="Hyperlink"/>
                <w:noProof/>
              </w:rPr>
              <w:t>Development of the research protocol</w:t>
            </w:r>
            <w:r w:rsidR="0089124F">
              <w:rPr>
                <w:noProof/>
                <w:webHidden/>
              </w:rPr>
              <w:tab/>
            </w:r>
            <w:r w:rsidR="0089124F">
              <w:rPr>
                <w:noProof/>
                <w:webHidden/>
              </w:rPr>
              <w:fldChar w:fldCharType="begin"/>
            </w:r>
            <w:r w:rsidR="0089124F">
              <w:rPr>
                <w:noProof/>
                <w:webHidden/>
              </w:rPr>
              <w:instrText xml:space="preserve"> PAGEREF _Toc11234959 \h </w:instrText>
            </w:r>
            <w:r w:rsidR="0089124F">
              <w:rPr>
                <w:noProof/>
                <w:webHidden/>
              </w:rPr>
            </w:r>
            <w:r w:rsidR="0089124F">
              <w:rPr>
                <w:noProof/>
                <w:webHidden/>
              </w:rPr>
              <w:fldChar w:fldCharType="separate"/>
            </w:r>
            <w:r w:rsidR="0089124F">
              <w:rPr>
                <w:noProof/>
                <w:webHidden/>
              </w:rPr>
              <w:t>4</w:t>
            </w:r>
            <w:r w:rsidR="0089124F">
              <w:rPr>
                <w:noProof/>
                <w:webHidden/>
              </w:rPr>
              <w:fldChar w:fldCharType="end"/>
            </w:r>
          </w:hyperlink>
        </w:p>
        <w:p w14:paraId="6CAA67B9" w14:textId="41B492B3" w:rsidR="0089124F" w:rsidRDefault="005476F6">
          <w:pPr>
            <w:pStyle w:val="TOC2"/>
            <w:tabs>
              <w:tab w:val="left" w:pos="880"/>
              <w:tab w:val="right" w:leader="dot" w:pos="9629"/>
            </w:tabs>
            <w:rPr>
              <w:rFonts w:asciiTheme="minorHAnsi" w:eastAsiaTheme="minorEastAsia" w:hAnsiTheme="minorHAnsi" w:cstheme="minorBidi"/>
              <w:noProof/>
              <w:szCs w:val="22"/>
              <w:lang w:eastAsia="en-GB"/>
            </w:rPr>
          </w:pPr>
          <w:hyperlink w:anchor="_Toc11234960" w:history="1">
            <w:r w:rsidR="0089124F" w:rsidRPr="001363A2">
              <w:rPr>
                <w:rStyle w:val="Hyperlink"/>
                <w:rFonts w:ascii="Calibri" w:hAnsi="Calibri"/>
                <w:bCs/>
                <w:noProof/>
                <w:spacing w:val="-2"/>
              </w:rPr>
              <w:t>6.1.</w:t>
            </w:r>
            <w:r w:rsidR="0089124F">
              <w:rPr>
                <w:rFonts w:asciiTheme="minorHAnsi" w:eastAsiaTheme="minorEastAsia" w:hAnsiTheme="minorHAnsi" w:cstheme="minorBidi"/>
                <w:noProof/>
                <w:szCs w:val="22"/>
                <w:lang w:eastAsia="en-GB"/>
              </w:rPr>
              <w:tab/>
            </w:r>
            <w:r w:rsidR="0089124F" w:rsidRPr="001363A2">
              <w:rPr>
                <w:rStyle w:val="Hyperlink"/>
                <w:rFonts w:ascii="Calibri" w:hAnsi="Calibri"/>
                <w:noProof/>
              </w:rPr>
              <w:t>Scientific Review</w:t>
            </w:r>
            <w:r w:rsidR="0089124F">
              <w:rPr>
                <w:noProof/>
                <w:webHidden/>
              </w:rPr>
              <w:tab/>
            </w:r>
            <w:r w:rsidR="0089124F">
              <w:rPr>
                <w:noProof/>
                <w:webHidden/>
              </w:rPr>
              <w:fldChar w:fldCharType="begin"/>
            </w:r>
            <w:r w:rsidR="0089124F">
              <w:rPr>
                <w:noProof/>
                <w:webHidden/>
              </w:rPr>
              <w:instrText xml:space="preserve"> PAGEREF _Toc11234960 \h </w:instrText>
            </w:r>
            <w:r w:rsidR="0089124F">
              <w:rPr>
                <w:noProof/>
                <w:webHidden/>
              </w:rPr>
            </w:r>
            <w:r w:rsidR="0089124F">
              <w:rPr>
                <w:noProof/>
                <w:webHidden/>
              </w:rPr>
              <w:fldChar w:fldCharType="separate"/>
            </w:r>
            <w:r w:rsidR="0089124F">
              <w:rPr>
                <w:noProof/>
                <w:webHidden/>
              </w:rPr>
              <w:t>5</w:t>
            </w:r>
            <w:r w:rsidR="0089124F">
              <w:rPr>
                <w:noProof/>
                <w:webHidden/>
              </w:rPr>
              <w:fldChar w:fldCharType="end"/>
            </w:r>
          </w:hyperlink>
        </w:p>
        <w:p w14:paraId="605A21C9" w14:textId="5248347C" w:rsidR="0089124F" w:rsidRDefault="005476F6">
          <w:pPr>
            <w:pStyle w:val="TOC2"/>
            <w:tabs>
              <w:tab w:val="left" w:pos="880"/>
              <w:tab w:val="right" w:leader="dot" w:pos="9629"/>
            </w:tabs>
            <w:rPr>
              <w:rFonts w:asciiTheme="minorHAnsi" w:eastAsiaTheme="minorEastAsia" w:hAnsiTheme="minorHAnsi" w:cstheme="minorBidi"/>
              <w:noProof/>
              <w:szCs w:val="22"/>
              <w:lang w:eastAsia="en-GB"/>
            </w:rPr>
          </w:pPr>
          <w:hyperlink w:anchor="_Toc11234961" w:history="1">
            <w:r w:rsidR="0089124F" w:rsidRPr="001363A2">
              <w:rPr>
                <w:rStyle w:val="Hyperlink"/>
                <w:rFonts w:ascii="Calibri" w:hAnsi="Calibri"/>
                <w:bCs/>
                <w:noProof/>
                <w:spacing w:val="-2"/>
              </w:rPr>
              <w:t>6.2.</w:t>
            </w:r>
            <w:r w:rsidR="0089124F">
              <w:rPr>
                <w:rFonts w:asciiTheme="minorHAnsi" w:eastAsiaTheme="minorEastAsia" w:hAnsiTheme="minorHAnsi" w:cstheme="minorBidi"/>
                <w:noProof/>
                <w:szCs w:val="22"/>
                <w:lang w:eastAsia="en-GB"/>
              </w:rPr>
              <w:tab/>
            </w:r>
            <w:r w:rsidR="0089124F" w:rsidRPr="001363A2">
              <w:rPr>
                <w:rStyle w:val="Hyperlink"/>
                <w:rFonts w:ascii="Calibri" w:hAnsi="Calibri"/>
                <w:noProof/>
              </w:rPr>
              <w:t>Insurance Requirements</w:t>
            </w:r>
            <w:r w:rsidR="0089124F">
              <w:rPr>
                <w:noProof/>
                <w:webHidden/>
              </w:rPr>
              <w:tab/>
            </w:r>
            <w:r w:rsidR="0089124F">
              <w:rPr>
                <w:noProof/>
                <w:webHidden/>
              </w:rPr>
              <w:fldChar w:fldCharType="begin"/>
            </w:r>
            <w:r w:rsidR="0089124F">
              <w:rPr>
                <w:noProof/>
                <w:webHidden/>
              </w:rPr>
              <w:instrText xml:space="preserve"> PAGEREF _Toc11234961 \h </w:instrText>
            </w:r>
            <w:r w:rsidR="0089124F">
              <w:rPr>
                <w:noProof/>
                <w:webHidden/>
              </w:rPr>
            </w:r>
            <w:r w:rsidR="0089124F">
              <w:rPr>
                <w:noProof/>
                <w:webHidden/>
              </w:rPr>
              <w:fldChar w:fldCharType="separate"/>
            </w:r>
            <w:r w:rsidR="0089124F">
              <w:rPr>
                <w:noProof/>
                <w:webHidden/>
              </w:rPr>
              <w:t>6</w:t>
            </w:r>
            <w:r w:rsidR="0089124F">
              <w:rPr>
                <w:noProof/>
                <w:webHidden/>
              </w:rPr>
              <w:fldChar w:fldCharType="end"/>
            </w:r>
          </w:hyperlink>
        </w:p>
        <w:p w14:paraId="7CCF0657" w14:textId="1C743A57" w:rsidR="0089124F" w:rsidRDefault="005476F6">
          <w:pPr>
            <w:pStyle w:val="TOC2"/>
            <w:tabs>
              <w:tab w:val="left" w:pos="880"/>
              <w:tab w:val="right" w:leader="dot" w:pos="9629"/>
            </w:tabs>
            <w:rPr>
              <w:rFonts w:asciiTheme="minorHAnsi" w:eastAsiaTheme="minorEastAsia" w:hAnsiTheme="minorHAnsi" w:cstheme="minorBidi"/>
              <w:noProof/>
              <w:szCs w:val="22"/>
              <w:lang w:eastAsia="en-GB"/>
            </w:rPr>
          </w:pPr>
          <w:hyperlink w:anchor="_Toc11234962" w:history="1">
            <w:r w:rsidR="0089124F" w:rsidRPr="001363A2">
              <w:rPr>
                <w:rStyle w:val="Hyperlink"/>
                <w:rFonts w:ascii="Calibri" w:hAnsi="Calibri"/>
                <w:bCs/>
                <w:noProof/>
                <w:spacing w:val="-2"/>
              </w:rPr>
              <w:t>6.3.</w:t>
            </w:r>
            <w:r w:rsidR="0089124F">
              <w:rPr>
                <w:rFonts w:asciiTheme="minorHAnsi" w:eastAsiaTheme="minorEastAsia" w:hAnsiTheme="minorHAnsi" w:cstheme="minorBidi"/>
                <w:noProof/>
                <w:szCs w:val="22"/>
                <w:lang w:eastAsia="en-GB"/>
              </w:rPr>
              <w:tab/>
            </w:r>
            <w:r w:rsidR="0089124F" w:rsidRPr="001363A2">
              <w:rPr>
                <w:rStyle w:val="Hyperlink"/>
                <w:rFonts w:ascii="Calibri" w:hAnsi="Calibri"/>
                <w:noProof/>
              </w:rPr>
              <w:t>Evidence of costing &amp; funding</w:t>
            </w:r>
            <w:r w:rsidR="0089124F">
              <w:rPr>
                <w:noProof/>
                <w:webHidden/>
              </w:rPr>
              <w:tab/>
            </w:r>
            <w:r w:rsidR="0089124F">
              <w:rPr>
                <w:noProof/>
                <w:webHidden/>
              </w:rPr>
              <w:fldChar w:fldCharType="begin"/>
            </w:r>
            <w:r w:rsidR="0089124F">
              <w:rPr>
                <w:noProof/>
                <w:webHidden/>
              </w:rPr>
              <w:instrText xml:space="preserve"> PAGEREF _Toc11234962 \h </w:instrText>
            </w:r>
            <w:r w:rsidR="0089124F">
              <w:rPr>
                <w:noProof/>
                <w:webHidden/>
              </w:rPr>
            </w:r>
            <w:r w:rsidR="0089124F">
              <w:rPr>
                <w:noProof/>
                <w:webHidden/>
              </w:rPr>
              <w:fldChar w:fldCharType="separate"/>
            </w:r>
            <w:r w:rsidR="0089124F">
              <w:rPr>
                <w:noProof/>
                <w:webHidden/>
              </w:rPr>
              <w:t>7</w:t>
            </w:r>
            <w:r w:rsidR="0089124F">
              <w:rPr>
                <w:noProof/>
                <w:webHidden/>
              </w:rPr>
              <w:fldChar w:fldCharType="end"/>
            </w:r>
          </w:hyperlink>
        </w:p>
        <w:p w14:paraId="2D332E25" w14:textId="14345833" w:rsidR="0089124F" w:rsidRDefault="005476F6">
          <w:pPr>
            <w:pStyle w:val="TOC2"/>
            <w:tabs>
              <w:tab w:val="left" w:pos="1100"/>
              <w:tab w:val="right" w:leader="dot" w:pos="9629"/>
            </w:tabs>
            <w:rPr>
              <w:rFonts w:asciiTheme="minorHAnsi" w:eastAsiaTheme="minorEastAsia" w:hAnsiTheme="minorHAnsi" w:cstheme="minorBidi"/>
              <w:noProof/>
              <w:szCs w:val="22"/>
              <w:lang w:eastAsia="en-GB"/>
            </w:rPr>
          </w:pPr>
          <w:hyperlink w:anchor="_Toc11234963" w:history="1">
            <w:r w:rsidR="0089124F" w:rsidRPr="001363A2">
              <w:rPr>
                <w:rStyle w:val="Hyperlink"/>
                <w:rFonts w:ascii="Calibri" w:hAnsi="Calibri"/>
                <w:bCs/>
                <w:noProof/>
                <w:spacing w:val="-2"/>
              </w:rPr>
              <w:t>6.3.1.</w:t>
            </w:r>
            <w:r w:rsidR="0089124F">
              <w:rPr>
                <w:rFonts w:asciiTheme="minorHAnsi" w:eastAsiaTheme="minorEastAsia" w:hAnsiTheme="minorHAnsi" w:cstheme="minorBidi"/>
                <w:noProof/>
                <w:szCs w:val="22"/>
                <w:lang w:eastAsia="en-GB"/>
              </w:rPr>
              <w:tab/>
            </w:r>
            <w:r w:rsidR="0089124F" w:rsidRPr="001363A2">
              <w:rPr>
                <w:rStyle w:val="Hyperlink"/>
                <w:rFonts w:ascii="Calibri" w:hAnsi="Calibri"/>
                <w:noProof/>
              </w:rPr>
              <w:t>Expedited Sponsorship Application and review process for Grant Applications</w:t>
            </w:r>
            <w:r w:rsidR="0089124F">
              <w:rPr>
                <w:noProof/>
                <w:webHidden/>
              </w:rPr>
              <w:tab/>
            </w:r>
            <w:r w:rsidR="0089124F">
              <w:rPr>
                <w:noProof/>
                <w:webHidden/>
              </w:rPr>
              <w:fldChar w:fldCharType="begin"/>
            </w:r>
            <w:r w:rsidR="0089124F">
              <w:rPr>
                <w:noProof/>
                <w:webHidden/>
              </w:rPr>
              <w:instrText xml:space="preserve"> PAGEREF _Toc11234963 \h </w:instrText>
            </w:r>
            <w:r w:rsidR="0089124F">
              <w:rPr>
                <w:noProof/>
                <w:webHidden/>
              </w:rPr>
            </w:r>
            <w:r w:rsidR="0089124F">
              <w:rPr>
                <w:noProof/>
                <w:webHidden/>
              </w:rPr>
              <w:fldChar w:fldCharType="separate"/>
            </w:r>
            <w:r w:rsidR="0089124F">
              <w:rPr>
                <w:noProof/>
                <w:webHidden/>
              </w:rPr>
              <w:t>8</w:t>
            </w:r>
            <w:r w:rsidR="0089124F">
              <w:rPr>
                <w:noProof/>
                <w:webHidden/>
              </w:rPr>
              <w:fldChar w:fldCharType="end"/>
            </w:r>
          </w:hyperlink>
        </w:p>
        <w:p w14:paraId="1F7E02B5" w14:textId="7BFFA14E" w:rsidR="0089124F" w:rsidRDefault="005476F6">
          <w:pPr>
            <w:pStyle w:val="TOC2"/>
            <w:tabs>
              <w:tab w:val="left" w:pos="880"/>
              <w:tab w:val="right" w:leader="dot" w:pos="9629"/>
            </w:tabs>
            <w:rPr>
              <w:rFonts w:asciiTheme="minorHAnsi" w:eastAsiaTheme="minorEastAsia" w:hAnsiTheme="minorHAnsi" w:cstheme="minorBidi"/>
              <w:noProof/>
              <w:szCs w:val="22"/>
              <w:lang w:eastAsia="en-GB"/>
            </w:rPr>
          </w:pPr>
          <w:hyperlink w:anchor="_Toc11234964" w:history="1">
            <w:r w:rsidR="0089124F" w:rsidRPr="001363A2">
              <w:rPr>
                <w:rStyle w:val="Hyperlink"/>
                <w:rFonts w:ascii="Calibri" w:hAnsi="Calibri"/>
                <w:bCs/>
                <w:noProof/>
                <w:spacing w:val="-2"/>
              </w:rPr>
              <w:t>6.4.</w:t>
            </w:r>
            <w:r w:rsidR="0089124F">
              <w:rPr>
                <w:rFonts w:asciiTheme="minorHAnsi" w:eastAsiaTheme="minorEastAsia" w:hAnsiTheme="minorHAnsi" w:cstheme="minorBidi"/>
                <w:noProof/>
                <w:szCs w:val="22"/>
                <w:lang w:eastAsia="en-GB"/>
              </w:rPr>
              <w:tab/>
            </w:r>
            <w:r w:rsidR="0089124F" w:rsidRPr="001363A2">
              <w:rPr>
                <w:rStyle w:val="Hyperlink"/>
                <w:rFonts w:ascii="Calibri" w:hAnsi="Calibri"/>
                <w:noProof/>
              </w:rPr>
              <w:t>Development of Contracts &amp; Agreements</w:t>
            </w:r>
            <w:r w:rsidR="0089124F">
              <w:rPr>
                <w:noProof/>
                <w:webHidden/>
              </w:rPr>
              <w:tab/>
            </w:r>
            <w:r w:rsidR="0089124F">
              <w:rPr>
                <w:noProof/>
                <w:webHidden/>
              </w:rPr>
              <w:fldChar w:fldCharType="begin"/>
            </w:r>
            <w:r w:rsidR="0089124F">
              <w:rPr>
                <w:noProof/>
                <w:webHidden/>
              </w:rPr>
              <w:instrText xml:space="preserve"> PAGEREF _Toc11234964 \h </w:instrText>
            </w:r>
            <w:r w:rsidR="0089124F">
              <w:rPr>
                <w:noProof/>
                <w:webHidden/>
              </w:rPr>
            </w:r>
            <w:r w:rsidR="0089124F">
              <w:rPr>
                <w:noProof/>
                <w:webHidden/>
              </w:rPr>
              <w:fldChar w:fldCharType="separate"/>
            </w:r>
            <w:r w:rsidR="0089124F">
              <w:rPr>
                <w:noProof/>
                <w:webHidden/>
              </w:rPr>
              <w:t>8</w:t>
            </w:r>
            <w:r w:rsidR="0089124F">
              <w:rPr>
                <w:noProof/>
                <w:webHidden/>
              </w:rPr>
              <w:fldChar w:fldCharType="end"/>
            </w:r>
          </w:hyperlink>
        </w:p>
        <w:p w14:paraId="403A953F" w14:textId="4FADC78E" w:rsidR="0089124F" w:rsidRDefault="005476F6">
          <w:pPr>
            <w:pStyle w:val="TOC2"/>
            <w:tabs>
              <w:tab w:val="left" w:pos="880"/>
              <w:tab w:val="right" w:leader="dot" w:pos="9629"/>
            </w:tabs>
            <w:rPr>
              <w:rFonts w:asciiTheme="minorHAnsi" w:eastAsiaTheme="minorEastAsia" w:hAnsiTheme="minorHAnsi" w:cstheme="minorBidi"/>
              <w:noProof/>
              <w:szCs w:val="22"/>
              <w:lang w:eastAsia="en-GB"/>
            </w:rPr>
          </w:pPr>
          <w:hyperlink w:anchor="_Toc11234965" w:history="1">
            <w:r w:rsidR="0089124F" w:rsidRPr="001363A2">
              <w:rPr>
                <w:rStyle w:val="Hyperlink"/>
                <w:rFonts w:ascii="Calibri" w:hAnsi="Calibri"/>
                <w:bCs/>
                <w:noProof/>
                <w:spacing w:val="-2"/>
              </w:rPr>
              <w:t>6.5.</w:t>
            </w:r>
            <w:r w:rsidR="0089124F">
              <w:rPr>
                <w:rFonts w:asciiTheme="minorHAnsi" w:eastAsiaTheme="minorEastAsia" w:hAnsiTheme="minorHAnsi" w:cstheme="minorBidi"/>
                <w:noProof/>
                <w:szCs w:val="22"/>
                <w:lang w:eastAsia="en-GB"/>
              </w:rPr>
              <w:tab/>
            </w:r>
            <w:r w:rsidR="0089124F" w:rsidRPr="001363A2">
              <w:rPr>
                <w:rStyle w:val="Hyperlink"/>
                <w:rFonts w:ascii="Calibri" w:hAnsi="Calibri"/>
                <w:noProof/>
              </w:rPr>
              <w:t>Participant Information Documentation</w:t>
            </w:r>
            <w:r w:rsidR="0089124F">
              <w:rPr>
                <w:noProof/>
                <w:webHidden/>
              </w:rPr>
              <w:tab/>
            </w:r>
            <w:r w:rsidR="0089124F">
              <w:rPr>
                <w:noProof/>
                <w:webHidden/>
              </w:rPr>
              <w:fldChar w:fldCharType="begin"/>
            </w:r>
            <w:r w:rsidR="0089124F">
              <w:rPr>
                <w:noProof/>
                <w:webHidden/>
              </w:rPr>
              <w:instrText xml:space="preserve"> PAGEREF _Toc11234965 \h </w:instrText>
            </w:r>
            <w:r w:rsidR="0089124F">
              <w:rPr>
                <w:noProof/>
                <w:webHidden/>
              </w:rPr>
            </w:r>
            <w:r w:rsidR="0089124F">
              <w:rPr>
                <w:noProof/>
                <w:webHidden/>
              </w:rPr>
              <w:fldChar w:fldCharType="separate"/>
            </w:r>
            <w:r w:rsidR="0089124F">
              <w:rPr>
                <w:noProof/>
                <w:webHidden/>
              </w:rPr>
              <w:t>8</w:t>
            </w:r>
            <w:r w:rsidR="0089124F">
              <w:rPr>
                <w:noProof/>
                <w:webHidden/>
              </w:rPr>
              <w:fldChar w:fldCharType="end"/>
            </w:r>
          </w:hyperlink>
        </w:p>
        <w:p w14:paraId="227C7445" w14:textId="353B2991" w:rsidR="0089124F" w:rsidRDefault="005476F6">
          <w:pPr>
            <w:pStyle w:val="TOC1"/>
            <w:rPr>
              <w:rFonts w:asciiTheme="minorHAnsi" w:eastAsiaTheme="minorEastAsia" w:hAnsiTheme="minorHAnsi" w:cstheme="minorBidi"/>
              <w:noProof/>
              <w:szCs w:val="22"/>
              <w:lang w:eastAsia="en-GB"/>
            </w:rPr>
          </w:pPr>
          <w:hyperlink w:anchor="_Toc11234966" w:history="1">
            <w:r w:rsidR="0089124F" w:rsidRPr="001363A2">
              <w:rPr>
                <w:rStyle w:val="Hyperlink"/>
                <w:noProof/>
              </w:rPr>
              <w:t>7.</w:t>
            </w:r>
            <w:r w:rsidR="0089124F">
              <w:rPr>
                <w:rFonts w:asciiTheme="minorHAnsi" w:eastAsiaTheme="minorEastAsia" w:hAnsiTheme="minorHAnsi" w:cstheme="minorBidi"/>
                <w:noProof/>
                <w:szCs w:val="22"/>
                <w:lang w:eastAsia="en-GB"/>
              </w:rPr>
              <w:tab/>
            </w:r>
            <w:r w:rsidR="0089124F" w:rsidRPr="001363A2">
              <w:rPr>
                <w:rStyle w:val="Hyperlink"/>
                <w:noProof/>
              </w:rPr>
              <w:t>Sponsorship approval request</w:t>
            </w:r>
            <w:r w:rsidR="0089124F">
              <w:rPr>
                <w:noProof/>
                <w:webHidden/>
              </w:rPr>
              <w:tab/>
            </w:r>
            <w:r w:rsidR="0089124F">
              <w:rPr>
                <w:noProof/>
                <w:webHidden/>
              </w:rPr>
              <w:fldChar w:fldCharType="begin"/>
            </w:r>
            <w:r w:rsidR="0089124F">
              <w:rPr>
                <w:noProof/>
                <w:webHidden/>
              </w:rPr>
              <w:instrText xml:space="preserve"> PAGEREF _Toc11234966 \h </w:instrText>
            </w:r>
            <w:r w:rsidR="0089124F">
              <w:rPr>
                <w:noProof/>
                <w:webHidden/>
              </w:rPr>
            </w:r>
            <w:r w:rsidR="0089124F">
              <w:rPr>
                <w:noProof/>
                <w:webHidden/>
              </w:rPr>
              <w:fldChar w:fldCharType="separate"/>
            </w:r>
            <w:r w:rsidR="0089124F">
              <w:rPr>
                <w:noProof/>
                <w:webHidden/>
              </w:rPr>
              <w:t>8</w:t>
            </w:r>
            <w:r w:rsidR="0089124F">
              <w:rPr>
                <w:noProof/>
                <w:webHidden/>
              </w:rPr>
              <w:fldChar w:fldCharType="end"/>
            </w:r>
          </w:hyperlink>
        </w:p>
        <w:p w14:paraId="1B854180" w14:textId="192697BC" w:rsidR="0089124F" w:rsidRDefault="005476F6">
          <w:pPr>
            <w:pStyle w:val="TOC1"/>
            <w:rPr>
              <w:rFonts w:asciiTheme="minorHAnsi" w:eastAsiaTheme="minorEastAsia" w:hAnsiTheme="minorHAnsi" w:cstheme="minorBidi"/>
              <w:noProof/>
              <w:szCs w:val="22"/>
              <w:lang w:eastAsia="en-GB"/>
            </w:rPr>
          </w:pPr>
          <w:hyperlink w:anchor="_Toc11234967" w:history="1">
            <w:r w:rsidR="0089124F" w:rsidRPr="001363A2">
              <w:rPr>
                <w:rStyle w:val="Hyperlink"/>
                <w:noProof/>
              </w:rPr>
              <w:t>8.</w:t>
            </w:r>
            <w:r w:rsidR="0089124F">
              <w:rPr>
                <w:rFonts w:asciiTheme="minorHAnsi" w:eastAsiaTheme="minorEastAsia" w:hAnsiTheme="minorHAnsi" w:cstheme="minorBidi"/>
                <w:noProof/>
                <w:szCs w:val="22"/>
                <w:lang w:eastAsia="en-GB"/>
              </w:rPr>
              <w:tab/>
            </w:r>
            <w:r w:rsidR="0089124F" w:rsidRPr="001363A2">
              <w:rPr>
                <w:rStyle w:val="Hyperlink"/>
                <w:noProof/>
              </w:rPr>
              <w:t>LJMU Sponsor review</w:t>
            </w:r>
            <w:r w:rsidR="0089124F">
              <w:rPr>
                <w:noProof/>
                <w:webHidden/>
              </w:rPr>
              <w:tab/>
            </w:r>
            <w:r w:rsidR="0089124F">
              <w:rPr>
                <w:noProof/>
                <w:webHidden/>
              </w:rPr>
              <w:fldChar w:fldCharType="begin"/>
            </w:r>
            <w:r w:rsidR="0089124F">
              <w:rPr>
                <w:noProof/>
                <w:webHidden/>
              </w:rPr>
              <w:instrText xml:space="preserve"> PAGEREF _Toc11234967 \h </w:instrText>
            </w:r>
            <w:r w:rsidR="0089124F">
              <w:rPr>
                <w:noProof/>
                <w:webHidden/>
              </w:rPr>
            </w:r>
            <w:r w:rsidR="0089124F">
              <w:rPr>
                <w:noProof/>
                <w:webHidden/>
              </w:rPr>
              <w:fldChar w:fldCharType="separate"/>
            </w:r>
            <w:r w:rsidR="0089124F">
              <w:rPr>
                <w:noProof/>
                <w:webHidden/>
              </w:rPr>
              <w:t>9</w:t>
            </w:r>
            <w:r w:rsidR="0089124F">
              <w:rPr>
                <w:noProof/>
                <w:webHidden/>
              </w:rPr>
              <w:fldChar w:fldCharType="end"/>
            </w:r>
          </w:hyperlink>
        </w:p>
        <w:p w14:paraId="622E9B72" w14:textId="765169CB" w:rsidR="0089124F" w:rsidRDefault="005476F6">
          <w:pPr>
            <w:pStyle w:val="TOC1"/>
            <w:rPr>
              <w:rFonts w:asciiTheme="minorHAnsi" w:eastAsiaTheme="minorEastAsia" w:hAnsiTheme="minorHAnsi" w:cstheme="minorBidi"/>
              <w:noProof/>
              <w:szCs w:val="22"/>
              <w:lang w:eastAsia="en-GB"/>
            </w:rPr>
          </w:pPr>
          <w:hyperlink w:anchor="_Toc11234968" w:history="1">
            <w:r w:rsidR="0089124F" w:rsidRPr="001363A2">
              <w:rPr>
                <w:rStyle w:val="Hyperlink"/>
                <w:noProof/>
              </w:rPr>
              <w:t>9.</w:t>
            </w:r>
            <w:r w:rsidR="0089124F">
              <w:rPr>
                <w:rFonts w:asciiTheme="minorHAnsi" w:eastAsiaTheme="minorEastAsia" w:hAnsiTheme="minorHAnsi" w:cstheme="minorBidi"/>
                <w:noProof/>
                <w:szCs w:val="22"/>
                <w:lang w:eastAsia="en-GB"/>
              </w:rPr>
              <w:tab/>
            </w:r>
            <w:r w:rsidR="0089124F" w:rsidRPr="001363A2">
              <w:rPr>
                <w:rStyle w:val="Hyperlink"/>
                <w:noProof/>
              </w:rPr>
              <w:t>LJMU Sponsorship Approval in Principle</w:t>
            </w:r>
            <w:r w:rsidR="0089124F">
              <w:rPr>
                <w:noProof/>
                <w:webHidden/>
              </w:rPr>
              <w:tab/>
            </w:r>
            <w:r w:rsidR="0089124F">
              <w:rPr>
                <w:noProof/>
                <w:webHidden/>
              </w:rPr>
              <w:fldChar w:fldCharType="begin"/>
            </w:r>
            <w:r w:rsidR="0089124F">
              <w:rPr>
                <w:noProof/>
                <w:webHidden/>
              </w:rPr>
              <w:instrText xml:space="preserve"> PAGEREF _Toc11234968 \h </w:instrText>
            </w:r>
            <w:r w:rsidR="0089124F">
              <w:rPr>
                <w:noProof/>
                <w:webHidden/>
              </w:rPr>
            </w:r>
            <w:r w:rsidR="0089124F">
              <w:rPr>
                <w:noProof/>
                <w:webHidden/>
              </w:rPr>
              <w:fldChar w:fldCharType="separate"/>
            </w:r>
            <w:r w:rsidR="0089124F">
              <w:rPr>
                <w:noProof/>
                <w:webHidden/>
              </w:rPr>
              <w:t>9</w:t>
            </w:r>
            <w:r w:rsidR="0089124F">
              <w:rPr>
                <w:noProof/>
                <w:webHidden/>
              </w:rPr>
              <w:fldChar w:fldCharType="end"/>
            </w:r>
          </w:hyperlink>
        </w:p>
        <w:p w14:paraId="310E5D59" w14:textId="705440A3" w:rsidR="0089124F" w:rsidRDefault="005476F6">
          <w:pPr>
            <w:pStyle w:val="TOC1"/>
            <w:rPr>
              <w:rFonts w:asciiTheme="minorHAnsi" w:eastAsiaTheme="minorEastAsia" w:hAnsiTheme="minorHAnsi" w:cstheme="minorBidi"/>
              <w:noProof/>
              <w:szCs w:val="22"/>
              <w:lang w:eastAsia="en-GB"/>
            </w:rPr>
          </w:pPr>
          <w:hyperlink w:anchor="_Toc11234969" w:history="1">
            <w:r w:rsidR="0089124F" w:rsidRPr="001363A2">
              <w:rPr>
                <w:rStyle w:val="Hyperlink"/>
                <w:noProof/>
              </w:rPr>
              <w:t>10.</w:t>
            </w:r>
            <w:r w:rsidR="0089124F">
              <w:rPr>
                <w:rFonts w:asciiTheme="minorHAnsi" w:eastAsiaTheme="minorEastAsia" w:hAnsiTheme="minorHAnsi" w:cstheme="minorBidi"/>
                <w:noProof/>
                <w:szCs w:val="22"/>
                <w:lang w:eastAsia="en-GB"/>
              </w:rPr>
              <w:tab/>
            </w:r>
            <w:r w:rsidR="0089124F" w:rsidRPr="001363A2">
              <w:rPr>
                <w:rStyle w:val="Hyperlink"/>
                <w:noProof/>
              </w:rPr>
              <w:t>LJMU Sponsor Permission to Proceed</w:t>
            </w:r>
            <w:r w:rsidR="0089124F">
              <w:rPr>
                <w:noProof/>
                <w:webHidden/>
              </w:rPr>
              <w:tab/>
            </w:r>
            <w:r w:rsidR="0089124F">
              <w:rPr>
                <w:noProof/>
                <w:webHidden/>
              </w:rPr>
              <w:fldChar w:fldCharType="begin"/>
            </w:r>
            <w:r w:rsidR="0089124F">
              <w:rPr>
                <w:noProof/>
                <w:webHidden/>
              </w:rPr>
              <w:instrText xml:space="preserve"> PAGEREF _Toc11234969 \h </w:instrText>
            </w:r>
            <w:r w:rsidR="0089124F">
              <w:rPr>
                <w:noProof/>
                <w:webHidden/>
              </w:rPr>
            </w:r>
            <w:r w:rsidR="0089124F">
              <w:rPr>
                <w:noProof/>
                <w:webHidden/>
              </w:rPr>
              <w:fldChar w:fldCharType="separate"/>
            </w:r>
            <w:r w:rsidR="0089124F">
              <w:rPr>
                <w:noProof/>
                <w:webHidden/>
              </w:rPr>
              <w:t>10</w:t>
            </w:r>
            <w:r w:rsidR="0089124F">
              <w:rPr>
                <w:noProof/>
                <w:webHidden/>
              </w:rPr>
              <w:fldChar w:fldCharType="end"/>
            </w:r>
          </w:hyperlink>
        </w:p>
        <w:p w14:paraId="0F1FFF9E" w14:textId="5DC4BA98" w:rsidR="0089124F" w:rsidRDefault="005476F6">
          <w:pPr>
            <w:pStyle w:val="TOC1"/>
            <w:rPr>
              <w:rFonts w:asciiTheme="minorHAnsi" w:eastAsiaTheme="minorEastAsia" w:hAnsiTheme="minorHAnsi" w:cstheme="minorBidi"/>
              <w:noProof/>
              <w:szCs w:val="22"/>
              <w:lang w:eastAsia="en-GB"/>
            </w:rPr>
          </w:pPr>
          <w:hyperlink w:anchor="_Toc11234970" w:history="1">
            <w:r w:rsidR="0089124F" w:rsidRPr="001363A2">
              <w:rPr>
                <w:rStyle w:val="Hyperlink"/>
                <w:noProof/>
              </w:rPr>
              <w:t>11.</w:t>
            </w:r>
            <w:r w:rsidR="0089124F">
              <w:rPr>
                <w:rFonts w:asciiTheme="minorHAnsi" w:eastAsiaTheme="minorEastAsia" w:hAnsiTheme="minorHAnsi" w:cstheme="minorBidi"/>
                <w:noProof/>
                <w:szCs w:val="22"/>
                <w:lang w:eastAsia="en-GB"/>
              </w:rPr>
              <w:tab/>
            </w:r>
            <w:r w:rsidR="0089124F" w:rsidRPr="001363A2">
              <w:rPr>
                <w:rStyle w:val="Hyperlink"/>
                <w:noProof/>
              </w:rPr>
              <w:t>Sponsorship Withdrawal or Refusal</w:t>
            </w:r>
            <w:r w:rsidR="0089124F">
              <w:rPr>
                <w:noProof/>
                <w:webHidden/>
              </w:rPr>
              <w:tab/>
            </w:r>
            <w:r w:rsidR="0089124F">
              <w:rPr>
                <w:noProof/>
                <w:webHidden/>
              </w:rPr>
              <w:fldChar w:fldCharType="begin"/>
            </w:r>
            <w:r w:rsidR="0089124F">
              <w:rPr>
                <w:noProof/>
                <w:webHidden/>
              </w:rPr>
              <w:instrText xml:space="preserve"> PAGEREF _Toc11234970 \h </w:instrText>
            </w:r>
            <w:r w:rsidR="0089124F">
              <w:rPr>
                <w:noProof/>
                <w:webHidden/>
              </w:rPr>
            </w:r>
            <w:r w:rsidR="0089124F">
              <w:rPr>
                <w:noProof/>
                <w:webHidden/>
              </w:rPr>
              <w:fldChar w:fldCharType="separate"/>
            </w:r>
            <w:r w:rsidR="0089124F">
              <w:rPr>
                <w:noProof/>
                <w:webHidden/>
              </w:rPr>
              <w:t>10</w:t>
            </w:r>
            <w:r w:rsidR="0089124F">
              <w:rPr>
                <w:noProof/>
                <w:webHidden/>
              </w:rPr>
              <w:fldChar w:fldCharType="end"/>
            </w:r>
          </w:hyperlink>
        </w:p>
        <w:p w14:paraId="599E1388" w14:textId="357EE3C9" w:rsidR="0089124F" w:rsidRDefault="005476F6">
          <w:pPr>
            <w:pStyle w:val="TOC1"/>
            <w:rPr>
              <w:rFonts w:asciiTheme="minorHAnsi" w:eastAsiaTheme="minorEastAsia" w:hAnsiTheme="minorHAnsi" w:cstheme="minorBidi"/>
              <w:noProof/>
              <w:szCs w:val="22"/>
              <w:lang w:eastAsia="en-GB"/>
            </w:rPr>
          </w:pPr>
          <w:hyperlink w:anchor="_Toc11234971" w:history="1">
            <w:r w:rsidR="0089124F" w:rsidRPr="001363A2">
              <w:rPr>
                <w:rStyle w:val="Hyperlink"/>
                <w:noProof/>
              </w:rPr>
              <w:t>12.</w:t>
            </w:r>
            <w:r w:rsidR="0089124F">
              <w:rPr>
                <w:rFonts w:asciiTheme="minorHAnsi" w:eastAsiaTheme="minorEastAsia" w:hAnsiTheme="minorHAnsi" w:cstheme="minorBidi"/>
                <w:noProof/>
                <w:szCs w:val="22"/>
                <w:lang w:eastAsia="en-GB"/>
              </w:rPr>
              <w:tab/>
            </w:r>
            <w:r w:rsidR="0089124F" w:rsidRPr="001363A2">
              <w:rPr>
                <w:rStyle w:val="Hyperlink"/>
                <w:noProof/>
              </w:rPr>
              <w:t>Oversight of Non-CTIMP studies</w:t>
            </w:r>
            <w:r w:rsidR="0089124F">
              <w:rPr>
                <w:noProof/>
                <w:webHidden/>
              </w:rPr>
              <w:tab/>
            </w:r>
            <w:r w:rsidR="0089124F">
              <w:rPr>
                <w:noProof/>
                <w:webHidden/>
              </w:rPr>
              <w:fldChar w:fldCharType="begin"/>
            </w:r>
            <w:r w:rsidR="0089124F">
              <w:rPr>
                <w:noProof/>
                <w:webHidden/>
              </w:rPr>
              <w:instrText xml:space="preserve"> PAGEREF _Toc11234971 \h </w:instrText>
            </w:r>
            <w:r w:rsidR="0089124F">
              <w:rPr>
                <w:noProof/>
                <w:webHidden/>
              </w:rPr>
            </w:r>
            <w:r w:rsidR="0089124F">
              <w:rPr>
                <w:noProof/>
                <w:webHidden/>
              </w:rPr>
              <w:fldChar w:fldCharType="separate"/>
            </w:r>
            <w:r w:rsidR="0089124F">
              <w:rPr>
                <w:noProof/>
                <w:webHidden/>
              </w:rPr>
              <w:t>11</w:t>
            </w:r>
            <w:r w:rsidR="0089124F">
              <w:rPr>
                <w:noProof/>
                <w:webHidden/>
              </w:rPr>
              <w:fldChar w:fldCharType="end"/>
            </w:r>
          </w:hyperlink>
        </w:p>
        <w:p w14:paraId="20603F05" w14:textId="335FB626" w:rsidR="0089124F" w:rsidRDefault="005476F6">
          <w:pPr>
            <w:pStyle w:val="TOC1"/>
            <w:rPr>
              <w:rFonts w:asciiTheme="minorHAnsi" w:eastAsiaTheme="minorEastAsia" w:hAnsiTheme="minorHAnsi" w:cstheme="minorBidi"/>
              <w:noProof/>
              <w:szCs w:val="22"/>
              <w:lang w:eastAsia="en-GB"/>
            </w:rPr>
          </w:pPr>
          <w:hyperlink w:anchor="_Toc11234972" w:history="1">
            <w:r w:rsidR="0089124F" w:rsidRPr="001363A2">
              <w:rPr>
                <w:rStyle w:val="Hyperlink"/>
                <w:noProof/>
              </w:rPr>
              <w:t>13.</w:t>
            </w:r>
            <w:r w:rsidR="0089124F">
              <w:rPr>
                <w:rFonts w:asciiTheme="minorHAnsi" w:eastAsiaTheme="minorEastAsia" w:hAnsiTheme="minorHAnsi" w:cstheme="minorBidi"/>
                <w:noProof/>
                <w:szCs w:val="22"/>
                <w:lang w:eastAsia="en-GB"/>
              </w:rPr>
              <w:tab/>
            </w:r>
            <w:r w:rsidR="0089124F" w:rsidRPr="001363A2">
              <w:rPr>
                <w:rStyle w:val="Hyperlink"/>
                <w:noProof/>
              </w:rPr>
              <w:t>Abbreviations</w:t>
            </w:r>
            <w:r w:rsidR="0089124F">
              <w:rPr>
                <w:noProof/>
                <w:webHidden/>
              </w:rPr>
              <w:tab/>
            </w:r>
            <w:r w:rsidR="0089124F">
              <w:rPr>
                <w:noProof/>
                <w:webHidden/>
              </w:rPr>
              <w:fldChar w:fldCharType="begin"/>
            </w:r>
            <w:r w:rsidR="0089124F">
              <w:rPr>
                <w:noProof/>
                <w:webHidden/>
              </w:rPr>
              <w:instrText xml:space="preserve"> PAGEREF _Toc11234972 \h </w:instrText>
            </w:r>
            <w:r w:rsidR="0089124F">
              <w:rPr>
                <w:noProof/>
                <w:webHidden/>
              </w:rPr>
            </w:r>
            <w:r w:rsidR="0089124F">
              <w:rPr>
                <w:noProof/>
                <w:webHidden/>
              </w:rPr>
              <w:fldChar w:fldCharType="separate"/>
            </w:r>
            <w:r w:rsidR="0089124F">
              <w:rPr>
                <w:noProof/>
                <w:webHidden/>
              </w:rPr>
              <w:t>11</w:t>
            </w:r>
            <w:r w:rsidR="0089124F">
              <w:rPr>
                <w:noProof/>
                <w:webHidden/>
              </w:rPr>
              <w:fldChar w:fldCharType="end"/>
            </w:r>
          </w:hyperlink>
        </w:p>
        <w:p w14:paraId="275E6AE6" w14:textId="4305B79E" w:rsidR="0089124F" w:rsidRDefault="005476F6">
          <w:pPr>
            <w:pStyle w:val="TOC1"/>
            <w:rPr>
              <w:rFonts w:asciiTheme="minorHAnsi" w:eastAsiaTheme="minorEastAsia" w:hAnsiTheme="minorHAnsi" w:cstheme="minorBidi"/>
              <w:noProof/>
              <w:szCs w:val="22"/>
              <w:lang w:eastAsia="en-GB"/>
            </w:rPr>
          </w:pPr>
          <w:hyperlink w:anchor="_Toc11234973" w:history="1">
            <w:r w:rsidR="0089124F" w:rsidRPr="001363A2">
              <w:rPr>
                <w:rStyle w:val="Hyperlink"/>
                <w:noProof/>
              </w:rPr>
              <w:t>14.</w:t>
            </w:r>
            <w:r w:rsidR="0089124F">
              <w:rPr>
                <w:rFonts w:asciiTheme="minorHAnsi" w:eastAsiaTheme="minorEastAsia" w:hAnsiTheme="minorHAnsi" w:cstheme="minorBidi"/>
                <w:noProof/>
                <w:szCs w:val="22"/>
                <w:lang w:eastAsia="en-GB"/>
              </w:rPr>
              <w:tab/>
            </w:r>
            <w:r w:rsidR="0089124F" w:rsidRPr="001363A2">
              <w:rPr>
                <w:rStyle w:val="Hyperlink"/>
                <w:noProof/>
              </w:rPr>
              <w:t>Associated Documents and References</w:t>
            </w:r>
            <w:r w:rsidR="0089124F">
              <w:rPr>
                <w:noProof/>
                <w:webHidden/>
              </w:rPr>
              <w:tab/>
            </w:r>
            <w:r w:rsidR="0089124F">
              <w:rPr>
                <w:noProof/>
                <w:webHidden/>
              </w:rPr>
              <w:fldChar w:fldCharType="begin"/>
            </w:r>
            <w:r w:rsidR="0089124F">
              <w:rPr>
                <w:noProof/>
                <w:webHidden/>
              </w:rPr>
              <w:instrText xml:space="preserve"> PAGEREF _Toc11234973 \h </w:instrText>
            </w:r>
            <w:r w:rsidR="0089124F">
              <w:rPr>
                <w:noProof/>
                <w:webHidden/>
              </w:rPr>
            </w:r>
            <w:r w:rsidR="0089124F">
              <w:rPr>
                <w:noProof/>
                <w:webHidden/>
              </w:rPr>
              <w:fldChar w:fldCharType="separate"/>
            </w:r>
            <w:r w:rsidR="0089124F">
              <w:rPr>
                <w:noProof/>
                <w:webHidden/>
              </w:rPr>
              <w:t>11</w:t>
            </w:r>
            <w:r w:rsidR="0089124F">
              <w:rPr>
                <w:noProof/>
                <w:webHidden/>
              </w:rPr>
              <w:fldChar w:fldCharType="end"/>
            </w:r>
          </w:hyperlink>
        </w:p>
        <w:p w14:paraId="6C37C95A" w14:textId="1595746C" w:rsidR="0089124F" w:rsidRDefault="005476F6">
          <w:pPr>
            <w:pStyle w:val="TOC1"/>
            <w:rPr>
              <w:rFonts w:asciiTheme="minorHAnsi" w:eastAsiaTheme="minorEastAsia" w:hAnsiTheme="minorHAnsi" w:cstheme="minorBidi"/>
              <w:noProof/>
              <w:szCs w:val="22"/>
              <w:lang w:eastAsia="en-GB"/>
            </w:rPr>
          </w:pPr>
          <w:hyperlink w:anchor="_Toc11234974" w:history="1">
            <w:r w:rsidR="0089124F" w:rsidRPr="001363A2">
              <w:rPr>
                <w:rStyle w:val="Hyperlink"/>
                <w:noProof/>
              </w:rPr>
              <w:t>15.</w:t>
            </w:r>
            <w:r w:rsidR="0089124F">
              <w:rPr>
                <w:rFonts w:asciiTheme="minorHAnsi" w:eastAsiaTheme="minorEastAsia" w:hAnsiTheme="minorHAnsi" w:cstheme="minorBidi"/>
                <w:noProof/>
                <w:szCs w:val="22"/>
                <w:lang w:eastAsia="en-GB"/>
              </w:rPr>
              <w:tab/>
            </w:r>
            <w:r w:rsidR="0089124F" w:rsidRPr="001363A2">
              <w:rPr>
                <w:rStyle w:val="Hyperlink"/>
                <w:noProof/>
              </w:rPr>
              <w:t>Monitoring and Audit</w:t>
            </w:r>
            <w:r w:rsidR="0089124F">
              <w:rPr>
                <w:noProof/>
                <w:webHidden/>
              </w:rPr>
              <w:tab/>
            </w:r>
            <w:r w:rsidR="0089124F">
              <w:rPr>
                <w:noProof/>
                <w:webHidden/>
              </w:rPr>
              <w:fldChar w:fldCharType="begin"/>
            </w:r>
            <w:r w:rsidR="0089124F">
              <w:rPr>
                <w:noProof/>
                <w:webHidden/>
              </w:rPr>
              <w:instrText xml:space="preserve"> PAGEREF _Toc11234974 \h </w:instrText>
            </w:r>
            <w:r w:rsidR="0089124F">
              <w:rPr>
                <w:noProof/>
                <w:webHidden/>
              </w:rPr>
            </w:r>
            <w:r w:rsidR="0089124F">
              <w:rPr>
                <w:noProof/>
                <w:webHidden/>
              </w:rPr>
              <w:fldChar w:fldCharType="separate"/>
            </w:r>
            <w:r w:rsidR="0089124F">
              <w:rPr>
                <w:noProof/>
                <w:webHidden/>
              </w:rPr>
              <w:t>11</w:t>
            </w:r>
            <w:r w:rsidR="0089124F">
              <w:rPr>
                <w:noProof/>
                <w:webHidden/>
              </w:rPr>
              <w:fldChar w:fldCharType="end"/>
            </w:r>
          </w:hyperlink>
        </w:p>
        <w:p w14:paraId="33346CB2" w14:textId="33DC2FE8" w:rsidR="0089124F" w:rsidRDefault="005476F6">
          <w:pPr>
            <w:pStyle w:val="TOC1"/>
            <w:rPr>
              <w:rFonts w:asciiTheme="minorHAnsi" w:eastAsiaTheme="minorEastAsia" w:hAnsiTheme="minorHAnsi" w:cstheme="minorBidi"/>
              <w:noProof/>
              <w:szCs w:val="22"/>
              <w:lang w:eastAsia="en-GB"/>
            </w:rPr>
          </w:pPr>
          <w:hyperlink w:anchor="_Toc11234975" w:history="1">
            <w:r w:rsidR="0089124F" w:rsidRPr="001363A2">
              <w:rPr>
                <w:rStyle w:val="Hyperlink"/>
                <w:noProof/>
              </w:rPr>
              <w:t>16.</w:t>
            </w:r>
            <w:r w:rsidR="0089124F">
              <w:rPr>
                <w:rFonts w:asciiTheme="minorHAnsi" w:eastAsiaTheme="minorEastAsia" w:hAnsiTheme="minorHAnsi" w:cstheme="minorBidi"/>
                <w:noProof/>
                <w:szCs w:val="22"/>
                <w:lang w:eastAsia="en-GB"/>
              </w:rPr>
              <w:tab/>
            </w:r>
            <w:r w:rsidR="0089124F" w:rsidRPr="001363A2">
              <w:rPr>
                <w:rStyle w:val="Hyperlink"/>
                <w:noProof/>
              </w:rPr>
              <w:t>Change History</w:t>
            </w:r>
            <w:r w:rsidR="0089124F">
              <w:rPr>
                <w:noProof/>
                <w:webHidden/>
              </w:rPr>
              <w:tab/>
            </w:r>
            <w:r w:rsidR="0089124F">
              <w:rPr>
                <w:noProof/>
                <w:webHidden/>
              </w:rPr>
              <w:fldChar w:fldCharType="begin"/>
            </w:r>
            <w:r w:rsidR="0089124F">
              <w:rPr>
                <w:noProof/>
                <w:webHidden/>
              </w:rPr>
              <w:instrText xml:space="preserve"> PAGEREF _Toc11234975 \h </w:instrText>
            </w:r>
            <w:r w:rsidR="0089124F">
              <w:rPr>
                <w:noProof/>
                <w:webHidden/>
              </w:rPr>
            </w:r>
            <w:r w:rsidR="0089124F">
              <w:rPr>
                <w:noProof/>
                <w:webHidden/>
              </w:rPr>
              <w:fldChar w:fldCharType="separate"/>
            </w:r>
            <w:r w:rsidR="0089124F">
              <w:rPr>
                <w:noProof/>
                <w:webHidden/>
              </w:rPr>
              <w:t>11</w:t>
            </w:r>
            <w:r w:rsidR="0089124F">
              <w:rPr>
                <w:noProof/>
                <w:webHidden/>
              </w:rPr>
              <w:fldChar w:fldCharType="end"/>
            </w:r>
          </w:hyperlink>
        </w:p>
        <w:p w14:paraId="48F5BAFE" w14:textId="39309689" w:rsidR="000145E8" w:rsidRDefault="000145E8">
          <w:r>
            <w:rPr>
              <w:b/>
              <w:bCs/>
              <w:noProof/>
            </w:rPr>
            <w:fldChar w:fldCharType="end"/>
          </w:r>
        </w:p>
      </w:sdtContent>
    </w:sdt>
    <w:p w14:paraId="65FA4355" w14:textId="6F4547E9" w:rsidR="00C33E82" w:rsidRDefault="00C33E82">
      <w:pPr>
        <w:rPr>
          <w:rFonts w:ascii="Calibri" w:hAnsi="Calibri" w:cs="Arial"/>
          <w:szCs w:val="22"/>
          <w:lang w:val="en-US"/>
        </w:rPr>
      </w:pPr>
    </w:p>
    <w:p w14:paraId="4FE4AD3B" w14:textId="7A0B2B9F" w:rsidR="00D90A07" w:rsidRDefault="00D90A07">
      <w:pPr>
        <w:rPr>
          <w:rFonts w:ascii="Calibri" w:hAnsi="Calibri" w:cs="Arial"/>
          <w:szCs w:val="22"/>
          <w:lang w:val="en-US"/>
        </w:rPr>
      </w:pPr>
      <w:r>
        <w:rPr>
          <w:rFonts w:ascii="Calibri" w:hAnsi="Calibri" w:cs="Arial"/>
          <w:szCs w:val="22"/>
          <w:lang w:val="en-US"/>
        </w:rPr>
        <w:br w:type="page"/>
      </w:r>
    </w:p>
    <w:p w14:paraId="7F767435" w14:textId="77777777" w:rsidR="004F78DC" w:rsidRPr="00C61A23" w:rsidRDefault="004F78DC" w:rsidP="00030D14">
      <w:pPr>
        <w:pStyle w:val="Heading1"/>
        <w:numPr>
          <w:ilvl w:val="0"/>
          <w:numId w:val="15"/>
        </w:numPr>
        <w:spacing w:before="360" w:after="120"/>
        <w:ind w:left="284" w:hanging="284"/>
        <w:jc w:val="both"/>
      </w:pPr>
      <w:bookmarkStart w:id="1" w:name="_Toc11234952"/>
      <w:r w:rsidRPr="00C61A23">
        <w:t>Introduction</w:t>
      </w:r>
      <w:bookmarkEnd w:id="1"/>
    </w:p>
    <w:p w14:paraId="22726C40" w14:textId="6856EB44" w:rsidR="004F78DC" w:rsidRPr="00C61A23" w:rsidRDefault="004F78DC" w:rsidP="00EC7A1B">
      <w:pPr>
        <w:pStyle w:val="BodyText"/>
        <w:jc w:val="both"/>
      </w:pPr>
      <w:r w:rsidRPr="00C61A23">
        <w:t xml:space="preserve">This document significantly replicates the </w:t>
      </w:r>
      <w:r w:rsidR="005222CE">
        <w:t>procedures</w:t>
      </w:r>
      <w:r w:rsidRPr="00C61A23">
        <w:t xml:space="preserve"> produced by the University of Liverpool, with changes made to encompass LJMU requirements. This is to facilitate research governance procedures in collaboration with the Liverpool Health Partners.</w:t>
      </w:r>
    </w:p>
    <w:p w14:paraId="1AAFA201" w14:textId="3AA35338" w:rsidR="004F78DC" w:rsidRDefault="004F78DC" w:rsidP="00EC7A1B">
      <w:pPr>
        <w:pStyle w:val="BodyText"/>
        <w:jc w:val="both"/>
      </w:pPr>
    </w:p>
    <w:p w14:paraId="154D623F" w14:textId="38916004" w:rsidR="00EC7A1B" w:rsidRPr="00EC7A1B" w:rsidRDefault="00EC7A1B" w:rsidP="00EC7A1B">
      <w:pPr>
        <w:pStyle w:val="BodyText"/>
        <w:jc w:val="both"/>
      </w:pPr>
      <w:r w:rsidRPr="00EC7A1B">
        <w:t xml:space="preserve">This </w:t>
      </w:r>
      <w:r>
        <w:t>SOP</w:t>
      </w:r>
      <w:r w:rsidRPr="00EC7A1B">
        <w:t xml:space="preserve"> applies to researchers undertaking, or planning to undertake, healthcare based research undertaken at overseas research sites and health and social care research that is within the responsibility of the HRA or the Devolved Administrations’ Health Departments. This includes:</w:t>
      </w:r>
    </w:p>
    <w:p w14:paraId="54BEC1BC" w14:textId="77777777" w:rsidR="00EC7A1B" w:rsidRPr="00EC7A1B" w:rsidRDefault="00EC7A1B" w:rsidP="00EC7A1B">
      <w:pPr>
        <w:pStyle w:val="BodyText"/>
        <w:numPr>
          <w:ilvl w:val="0"/>
          <w:numId w:val="28"/>
        </w:numPr>
        <w:jc w:val="both"/>
      </w:pPr>
      <w:r w:rsidRPr="00EC7A1B">
        <w:t>research concerned with the protection and promotion of public health;</w:t>
      </w:r>
    </w:p>
    <w:p w14:paraId="351B21A3" w14:textId="77777777" w:rsidR="00EC7A1B" w:rsidRPr="00EC7A1B" w:rsidRDefault="00EC7A1B" w:rsidP="00EC7A1B">
      <w:pPr>
        <w:pStyle w:val="BodyText"/>
        <w:numPr>
          <w:ilvl w:val="0"/>
          <w:numId w:val="28"/>
        </w:numPr>
        <w:jc w:val="both"/>
      </w:pPr>
      <w:r w:rsidRPr="00EC7A1B">
        <w:t>research undertaken in or by a UK Health Department, its non- Departmental public bodies or the NHS and social care providers; and</w:t>
      </w:r>
    </w:p>
    <w:p w14:paraId="6CE649F9" w14:textId="77777777" w:rsidR="00EC7A1B" w:rsidRPr="00EC7A1B" w:rsidRDefault="00EC7A1B" w:rsidP="00EC7A1B">
      <w:pPr>
        <w:pStyle w:val="BodyText"/>
        <w:numPr>
          <w:ilvl w:val="0"/>
          <w:numId w:val="28"/>
        </w:numPr>
        <w:jc w:val="both"/>
      </w:pPr>
      <w:r w:rsidRPr="00EC7A1B">
        <w:t>clinical and non-clinical research, research undertaken by NHS or social care staff using the resources of health and social care providers and any research undertaken within the health and social care</w:t>
      </w:r>
    </w:p>
    <w:p w14:paraId="5FF70419" w14:textId="5BD8BC5B" w:rsidR="00EC7A1B" w:rsidRDefault="00EC7A1B" w:rsidP="000D0193">
      <w:pPr>
        <w:pStyle w:val="BodyText"/>
        <w:jc w:val="both"/>
      </w:pPr>
    </w:p>
    <w:p w14:paraId="06DF49E5" w14:textId="629D439D" w:rsidR="00EC7A1B" w:rsidRPr="00EC7A1B" w:rsidRDefault="00EC7A1B" w:rsidP="00EC7A1B">
      <w:pPr>
        <w:pStyle w:val="BodyText"/>
        <w:jc w:val="both"/>
      </w:pPr>
      <w:r w:rsidRPr="00EC7A1B">
        <w:t xml:space="preserve">The </w:t>
      </w:r>
      <w:hyperlink r:id="rId13" w:history="1">
        <w:r w:rsidRPr="00EC7A1B">
          <w:rPr>
            <w:rStyle w:val="Hyperlink"/>
          </w:rPr>
          <w:t>UK Policy Framework for Health and Social Care Research</w:t>
        </w:r>
      </w:hyperlink>
      <w:r w:rsidRPr="00EC7A1B">
        <w:t xml:space="preserve"> requires that all research projects must have a sponsor identified and declared prior to the commencement of the project. LJMU also requires that all healthcare based research undertaken at overseas research sites are formally sponsored. If you are unsure as to whether your research requires a Sponsor please contact LJMU REG as soon as possible.</w:t>
      </w:r>
    </w:p>
    <w:p w14:paraId="75CAD100" w14:textId="45CA1A42" w:rsidR="00EC7A1B" w:rsidRPr="00C61A23" w:rsidRDefault="00EC7A1B" w:rsidP="00EC7A1B">
      <w:pPr>
        <w:pStyle w:val="BodyText"/>
        <w:jc w:val="both"/>
      </w:pPr>
    </w:p>
    <w:p w14:paraId="0479EA91" w14:textId="5F0968C3" w:rsidR="004F78DC" w:rsidRPr="00C61A23" w:rsidRDefault="00050C61" w:rsidP="00DA7123">
      <w:pPr>
        <w:pStyle w:val="BodyText"/>
        <w:jc w:val="both"/>
      </w:pPr>
      <w:r w:rsidRPr="00BB2898">
        <w:t xml:space="preserve">The sponsor is the individual, organisation or partnership that takes on overall responsibility for proportionate, effective arrangements being in place to set up, run and report a research project. </w:t>
      </w:r>
      <w:r w:rsidRPr="00C61A23">
        <w:t xml:space="preserve">The sponsor is responsible for ensuring that the proposed research respects the dignity, rights, safety and wellbeing of participants. </w:t>
      </w:r>
      <w:r w:rsidRPr="0014305C">
        <w:t xml:space="preserve">LJMU, as Sponsor, will usually delegate functions related to Sponsor responsibilities to the Chief Investigator while maintaining oversight of all responsibilities. </w:t>
      </w:r>
      <w:r w:rsidRPr="00EE4E94">
        <w:t>For</w:t>
      </w:r>
      <w:r w:rsidRPr="00EE4E94">
        <w:rPr>
          <w:spacing w:val="3"/>
        </w:rPr>
        <w:t xml:space="preserve"> </w:t>
      </w:r>
      <w:r w:rsidRPr="00EE4E94">
        <w:t>non-CTIMPs</w:t>
      </w:r>
      <w:r w:rsidRPr="00EE4E94">
        <w:rPr>
          <w:spacing w:val="6"/>
        </w:rPr>
        <w:t xml:space="preserve"> </w:t>
      </w:r>
      <w:r w:rsidRPr="00EE4E94">
        <w:t>delegated</w:t>
      </w:r>
      <w:r w:rsidRPr="00EE4E94">
        <w:rPr>
          <w:spacing w:val="7"/>
        </w:rPr>
        <w:t xml:space="preserve"> </w:t>
      </w:r>
      <w:r w:rsidRPr="00EE4E94">
        <w:t>functions</w:t>
      </w:r>
      <w:r w:rsidRPr="00EE4E94">
        <w:rPr>
          <w:spacing w:val="8"/>
        </w:rPr>
        <w:t xml:space="preserve"> </w:t>
      </w:r>
      <w:r w:rsidRPr="00EE4E94">
        <w:t>to</w:t>
      </w:r>
      <w:r w:rsidRPr="00EE4E94">
        <w:rPr>
          <w:spacing w:val="3"/>
        </w:rPr>
        <w:t xml:space="preserve"> </w:t>
      </w:r>
      <w:r w:rsidRPr="00EE4E94">
        <w:t>the</w:t>
      </w:r>
      <w:r w:rsidRPr="00EE4E94">
        <w:rPr>
          <w:spacing w:val="3"/>
        </w:rPr>
        <w:t xml:space="preserve"> </w:t>
      </w:r>
      <w:r w:rsidRPr="00EE4E94">
        <w:t>Chief Investigator will</w:t>
      </w:r>
      <w:r w:rsidRPr="00EE4E94">
        <w:rPr>
          <w:spacing w:val="8"/>
        </w:rPr>
        <w:t xml:space="preserve"> </w:t>
      </w:r>
      <w:r w:rsidRPr="00EE4E94">
        <w:rPr>
          <w:spacing w:val="1"/>
        </w:rPr>
        <w:t>be</w:t>
      </w:r>
      <w:r w:rsidRPr="00EE4E94">
        <w:rPr>
          <w:spacing w:val="3"/>
        </w:rPr>
        <w:t xml:space="preserve"> </w:t>
      </w:r>
      <w:r w:rsidRPr="00EE4E94">
        <w:t>made</w:t>
      </w:r>
      <w:r w:rsidRPr="00EE4E94">
        <w:rPr>
          <w:spacing w:val="3"/>
        </w:rPr>
        <w:t xml:space="preserve"> </w:t>
      </w:r>
      <w:r w:rsidRPr="00EE4E94">
        <w:t>via</w:t>
      </w:r>
      <w:r w:rsidRPr="00EE4E94">
        <w:rPr>
          <w:spacing w:val="3"/>
        </w:rPr>
        <w:t xml:space="preserve"> </w:t>
      </w:r>
      <w:r w:rsidRPr="00EE4E94">
        <w:t>the</w:t>
      </w:r>
      <w:r w:rsidRPr="00EE4E94">
        <w:rPr>
          <w:spacing w:val="3"/>
        </w:rPr>
        <w:t xml:space="preserve"> </w:t>
      </w:r>
      <w:r w:rsidRPr="00EE4E94">
        <w:t>Sponsorship</w:t>
      </w:r>
      <w:r w:rsidRPr="00EE4E94">
        <w:rPr>
          <w:spacing w:val="7"/>
        </w:rPr>
        <w:t xml:space="preserve"> </w:t>
      </w:r>
      <w:r w:rsidRPr="00EE4E94">
        <w:t>Approval</w:t>
      </w:r>
      <w:r w:rsidRPr="00EE4E94">
        <w:rPr>
          <w:spacing w:val="3"/>
        </w:rPr>
        <w:t xml:space="preserve"> </w:t>
      </w:r>
      <w:r w:rsidRPr="00EE4E94">
        <w:t>letter.</w:t>
      </w:r>
    </w:p>
    <w:p w14:paraId="54287E03" w14:textId="77777777" w:rsidR="004F78DC" w:rsidRPr="00C61A23" w:rsidRDefault="004F78DC" w:rsidP="006011FF">
      <w:pPr>
        <w:pStyle w:val="BodyText"/>
        <w:jc w:val="both"/>
      </w:pPr>
    </w:p>
    <w:p w14:paraId="655CEC44" w14:textId="4785BA0F" w:rsidR="004F78DC" w:rsidRPr="00C61A23" w:rsidRDefault="004F78DC" w:rsidP="006011FF">
      <w:pPr>
        <w:pStyle w:val="BodyText"/>
        <w:jc w:val="both"/>
      </w:pPr>
      <w:r w:rsidRPr="00C61A23">
        <w:t>This standard operating procedure (SOP) has been produced in accordance with the UK Policy Framework for Health and Social Care Research.</w:t>
      </w:r>
    </w:p>
    <w:p w14:paraId="251332CE" w14:textId="476AED80" w:rsidR="004F78DC" w:rsidRPr="00673686" w:rsidRDefault="004F78DC" w:rsidP="00030D14">
      <w:pPr>
        <w:pStyle w:val="Heading1"/>
        <w:numPr>
          <w:ilvl w:val="0"/>
          <w:numId w:val="15"/>
        </w:numPr>
        <w:spacing w:before="360" w:after="120"/>
        <w:ind w:left="284" w:hanging="284"/>
      </w:pPr>
      <w:bookmarkStart w:id="2" w:name="_TOC_250016"/>
      <w:bookmarkStart w:id="3" w:name="_Toc11234953"/>
      <w:r w:rsidRPr="000A3F11">
        <w:t xml:space="preserve">Scope of </w:t>
      </w:r>
      <w:bookmarkEnd w:id="2"/>
      <w:r w:rsidRPr="000A3F11">
        <w:t>Procedure</w:t>
      </w:r>
      <w:bookmarkEnd w:id="3"/>
    </w:p>
    <w:p w14:paraId="08960892" w14:textId="13694161" w:rsidR="00EF3B38" w:rsidRPr="00564349" w:rsidRDefault="004F78DC" w:rsidP="00F11E67">
      <w:pPr>
        <w:pStyle w:val="BodyText"/>
        <w:jc w:val="both"/>
      </w:pPr>
      <w:r w:rsidRPr="00564349">
        <w:t>The purpose of the SOP is to detail the process of the Liverpool John Moores University (LJMU) sponsorship application and approval process.</w:t>
      </w:r>
      <w:r w:rsidR="001322F0" w:rsidRPr="00564349">
        <w:t xml:space="preserve"> For </w:t>
      </w:r>
      <w:r w:rsidR="00EF3B38" w:rsidRPr="00564349">
        <w:t>the purpose of this SOP,</w:t>
      </w:r>
      <w:r w:rsidR="00320449">
        <w:t xml:space="preserve"> any reference to</w:t>
      </w:r>
      <w:r w:rsidR="00EF3B38" w:rsidRPr="00564349">
        <w:t xml:space="preserve"> research does not include studies defined as Clinical Trials of an Investigational Medicinal Product (CTIMP). Once established</w:t>
      </w:r>
      <w:r w:rsidR="0049230C">
        <w:t>,</w:t>
      </w:r>
      <w:r w:rsidR="00EF3B38" w:rsidRPr="00564349">
        <w:t xml:space="preserve"> LJMU sponsorship of a CTIMP will follow procedures</w:t>
      </w:r>
      <w:r w:rsidR="00564349" w:rsidRPr="00564349">
        <w:t xml:space="preserve"> for CTIMPs</w:t>
      </w:r>
      <w:r w:rsidR="00EF3B38" w:rsidRPr="00564349">
        <w:t xml:space="preserve"> published by the Liverpool Health Partners or by LJMU </w:t>
      </w:r>
      <w:r w:rsidR="005B2DCC" w:rsidRPr="00564349">
        <w:t>REG.</w:t>
      </w:r>
    </w:p>
    <w:p w14:paraId="4BD1054A" w14:textId="2355962F" w:rsidR="004F78DC" w:rsidRPr="00391E0D" w:rsidRDefault="004F78DC" w:rsidP="00030D14">
      <w:pPr>
        <w:pStyle w:val="Heading1"/>
        <w:numPr>
          <w:ilvl w:val="0"/>
          <w:numId w:val="15"/>
        </w:numPr>
        <w:spacing w:before="360" w:after="120"/>
        <w:ind w:left="284" w:hanging="284"/>
      </w:pPr>
      <w:bookmarkStart w:id="4" w:name="_TOC_250015"/>
      <w:bookmarkStart w:id="5" w:name="_Toc11234954"/>
      <w:bookmarkEnd w:id="4"/>
      <w:r w:rsidRPr="000A3F11">
        <w:t>Procedure</w:t>
      </w:r>
      <w:bookmarkEnd w:id="5"/>
    </w:p>
    <w:p w14:paraId="2CC4D774" w14:textId="77777777" w:rsidR="004F78DC" w:rsidRPr="00C61A23" w:rsidRDefault="004F78DC" w:rsidP="00742CBD">
      <w:pPr>
        <w:pStyle w:val="Heading2"/>
        <w:keepNext w:val="0"/>
        <w:keepLines w:val="0"/>
        <w:widowControl w:val="0"/>
        <w:numPr>
          <w:ilvl w:val="1"/>
          <w:numId w:val="11"/>
        </w:numPr>
        <w:tabs>
          <w:tab w:val="clear" w:pos="0"/>
          <w:tab w:val="clear" w:pos="567"/>
        </w:tabs>
        <w:autoSpaceDE w:val="0"/>
        <w:autoSpaceDN w:val="0"/>
        <w:ind w:left="425" w:hanging="425"/>
        <w:rPr>
          <w:rFonts w:ascii="Calibri" w:hAnsi="Calibri"/>
          <w:sz w:val="22"/>
          <w:szCs w:val="22"/>
        </w:rPr>
      </w:pPr>
      <w:bookmarkStart w:id="6" w:name="_Toc11234955"/>
      <w:r w:rsidRPr="00C61A23">
        <w:rPr>
          <w:rFonts w:ascii="Calibri" w:hAnsi="Calibri"/>
          <w:sz w:val="22"/>
          <w:szCs w:val="22"/>
        </w:rPr>
        <w:t>Who</w:t>
      </w:r>
      <w:bookmarkEnd w:id="6"/>
    </w:p>
    <w:p w14:paraId="5121306B" w14:textId="77B51A1C" w:rsidR="004F78DC" w:rsidRPr="00C61A23" w:rsidRDefault="004F78DC" w:rsidP="001E5316">
      <w:pPr>
        <w:pStyle w:val="BodyText"/>
        <w:ind w:right="135"/>
        <w:jc w:val="both"/>
      </w:pPr>
      <w:r w:rsidRPr="00C61A23">
        <w:t>The SOP is applicable to members of LJMU Research Ethics and Governance (REG) who are involved in the sponsorship approval process</w:t>
      </w:r>
      <w:r w:rsidR="005222CE">
        <w:t xml:space="preserve">, to </w:t>
      </w:r>
      <w:r w:rsidRPr="00C61A23">
        <w:t xml:space="preserve">Chief Investigators (CIs) and </w:t>
      </w:r>
      <w:r w:rsidR="005222CE">
        <w:t xml:space="preserve">to </w:t>
      </w:r>
      <w:r w:rsidRPr="00C61A23">
        <w:t>research team</w:t>
      </w:r>
      <w:r w:rsidR="005222CE">
        <w:t>s</w:t>
      </w:r>
      <w:r w:rsidRPr="00C61A23">
        <w:t xml:space="preserve"> applying for LJMU </w:t>
      </w:r>
      <w:r w:rsidR="00DA7123">
        <w:t xml:space="preserve">research </w:t>
      </w:r>
      <w:r w:rsidRPr="00C61A23">
        <w:t>sponsorship.</w:t>
      </w:r>
    </w:p>
    <w:p w14:paraId="014B6705" w14:textId="77777777" w:rsidR="004F78DC" w:rsidRPr="00C61A23" w:rsidRDefault="004F78DC" w:rsidP="001E5316">
      <w:pPr>
        <w:pStyle w:val="BodyText"/>
      </w:pPr>
    </w:p>
    <w:p w14:paraId="765CF424" w14:textId="63F0BA61" w:rsidR="004F78DC" w:rsidRPr="00391E0D" w:rsidRDefault="004F78DC" w:rsidP="00742CBD">
      <w:pPr>
        <w:pStyle w:val="Heading2"/>
        <w:keepNext w:val="0"/>
        <w:keepLines w:val="0"/>
        <w:widowControl w:val="0"/>
        <w:numPr>
          <w:ilvl w:val="1"/>
          <w:numId w:val="11"/>
        </w:numPr>
        <w:tabs>
          <w:tab w:val="clear" w:pos="0"/>
          <w:tab w:val="clear" w:pos="567"/>
        </w:tabs>
        <w:autoSpaceDE w:val="0"/>
        <w:autoSpaceDN w:val="0"/>
        <w:ind w:left="425" w:hanging="425"/>
        <w:rPr>
          <w:rFonts w:ascii="Calibri" w:hAnsi="Calibri"/>
          <w:sz w:val="22"/>
          <w:szCs w:val="22"/>
        </w:rPr>
      </w:pPr>
      <w:bookmarkStart w:id="7" w:name="_Toc11234956"/>
      <w:r w:rsidRPr="00C61A23">
        <w:rPr>
          <w:rFonts w:ascii="Calibri" w:hAnsi="Calibri"/>
          <w:sz w:val="22"/>
          <w:szCs w:val="22"/>
        </w:rPr>
        <w:t>When</w:t>
      </w:r>
      <w:bookmarkEnd w:id="7"/>
    </w:p>
    <w:p w14:paraId="670EFB91" w14:textId="77777777" w:rsidR="004F78DC" w:rsidRPr="00C61A23" w:rsidRDefault="004F78DC" w:rsidP="001E5316">
      <w:pPr>
        <w:pStyle w:val="BodyText"/>
        <w:ind w:right="145"/>
        <w:jc w:val="both"/>
      </w:pPr>
      <w:r w:rsidRPr="00C61A23">
        <w:t>The SOP should be referred to when applying for LJMU sponsorship or when completing any steps of the sponsorship approval process.</w:t>
      </w:r>
    </w:p>
    <w:p w14:paraId="5ADF4C6A" w14:textId="3A0A26C8" w:rsidR="004F78DC" w:rsidRPr="00391E0D" w:rsidRDefault="004F78DC" w:rsidP="00030D14">
      <w:pPr>
        <w:pStyle w:val="Heading1"/>
        <w:numPr>
          <w:ilvl w:val="0"/>
          <w:numId w:val="15"/>
        </w:numPr>
        <w:spacing w:before="360" w:after="120"/>
        <w:ind w:left="284" w:hanging="284"/>
      </w:pPr>
      <w:bookmarkStart w:id="8" w:name="_TOC_250014"/>
      <w:bookmarkStart w:id="9" w:name="_Toc11234957"/>
      <w:r w:rsidRPr="00391E0D">
        <w:t xml:space="preserve">Identifying a Research </w:t>
      </w:r>
      <w:bookmarkEnd w:id="8"/>
      <w:r w:rsidRPr="00391E0D">
        <w:t>Sponsor</w:t>
      </w:r>
      <w:bookmarkEnd w:id="9"/>
    </w:p>
    <w:p w14:paraId="19FC1C93" w14:textId="77777777" w:rsidR="00DA7123" w:rsidRPr="003A7652" w:rsidRDefault="00DA7123" w:rsidP="00DA7123">
      <w:pPr>
        <w:pStyle w:val="BodyText"/>
        <w:jc w:val="both"/>
      </w:pPr>
      <w:r w:rsidRPr="00BB2898">
        <w:t>The sponsor is normally expected to be the employer of the chief investigator in the case of non-commercial research or the funder in the case of commercial research</w:t>
      </w:r>
      <w:r>
        <w:t xml:space="preserve">. </w:t>
      </w:r>
      <w:r w:rsidRPr="003A7652">
        <w:t xml:space="preserve">Any organisation that is a legal entity and which funds, initiates, hosts or employs staff involved in research may act as sponsor. While there is no official rule against individuals acting as sponsors, </w:t>
      </w:r>
      <w:r>
        <w:t>LJMU</w:t>
      </w:r>
      <w:r w:rsidRPr="003A7652">
        <w:t xml:space="preserve"> will not allow individuals to be the sponsor of a piece of research. The sponsor will usually be:</w:t>
      </w:r>
    </w:p>
    <w:p w14:paraId="77E0E8AC" w14:textId="77777777" w:rsidR="00DA7123" w:rsidRPr="00EE4E94" w:rsidRDefault="00DA7123" w:rsidP="00DA7123">
      <w:pPr>
        <w:pStyle w:val="BodyText"/>
        <w:numPr>
          <w:ilvl w:val="0"/>
          <w:numId w:val="19"/>
        </w:numPr>
        <w:spacing w:before="120"/>
        <w:ind w:left="709" w:hanging="352"/>
        <w:jc w:val="both"/>
      </w:pPr>
      <w:r w:rsidRPr="00EE4E94">
        <w:t>The CI’s employing</w:t>
      </w:r>
      <w:r w:rsidRPr="00EE4E94">
        <w:rPr>
          <w:spacing w:val="35"/>
        </w:rPr>
        <w:t xml:space="preserve"> </w:t>
      </w:r>
      <w:r w:rsidRPr="00EE4E94">
        <w:t>organisation;</w:t>
      </w:r>
    </w:p>
    <w:p w14:paraId="0A4B144F" w14:textId="77777777" w:rsidR="00DA7123" w:rsidRPr="00EE4E94" w:rsidRDefault="00DA7123" w:rsidP="00DA7123">
      <w:pPr>
        <w:pStyle w:val="BodyText"/>
        <w:numPr>
          <w:ilvl w:val="0"/>
          <w:numId w:val="19"/>
        </w:numPr>
        <w:spacing w:before="120"/>
        <w:ind w:left="709" w:hanging="352"/>
        <w:jc w:val="both"/>
      </w:pPr>
      <w:r>
        <w:t>LJMU</w:t>
      </w:r>
      <w:r w:rsidRPr="00EE4E94">
        <w:t xml:space="preserve">, for student research projects where the Chief Investigator is a </w:t>
      </w:r>
      <w:r>
        <w:t>LJMU</w:t>
      </w:r>
      <w:r w:rsidRPr="00EE4E94">
        <w:rPr>
          <w:spacing w:val="12"/>
        </w:rPr>
        <w:t xml:space="preserve"> </w:t>
      </w:r>
      <w:r w:rsidRPr="00EE4E94">
        <w:t>employee;</w:t>
      </w:r>
    </w:p>
    <w:p w14:paraId="7D56DE0E" w14:textId="77777777" w:rsidR="00DA7123" w:rsidRPr="00EE4E94" w:rsidRDefault="00DA7123" w:rsidP="00DA7123">
      <w:pPr>
        <w:pStyle w:val="BodyText"/>
        <w:numPr>
          <w:ilvl w:val="0"/>
          <w:numId w:val="19"/>
        </w:numPr>
        <w:spacing w:before="120"/>
        <w:ind w:left="709" w:hanging="352"/>
        <w:jc w:val="both"/>
      </w:pPr>
      <w:r w:rsidRPr="00EE4E94">
        <w:t>The</w:t>
      </w:r>
      <w:r w:rsidRPr="00EE4E94">
        <w:rPr>
          <w:spacing w:val="5"/>
        </w:rPr>
        <w:t xml:space="preserve"> </w:t>
      </w:r>
      <w:r w:rsidRPr="00EE4E94">
        <w:rPr>
          <w:spacing w:val="-3"/>
        </w:rPr>
        <w:t>lead</w:t>
      </w:r>
      <w:r w:rsidRPr="00EE4E94">
        <w:rPr>
          <w:spacing w:val="5"/>
        </w:rPr>
        <w:t xml:space="preserve"> </w:t>
      </w:r>
      <w:r w:rsidRPr="00EE4E94">
        <w:t>organisation</w:t>
      </w:r>
      <w:r w:rsidRPr="00EE4E94">
        <w:rPr>
          <w:spacing w:val="5"/>
        </w:rPr>
        <w:t xml:space="preserve"> </w:t>
      </w:r>
      <w:r w:rsidRPr="00EE4E94">
        <w:t>providing</w:t>
      </w:r>
      <w:r w:rsidRPr="00EE4E94">
        <w:rPr>
          <w:spacing w:val="11"/>
        </w:rPr>
        <w:t xml:space="preserve"> </w:t>
      </w:r>
      <w:r w:rsidRPr="00EE4E94">
        <w:t>health</w:t>
      </w:r>
      <w:r w:rsidRPr="00EE4E94">
        <w:rPr>
          <w:spacing w:val="5"/>
        </w:rPr>
        <w:t xml:space="preserve"> </w:t>
      </w:r>
      <w:r w:rsidRPr="00EE4E94">
        <w:t>or</w:t>
      </w:r>
      <w:r w:rsidRPr="00EE4E94">
        <w:rPr>
          <w:spacing w:val="1"/>
        </w:rPr>
        <w:t xml:space="preserve"> </w:t>
      </w:r>
      <w:r w:rsidRPr="00EE4E94">
        <w:t>social</w:t>
      </w:r>
      <w:r w:rsidRPr="00EE4E94">
        <w:rPr>
          <w:spacing w:val="5"/>
        </w:rPr>
        <w:t xml:space="preserve"> </w:t>
      </w:r>
      <w:r w:rsidRPr="00EE4E94">
        <w:t>care</w:t>
      </w:r>
      <w:r w:rsidRPr="00EE4E94">
        <w:rPr>
          <w:spacing w:val="5"/>
        </w:rPr>
        <w:t xml:space="preserve"> </w:t>
      </w:r>
      <w:r w:rsidRPr="00EE4E94">
        <w:t>to</w:t>
      </w:r>
      <w:r w:rsidRPr="00EE4E94">
        <w:rPr>
          <w:spacing w:val="5"/>
        </w:rPr>
        <w:t xml:space="preserve"> </w:t>
      </w:r>
      <w:r w:rsidRPr="00EE4E94">
        <w:t>participants</w:t>
      </w:r>
      <w:r w:rsidRPr="00EE4E94">
        <w:rPr>
          <w:spacing w:val="5"/>
        </w:rPr>
        <w:t xml:space="preserve"> </w:t>
      </w:r>
      <w:r w:rsidRPr="00EE4E94">
        <w:t>(e.g.</w:t>
      </w:r>
      <w:r w:rsidRPr="00EE4E94">
        <w:rPr>
          <w:spacing w:val="5"/>
        </w:rPr>
        <w:t xml:space="preserve"> </w:t>
      </w:r>
      <w:r w:rsidRPr="00EE4E94">
        <w:t>NHS</w:t>
      </w:r>
      <w:r w:rsidRPr="00EE4E94">
        <w:rPr>
          <w:spacing w:val="11"/>
        </w:rPr>
        <w:t xml:space="preserve"> </w:t>
      </w:r>
      <w:r w:rsidRPr="00EE4E94">
        <w:t>Trusts);</w:t>
      </w:r>
      <w:r w:rsidRPr="00EE4E94">
        <w:rPr>
          <w:spacing w:val="5"/>
        </w:rPr>
        <w:t xml:space="preserve"> </w:t>
      </w:r>
      <w:r w:rsidRPr="00EE4E94">
        <w:t>or</w:t>
      </w:r>
    </w:p>
    <w:p w14:paraId="0891CA9B" w14:textId="77777777" w:rsidR="00DA7123" w:rsidRPr="003A7652" w:rsidRDefault="00DA7123" w:rsidP="00DA7123">
      <w:pPr>
        <w:pStyle w:val="BodyText"/>
        <w:numPr>
          <w:ilvl w:val="0"/>
          <w:numId w:val="19"/>
        </w:numPr>
        <w:spacing w:before="120"/>
        <w:ind w:left="709" w:hanging="352"/>
        <w:jc w:val="both"/>
      </w:pPr>
      <w:r w:rsidRPr="00AC0876">
        <w:t>The primary funder (especially for commercial</w:t>
      </w:r>
      <w:r w:rsidRPr="00AC0876">
        <w:rPr>
          <w:spacing w:val="40"/>
        </w:rPr>
        <w:t xml:space="preserve"> </w:t>
      </w:r>
      <w:r w:rsidRPr="00AC0876">
        <w:t>funders).</w:t>
      </w:r>
    </w:p>
    <w:p w14:paraId="5C16582D" w14:textId="77777777" w:rsidR="00DA7123" w:rsidRPr="003A7652" w:rsidRDefault="00DA7123" w:rsidP="00DA7123">
      <w:pPr>
        <w:pStyle w:val="BodyText"/>
      </w:pPr>
    </w:p>
    <w:p w14:paraId="60419535" w14:textId="77777777" w:rsidR="00DA7123" w:rsidRPr="003A7652" w:rsidRDefault="00DA7123" w:rsidP="00DA7123">
      <w:pPr>
        <w:pStyle w:val="BodyText"/>
      </w:pPr>
      <w:r w:rsidRPr="003A7652">
        <w:t>LJMU is willing and able to act as a sponsor under the UK Policy Framework for Health and Social Care Research and the Regulations. LJMU will consider accepting sponsorship for the following:</w:t>
      </w:r>
    </w:p>
    <w:p w14:paraId="4F05EA72" w14:textId="77777777" w:rsidR="00DA7123" w:rsidRPr="00EE4E94" w:rsidRDefault="00DA7123" w:rsidP="00DA7123">
      <w:pPr>
        <w:pStyle w:val="BodyText"/>
        <w:numPr>
          <w:ilvl w:val="0"/>
          <w:numId w:val="20"/>
        </w:numPr>
        <w:spacing w:before="120"/>
        <w:ind w:left="709" w:hanging="352"/>
        <w:jc w:val="both"/>
      </w:pPr>
      <w:r w:rsidRPr="00EE4E94">
        <w:t>Research being</w:t>
      </w:r>
      <w:r>
        <w:t xml:space="preserve"> undertaken by employees of LJMU</w:t>
      </w:r>
    </w:p>
    <w:p w14:paraId="4FAF27D0" w14:textId="77777777" w:rsidR="00DA7123" w:rsidRDefault="00DA7123" w:rsidP="00DA7123">
      <w:pPr>
        <w:pStyle w:val="BodyText"/>
        <w:numPr>
          <w:ilvl w:val="0"/>
          <w:numId w:val="20"/>
        </w:numPr>
        <w:spacing w:before="120"/>
        <w:ind w:left="709" w:hanging="352"/>
        <w:jc w:val="both"/>
      </w:pPr>
      <w:r>
        <w:t>LJMU</w:t>
      </w:r>
      <w:r w:rsidRPr="00EE4E94">
        <w:rPr>
          <w:spacing w:val="6"/>
        </w:rPr>
        <w:t xml:space="preserve"> </w:t>
      </w:r>
      <w:r w:rsidRPr="00EE4E94">
        <w:t>Student</w:t>
      </w:r>
      <w:r w:rsidRPr="00EE4E94">
        <w:rPr>
          <w:spacing w:val="6"/>
        </w:rPr>
        <w:t xml:space="preserve"> </w:t>
      </w:r>
      <w:r w:rsidRPr="00EE4E94">
        <w:t>research</w:t>
      </w:r>
      <w:r w:rsidRPr="00EE4E94">
        <w:rPr>
          <w:spacing w:val="11"/>
        </w:rPr>
        <w:t xml:space="preserve"> </w:t>
      </w:r>
      <w:r w:rsidRPr="00EE4E94">
        <w:t>projects</w:t>
      </w:r>
      <w:r w:rsidRPr="00EE4E94">
        <w:rPr>
          <w:spacing w:val="6"/>
        </w:rPr>
        <w:t xml:space="preserve"> </w:t>
      </w:r>
      <w:r w:rsidRPr="00EE4E94">
        <w:t>where</w:t>
      </w:r>
      <w:r w:rsidRPr="00EE4E94">
        <w:rPr>
          <w:spacing w:val="6"/>
        </w:rPr>
        <w:t xml:space="preserve"> </w:t>
      </w:r>
      <w:r w:rsidRPr="00EE4E94">
        <w:t>the</w:t>
      </w:r>
      <w:r w:rsidRPr="00EE4E94">
        <w:rPr>
          <w:spacing w:val="6"/>
        </w:rPr>
        <w:t xml:space="preserve"> </w:t>
      </w:r>
      <w:r w:rsidRPr="00EE4E94">
        <w:t>Chief Investigator is</w:t>
      </w:r>
      <w:r w:rsidRPr="00EE4E94">
        <w:rPr>
          <w:spacing w:val="6"/>
        </w:rPr>
        <w:t xml:space="preserve"> </w:t>
      </w:r>
      <w:r w:rsidRPr="00EE4E94">
        <w:t>a</w:t>
      </w:r>
      <w:r w:rsidRPr="00EE4E94">
        <w:rPr>
          <w:spacing w:val="6"/>
        </w:rPr>
        <w:t xml:space="preserve"> </w:t>
      </w:r>
      <w:r>
        <w:t>LJMU</w:t>
      </w:r>
      <w:r w:rsidRPr="00EE4E94">
        <w:rPr>
          <w:spacing w:val="6"/>
        </w:rPr>
        <w:t xml:space="preserve"> </w:t>
      </w:r>
      <w:r w:rsidRPr="00EE4E94">
        <w:t>employee</w:t>
      </w:r>
    </w:p>
    <w:p w14:paraId="205CE5F5" w14:textId="32A71A77" w:rsidR="004F78DC" w:rsidRDefault="00DA7123" w:rsidP="00DA7123">
      <w:pPr>
        <w:pStyle w:val="BodyText"/>
        <w:numPr>
          <w:ilvl w:val="0"/>
          <w:numId w:val="20"/>
        </w:numPr>
        <w:spacing w:before="120"/>
        <w:ind w:left="709" w:hanging="352"/>
        <w:jc w:val="both"/>
      </w:pPr>
      <w:r w:rsidRPr="00EE4E94">
        <w:t xml:space="preserve">Healthcare related studies being carried </w:t>
      </w:r>
      <w:r w:rsidRPr="00DA7123">
        <w:rPr>
          <w:spacing w:val="1"/>
        </w:rPr>
        <w:t xml:space="preserve">out </w:t>
      </w:r>
      <w:r w:rsidRPr="00EE4E94">
        <w:t xml:space="preserve">at international sites by </w:t>
      </w:r>
      <w:r>
        <w:t>LJMU</w:t>
      </w:r>
      <w:r w:rsidRPr="00DA7123">
        <w:rPr>
          <w:spacing w:val="-10"/>
        </w:rPr>
        <w:t xml:space="preserve"> </w:t>
      </w:r>
      <w:r w:rsidRPr="00EE4E94">
        <w:t>employees.</w:t>
      </w:r>
    </w:p>
    <w:p w14:paraId="121D8BC2" w14:textId="77777777" w:rsidR="009A486F" w:rsidRPr="00906ECA" w:rsidRDefault="009A486F" w:rsidP="009A486F">
      <w:pPr>
        <w:pStyle w:val="Heading1"/>
        <w:numPr>
          <w:ilvl w:val="0"/>
          <w:numId w:val="15"/>
        </w:numPr>
        <w:spacing w:before="360" w:after="120"/>
        <w:ind w:left="284" w:hanging="284"/>
      </w:pPr>
      <w:bookmarkStart w:id="10" w:name="_TOC_250008"/>
      <w:bookmarkStart w:id="11" w:name="_Toc11234958"/>
      <w:r w:rsidRPr="00A2660D">
        <w:t xml:space="preserve">Arrangements for </w:t>
      </w:r>
      <w:bookmarkEnd w:id="10"/>
      <w:r w:rsidRPr="00A2660D">
        <w:t>Co-Sponsorship</w:t>
      </w:r>
      <w:bookmarkEnd w:id="11"/>
    </w:p>
    <w:p w14:paraId="12874B79" w14:textId="77777777" w:rsidR="009A486F" w:rsidRPr="00C61A23" w:rsidRDefault="009A486F" w:rsidP="009A486F">
      <w:pPr>
        <w:pStyle w:val="BodyText"/>
        <w:ind w:right="136"/>
        <w:jc w:val="both"/>
      </w:pPr>
      <w:r w:rsidRPr="00C61A23">
        <w:t>It may be that the most appropriate Sponsorship arrangement for a study is co-sponsorship with an NHS Trust. This is most likely to be the Lead NHS Trust for the study. Situations where this may occur include;</w:t>
      </w:r>
    </w:p>
    <w:p w14:paraId="6B672B0F" w14:textId="77777777" w:rsidR="009A486F" w:rsidRPr="00C61A23" w:rsidRDefault="009A486F" w:rsidP="009A486F">
      <w:pPr>
        <w:pStyle w:val="ListParagraph"/>
        <w:widowControl w:val="0"/>
        <w:numPr>
          <w:ilvl w:val="1"/>
          <w:numId w:val="12"/>
        </w:numPr>
        <w:autoSpaceDE w:val="0"/>
        <w:autoSpaceDN w:val="0"/>
        <w:ind w:left="567"/>
        <w:contextualSpacing w:val="0"/>
        <w:rPr>
          <w:rFonts w:ascii="Calibri" w:hAnsi="Calibri"/>
          <w:szCs w:val="22"/>
        </w:rPr>
      </w:pPr>
      <w:r w:rsidRPr="00C61A23">
        <w:rPr>
          <w:rFonts w:ascii="Calibri" w:hAnsi="Calibri"/>
          <w:szCs w:val="22"/>
        </w:rPr>
        <w:t>Where</w:t>
      </w:r>
      <w:r w:rsidRPr="00C61A23">
        <w:rPr>
          <w:rFonts w:ascii="Calibri" w:hAnsi="Calibri"/>
          <w:spacing w:val="-6"/>
          <w:szCs w:val="22"/>
        </w:rPr>
        <w:t xml:space="preserve"> </w:t>
      </w:r>
      <w:r w:rsidRPr="00C61A23">
        <w:rPr>
          <w:rFonts w:ascii="Calibri" w:hAnsi="Calibri"/>
          <w:szCs w:val="22"/>
        </w:rPr>
        <w:t>co-sponsorship</w:t>
      </w:r>
      <w:r w:rsidRPr="00C61A23">
        <w:rPr>
          <w:rFonts w:ascii="Calibri" w:hAnsi="Calibri"/>
          <w:spacing w:val="-7"/>
          <w:szCs w:val="22"/>
        </w:rPr>
        <w:t xml:space="preserve"> </w:t>
      </w:r>
      <w:r w:rsidRPr="00C61A23">
        <w:rPr>
          <w:rFonts w:ascii="Calibri" w:hAnsi="Calibri"/>
          <w:szCs w:val="22"/>
        </w:rPr>
        <w:t>is</w:t>
      </w:r>
      <w:r w:rsidRPr="00C61A23">
        <w:rPr>
          <w:rFonts w:ascii="Calibri" w:hAnsi="Calibri"/>
          <w:spacing w:val="-7"/>
          <w:szCs w:val="22"/>
        </w:rPr>
        <w:t xml:space="preserve"> </w:t>
      </w:r>
      <w:r w:rsidRPr="00C61A23">
        <w:rPr>
          <w:rFonts w:ascii="Calibri" w:hAnsi="Calibri"/>
          <w:szCs w:val="22"/>
        </w:rPr>
        <w:t>specifically</w:t>
      </w:r>
      <w:r w:rsidRPr="00C61A23">
        <w:rPr>
          <w:rFonts w:ascii="Calibri" w:hAnsi="Calibri"/>
          <w:spacing w:val="-6"/>
          <w:szCs w:val="22"/>
        </w:rPr>
        <w:t xml:space="preserve"> </w:t>
      </w:r>
      <w:r w:rsidRPr="00C61A23">
        <w:rPr>
          <w:rFonts w:ascii="Calibri" w:hAnsi="Calibri"/>
          <w:szCs w:val="22"/>
        </w:rPr>
        <w:t>requested</w:t>
      </w:r>
      <w:r w:rsidRPr="00C61A23">
        <w:rPr>
          <w:rFonts w:ascii="Calibri" w:hAnsi="Calibri"/>
          <w:spacing w:val="-7"/>
          <w:szCs w:val="22"/>
        </w:rPr>
        <w:t xml:space="preserve"> </w:t>
      </w:r>
      <w:r w:rsidRPr="00C61A23">
        <w:rPr>
          <w:rFonts w:ascii="Calibri" w:hAnsi="Calibri"/>
          <w:szCs w:val="22"/>
        </w:rPr>
        <w:t>from</w:t>
      </w:r>
      <w:r w:rsidRPr="00C61A23">
        <w:rPr>
          <w:rFonts w:ascii="Calibri" w:hAnsi="Calibri"/>
          <w:spacing w:val="-7"/>
          <w:szCs w:val="22"/>
        </w:rPr>
        <w:t xml:space="preserve"> </w:t>
      </w:r>
      <w:r w:rsidRPr="00C61A23">
        <w:rPr>
          <w:rFonts w:ascii="Calibri" w:hAnsi="Calibri"/>
          <w:szCs w:val="22"/>
        </w:rPr>
        <w:t>the</w:t>
      </w:r>
      <w:r w:rsidRPr="00C61A23">
        <w:rPr>
          <w:rFonts w:ascii="Calibri" w:hAnsi="Calibri"/>
          <w:spacing w:val="-2"/>
          <w:szCs w:val="22"/>
        </w:rPr>
        <w:t xml:space="preserve"> </w:t>
      </w:r>
      <w:r w:rsidRPr="00C61A23">
        <w:rPr>
          <w:rFonts w:ascii="Calibri" w:hAnsi="Calibri"/>
          <w:szCs w:val="22"/>
        </w:rPr>
        <w:t>Lead</w:t>
      </w:r>
      <w:r w:rsidRPr="00C61A23">
        <w:rPr>
          <w:rFonts w:ascii="Calibri" w:hAnsi="Calibri"/>
          <w:spacing w:val="-7"/>
          <w:szCs w:val="22"/>
        </w:rPr>
        <w:t xml:space="preserve"> </w:t>
      </w:r>
      <w:r w:rsidRPr="00C61A23">
        <w:rPr>
          <w:rFonts w:ascii="Calibri" w:hAnsi="Calibri"/>
          <w:szCs w:val="22"/>
        </w:rPr>
        <w:t>NHS</w:t>
      </w:r>
      <w:r w:rsidRPr="00C61A23">
        <w:rPr>
          <w:rFonts w:ascii="Calibri" w:hAnsi="Calibri"/>
          <w:spacing w:val="-3"/>
          <w:szCs w:val="22"/>
        </w:rPr>
        <w:t xml:space="preserve"> </w:t>
      </w:r>
      <w:r w:rsidRPr="00C61A23">
        <w:rPr>
          <w:rFonts w:ascii="Calibri" w:hAnsi="Calibri"/>
          <w:szCs w:val="22"/>
        </w:rPr>
        <w:t>Trust</w:t>
      </w:r>
    </w:p>
    <w:p w14:paraId="6FEBD0F0" w14:textId="77777777" w:rsidR="009A486F" w:rsidRPr="00C61A23" w:rsidRDefault="009A486F" w:rsidP="009A486F">
      <w:pPr>
        <w:pStyle w:val="ListParagraph"/>
        <w:widowControl w:val="0"/>
        <w:numPr>
          <w:ilvl w:val="1"/>
          <w:numId w:val="12"/>
        </w:numPr>
        <w:autoSpaceDE w:val="0"/>
        <w:autoSpaceDN w:val="0"/>
        <w:ind w:left="567"/>
        <w:contextualSpacing w:val="0"/>
        <w:rPr>
          <w:rFonts w:ascii="Calibri" w:hAnsi="Calibri"/>
          <w:szCs w:val="22"/>
        </w:rPr>
      </w:pPr>
      <w:r w:rsidRPr="00C61A23">
        <w:rPr>
          <w:rFonts w:ascii="Calibri" w:hAnsi="Calibri"/>
          <w:szCs w:val="22"/>
        </w:rPr>
        <w:t xml:space="preserve">Where the CI is not substantively employed by </w:t>
      </w:r>
      <w:r>
        <w:rPr>
          <w:rFonts w:ascii="Calibri" w:hAnsi="Calibri"/>
          <w:szCs w:val="22"/>
        </w:rPr>
        <w:t>LJMU</w:t>
      </w:r>
    </w:p>
    <w:p w14:paraId="165B9B5B" w14:textId="782F008F" w:rsidR="00CB7A8B" w:rsidRDefault="009A486F" w:rsidP="009A486F">
      <w:pPr>
        <w:pStyle w:val="BodyText"/>
        <w:ind w:right="141"/>
        <w:jc w:val="both"/>
      </w:pPr>
      <w:r w:rsidRPr="00C61A23">
        <w:t>Once this arrangement has been confirmed by LJMU and Co-Sponsor the LJMU REG will begin to draft the Division of Responsibilities which forms an integral part of the Co-Sponsorship Agreement. This will be done in liaison with the NHS Trust and the core study team.</w:t>
      </w:r>
    </w:p>
    <w:p w14:paraId="769516E9" w14:textId="63D49920" w:rsidR="00CB7A8B" w:rsidRDefault="00CB7A8B" w:rsidP="00CB7A8B">
      <w:pPr>
        <w:pStyle w:val="Heading1"/>
        <w:numPr>
          <w:ilvl w:val="0"/>
          <w:numId w:val="15"/>
        </w:numPr>
        <w:spacing w:before="360" w:after="120"/>
        <w:ind w:left="284" w:hanging="284"/>
      </w:pPr>
      <w:bookmarkStart w:id="12" w:name="_Toc11234959"/>
      <w:r>
        <w:t>Development of the research protocol</w:t>
      </w:r>
      <w:bookmarkEnd w:id="12"/>
    </w:p>
    <w:p w14:paraId="7839798F" w14:textId="22866B8D" w:rsidR="00CB7A8B" w:rsidRDefault="00CB7A8B" w:rsidP="00CB7A8B">
      <w:pPr>
        <w:pStyle w:val="BodyText"/>
        <w:ind w:right="132"/>
        <w:jc w:val="both"/>
      </w:pPr>
      <w:r>
        <w:t xml:space="preserve">At the initial planning of the protocol development phase, the CI should </w:t>
      </w:r>
      <w:r w:rsidR="00EA7106">
        <w:t xml:space="preserve">refer to and complete the </w:t>
      </w:r>
      <w:r w:rsidR="00CD561F">
        <w:t>following</w:t>
      </w:r>
      <w:r w:rsidR="00EA7106">
        <w:t>:</w:t>
      </w:r>
    </w:p>
    <w:p w14:paraId="4FF969BF" w14:textId="466527A2" w:rsidR="00CB7A8B" w:rsidRDefault="00CB7A8B" w:rsidP="00CB7A8B">
      <w:pPr>
        <w:pStyle w:val="BodyText"/>
        <w:jc w:val="both"/>
      </w:pPr>
    </w:p>
    <w:p w14:paraId="724BDA53" w14:textId="77777777" w:rsidR="00EA7106" w:rsidRPr="00FE442E" w:rsidRDefault="00EA7106" w:rsidP="00EA7106">
      <w:pPr>
        <w:widowControl w:val="0"/>
        <w:tabs>
          <w:tab w:val="left" w:pos="860"/>
        </w:tabs>
        <w:autoSpaceDE w:val="0"/>
        <w:autoSpaceDN w:val="0"/>
        <w:rPr>
          <w:rFonts w:ascii="Calibri" w:hAnsi="Calibri"/>
          <w:szCs w:val="22"/>
        </w:rPr>
      </w:pPr>
      <w:r>
        <w:rPr>
          <w:rFonts w:ascii="Calibri" w:hAnsi="Calibri"/>
          <w:szCs w:val="22"/>
        </w:rPr>
        <w:t>For reference</w:t>
      </w:r>
    </w:p>
    <w:p w14:paraId="63039936" w14:textId="5D27EE5E" w:rsidR="00EA7106" w:rsidRPr="00FE442E" w:rsidRDefault="005476F6" w:rsidP="00EA7106">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hyperlink r:id="rId14" w:history="1">
        <w:r w:rsidR="00EA7106" w:rsidRPr="00EA7106">
          <w:rPr>
            <w:rStyle w:val="Hyperlink"/>
            <w:rFonts w:ascii="Calibri" w:hAnsi="Calibri"/>
            <w:szCs w:val="22"/>
          </w:rPr>
          <w:t>UK Policy Framework for Health and Social Care Research</w:t>
        </w:r>
      </w:hyperlink>
    </w:p>
    <w:p w14:paraId="1C199E96" w14:textId="31A1A4FD" w:rsidR="00EA7106" w:rsidRDefault="00EA7106" w:rsidP="00EA7106">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Pr>
          <w:rFonts w:ascii="Calibri" w:hAnsi="Calibri"/>
          <w:szCs w:val="22"/>
        </w:rPr>
        <w:t>Governance Handbook for LJMU Sponsored Research</w:t>
      </w:r>
    </w:p>
    <w:p w14:paraId="2143532E" w14:textId="26EC10CB" w:rsidR="00EA7106" w:rsidRDefault="00EA7106" w:rsidP="00EA7106">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Pr>
          <w:rFonts w:ascii="Calibri" w:hAnsi="Calibri"/>
          <w:szCs w:val="22"/>
        </w:rPr>
        <w:t>SOP001 LJMU Research Sponsorship Application Process</w:t>
      </w:r>
    </w:p>
    <w:p w14:paraId="494CF750" w14:textId="7B137AE2" w:rsidR="00EA7106" w:rsidRDefault="00EA7106" w:rsidP="00EA7106">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Pr>
          <w:rFonts w:ascii="Calibri" w:hAnsi="Calibri"/>
          <w:szCs w:val="22"/>
        </w:rPr>
        <w:t xml:space="preserve">SOP002 </w:t>
      </w:r>
      <w:r w:rsidR="00F37EDA">
        <w:rPr>
          <w:rFonts w:ascii="Calibri" w:hAnsi="Calibri"/>
          <w:szCs w:val="22"/>
        </w:rPr>
        <w:t>Completing an IRAS Application for LJMU Sponsored Research</w:t>
      </w:r>
    </w:p>
    <w:p w14:paraId="00E1643A" w14:textId="77777777" w:rsidR="00F37EDA" w:rsidRDefault="00F37EDA" w:rsidP="00EA7106">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Pr>
          <w:rFonts w:ascii="Calibri" w:hAnsi="Calibri"/>
          <w:szCs w:val="22"/>
        </w:rPr>
        <w:t>SOP003 Roles &amp; Responsibilities for LJMU Sponsored Research</w:t>
      </w:r>
    </w:p>
    <w:p w14:paraId="355E170E" w14:textId="63A85282" w:rsidR="00F37EDA" w:rsidRDefault="00F37EDA" w:rsidP="00EA7106">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Pr>
          <w:rFonts w:ascii="Calibri" w:hAnsi="Calibri"/>
          <w:szCs w:val="22"/>
        </w:rPr>
        <w:t>SOP005 Version Control for LJMU Sponsored Research</w:t>
      </w:r>
    </w:p>
    <w:p w14:paraId="31AE40F1" w14:textId="15F45305" w:rsidR="00EA7106" w:rsidRPr="00CD561F" w:rsidRDefault="00CD561F" w:rsidP="00CD561F">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Pr>
          <w:rFonts w:ascii="Calibri" w:hAnsi="Calibri"/>
          <w:szCs w:val="22"/>
        </w:rPr>
        <w:t>SOP006 Study Master File for LJMU Sponsored Research</w:t>
      </w:r>
    </w:p>
    <w:p w14:paraId="6883C1DA" w14:textId="77777777" w:rsidR="00EA7106" w:rsidRDefault="00EA7106" w:rsidP="00CB7A8B">
      <w:pPr>
        <w:pStyle w:val="BodyText"/>
        <w:jc w:val="both"/>
      </w:pPr>
    </w:p>
    <w:p w14:paraId="2E5A9589" w14:textId="5BFB99C9" w:rsidR="00CB7A8B" w:rsidRPr="00FE442E" w:rsidRDefault="00CB7A8B" w:rsidP="00CB7A8B">
      <w:pPr>
        <w:pStyle w:val="BodyText"/>
        <w:jc w:val="both"/>
      </w:pPr>
      <w:r>
        <w:t>To be completed</w:t>
      </w:r>
      <w:r w:rsidR="00CD561F">
        <w:t xml:space="preserve"> as required</w:t>
      </w:r>
    </w:p>
    <w:p w14:paraId="56DC5EFC" w14:textId="3FD0B802" w:rsidR="00B71799" w:rsidRDefault="005476F6" w:rsidP="00CB7A8B">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hyperlink r:id="rId15" w:history="1">
        <w:r w:rsidR="00B71799" w:rsidRPr="009C521A">
          <w:rPr>
            <w:rStyle w:val="Hyperlink"/>
            <w:rFonts w:ascii="Calibri" w:hAnsi="Calibri"/>
            <w:szCs w:val="22"/>
          </w:rPr>
          <w:t>LJMU Research Ethics Training</w:t>
        </w:r>
      </w:hyperlink>
      <w:r w:rsidR="009C521A">
        <w:rPr>
          <w:rFonts w:ascii="Calibri" w:hAnsi="Calibri"/>
          <w:szCs w:val="22"/>
        </w:rPr>
        <w:t xml:space="preserve"> (mandatory for students)</w:t>
      </w:r>
    </w:p>
    <w:p w14:paraId="4933AB00" w14:textId="50B6A2DE" w:rsidR="00CD3A5E" w:rsidRDefault="000213B2" w:rsidP="00007138">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Pr>
          <w:rFonts w:ascii="Calibri" w:hAnsi="Calibri"/>
          <w:szCs w:val="22"/>
        </w:rPr>
        <w:t>FORM008</w:t>
      </w:r>
      <w:r w:rsidR="00CD3A5E">
        <w:rPr>
          <w:rFonts w:ascii="Calibri" w:hAnsi="Calibri"/>
          <w:szCs w:val="22"/>
        </w:rPr>
        <w:t xml:space="preserve"> IRAS Application Checklist for LJMU Sponsored Research</w:t>
      </w:r>
    </w:p>
    <w:p w14:paraId="0FFA7220" w14:textId="197F718B" w:rsidR="00007138" w:rsidRDefault="00007138" w:rsidP="00007138">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Pr>
          <w:rFonts w:ascii="Calibri" w:hAnsi="Calibri"/>
          <w:szCs w:val="22"/>
        </w:rPr>
        <w:t>FORM001 Chief Investigator Internal Agreement for LJMU Sponsored Research</w:t>
      </w:r>
    </w:p>
    <w:p w14:paraId="642777BE" w14:textId="025198A7" w:rsidR="00CB7A8B" w:rsidRDefault="009A668D" w:rsidP="00CB7A8B">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Pr>
          <w:rFonts w:ascii="Calibri" w:hAnsi="Calibri"/>
          <w:szCs w:val="22"/>
        </w:rPr>
        <w:t>TEM001 Resea</w:t>
      </w:r>
      <w:r w:rsidR="00BF269E">
        <w:rPr>
          <w:rFonts w:ascii="Calibri" w:hAnsi="Calibri"/>
          <w:szCs w:val="22"/>
        </w:rPr>
        <w:t>rch Protocol Template for IRAS A</w:t>
      </w:r>
      <w:r>
        <w:rPr>
          <w:rFonts w:ascii="Calibri" w:hAnsi="Calibri"/>
          <w:szCs w:val="22"/>
        </w:rPr>
        <w:t>pplication</w:t>
      </w:r>
    </w:p>
    <w:p w14:paraId="59299F18" w14:textId="4485F77F" w:rsidR="00CB7A8B" w:rsidRDefault="009A668D" w:rsidP="00CB7A8B">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Pr>
          <w:rFonts w:ascii="Calibri" w:hAnsi="Calibri"/>
          <w:szCs w:val="22"/>
        </w:rPr>
        <w:t xml:space="preserve">TEM002 </w:t>
      </w:r>
      <w:r w:rsidR="00CB7A8B">
        <w:rPr>
          <w:rFonts w:ascii="Calibri" w:hAnsi="Calibri"/>
          <w:szCs w:val="22"/>
        </w:rPr>
        <w:t xml:space="preserve">Peer Review </w:t>
      </w:r>
      <w:r w:rsidR="00007138">
        <w:rPr>
          <w:rFonts w:ascii="Calibri" w:hAnsi="Calibri"/>
          <w:szCs w:val="22"/>
        </w:rPr>
        <w:t>Assessment Form for LJMU Sponsored Research</w:t>
      </w:r>
    </w:p>
    <w:p w14:paraId="6274A5F7" w14:textId="0C2078CF" w:rsidR="00805032" w:rsidRDefault="00805032" w:rsidP="00CB7A8B">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Pr>
          <w:rFonts w:ascii="Calibri" w:hAnsi="Calibri"/>
          <w:szCs w:val="22"/>
        </w:rPr>
        <w:t>TEM003 LJMU Participant Information Sheet Template for HRA Approved Research</w:t>
      </w:r>
    </w:p>
    <w:p w14:paraId="1555122A" w14:textId="1DA89CE0" w:rsidR="00456530" w:rsidRPr="00456530" w:rsidRDefault="00456530" w:rsidP="00456530">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Pr>
          <w:rFonts w:ascii="Calibri" w:hAnsi="Calibri"/>
          <w:szCs w:val="22"/>
        </w:rPr>
        <w:t>FORM004 NHS Research Cost form for LJMU Sponsored Research</w:t>
      </w:r>
    </w:p>
    <w:p w14:paraId="089B165B" w14:textId="77777777" w:rsidR="00CB7A8B" w:rsidRDefault="00CB7A8B" w:rsidP="00CB7A8B">
      <w:pPr>
        <w:pStyle w:val="BodyText"/>
        <w:ind w:right="132"/>
        <w:jc w:val="both"/>
      </w:pPr>
    </w:p>
    <w:p w14:paraId="43E355DF" w14:textId="56C4F8E5" w:rsidR="00D33C8E" w:rsidRDefault="00CB7A8B" w:rsidP="00D33C8E">
      <w:pPr>
        <w:pStyle w:val="BodyText"/>
        <w:ind w:right="132"/>
        <w:jc w:val="both"/>
      </w:pPr>
      <w:r>
        <w:t xml:space="preserve">The CI should develop the protocol using the </w:t>
      </w:r>
      <w:r w:rsidR="00BF269E">
        <w:t>Template TEM001 Research</w:t>
      </w:r>
      <w:r>
        <w:t xml:space="preserve"> Protocol Template for </w:t>
      </w:r>
      <w:r w:rsidR="00BF269E">
        <w:t>IRAS Application</w:t>
      </w:r>
      <w:r>
        <w:t xml:space="preserve"> and send to all relevant reviewers for peer review as required. The CI should revise the draft protocol in response and send back for peer review as required. This process should be repeated as necessary.</w:t>
      </w:r>
      <w:r w:rsidR="008F4613">
        <w:t xml:space="preserve"> In addition, the CI must ensure </w:t>
      </w:r>
      <w:r w:rsidR="00D33C8E">
        <w:t>that</w:t>
      </w:r>
    </w:p>
    <w:p w14:paraId="0B927E3D" w14:textId="23C27A66" w:rsidR="00B71AF7" w:rsidRDefault="008F4613" w:rsidP="00D33C8E">
      <w:pPr>
        <w:pStyle w:val="BodyText"/>
        <w:numPr>
          <w:ilvl w:val="0"/>
          <w:numId w:val="23"/>
        </w:numPr>
        <w:ind w:right="132"/>
        <w:jc w:val="both"/>
      </w:pPr>
      <w:r>
        <w:t>the research will be covered by LJMU insurance – which may require the CI to</w:t>
      </w:r>
      <w:r w:rsidR="00104538">
        <w:t xml:space="preserve"> make</w:t>
      </w:r>
      <w:r>
        <w:t xml:space="preserve"> arrange</w:t>
      </w:r>
      <w:r w:rsidR="00104538">
        <w:t>ments</w:t>
      </w:r>
      <w:r>
        <w:t>.</w:t>
      </w:r>
    </w:p>
    <w:p w14:paraId="7AF3B080" w14:textId="2D933845" w:rsidR="00D33C8E" w:rsidRDefault="00D33C8E" w:rsidP="00D33C8E">
      <w:pPr>
        <w:pStyle w:val="BodyText"/>
        <w:numPr>
          <w:ilvl w:val="0"/>
          <w:numId w:val="23"/>
        </w:numPr>
        <w:ind w:right="132"/>
        <w:jc w:val="both"/>
      </w:pPr>
      <w:r>
        <w:t>the research will be adequately costed and funded</w:t>
      </w:r>
    </w:p>
    <w:p w14:paraId="58D55A41" w14:textId="644F2768" w:rsidR="00D33C8E" w:rsidRDefault="00D33C8E" w:rsidP="00D33C8E">
      <w:pPr>
        <w:pStyle w:val="BodyText"/>
        <w:numPr>
          <w:ilvl w:val="0"/>
          <w:numId w:val="23"/>
        </w:numPr>
        <w:ind w:right="132"/>
        <w:jc w:val="both"/>
      </w:pPr>
      <w:r>
        <w:t>participant facing documents follow LJMU and HRA guidelines</w:t>
      </w:r>
    </w:p>
    <w:p w14:paraId="6543E862" w14:textId="77777777" w:rsidR="00B71AF7" w:rsidRPr="00323B27" w:rsidRDefault="00B71AF7" w:rsidP="00B71AF7">
      <w:pPr>
        <w:pStyle w:val="Heading2"/>
        <w:keepNext w:val="0"/>
        <w:keepLines w:val="0"/>
        <w:widowControl w:val="0"/>
        <w:numPr>
          <w:ilvl w:val="1"/>
          <w:numId w:val="21"/>
        </w:numPr>
        <w:tabs>
          <w:tab w:val="clear" w:pos="0"/>
          <w:tab w:val="clear" w:pos="567"/>
        </w:tabs>
        <w:autoSpaceDE w:val="0"/>
        <w:autoSpaceDN w:val="0"/>
        <w:spacing w:before="240"/>
        <w:ind w:hanging="567"/>
        <w:jc w:val="both"/>
        <w:rPr>
          <w:rFonts w:ascii="Calibri" w:hAnsi="Calibri"/>
          <w:sz w:val="22"/>
          <w:szCs w:val="22"/>
        </w:rPr>
      </w:pPr>
      <w:bookmarkStart w:id="13" w:name="_TOC_250012"/>
      <w:bookmarkStart w:id="14" w:name="_Toc11234960"/>
      <w:r w:rsidRPr="00323B27">
        <w:rPr>
          <w:rFonts w:ascii="Calibri" w:hAnsi="Calibri"/>
          <w:sz w:val="22"/>
          <w:szCs w:val="22"/>
        </w:rPr>
        <w:t xml:space="preserve">Scientific </w:t>
      </w:r>
      <w:bookmarkEnd w:id="13"/>
      <w:r w:rsidRPr="00323B27">
        <w:rPr>
          <w:rFonts w:ascii="Calibri" w:hAnsi="Calibri"/>
          <w:sz w:val="22"/>
          <w:szCs w:val="22"/>
        </w:rPr>
        <w:t>Review</w:t>
      </w:r>
      <w:bookmarkEnd w:id="14"/>
    </w:p>
    <w:p w14:paraId="7936E66B" w14:textId="77777777" w:rsidR="00B71AF7" w:rsidRDefault="00B71AF7" w:rsidP="00B71AF7">
      <w:pPr>
        <w:pStyle w:val="BodyText"/>
        <w:jc w:val="both"/>
      </w:pPr>
      <w:r w:rsidRPr="0014305C">
        <w:t>Scientific review of a research proposal is important to provide judgement on the value or harm to all parties involved. It can do this by providing detailed knowledge of the subject area, an assessment of the feasibility of the project, an understanding of what is normal care</w:t>
      </w:r>
      <w:r>
        <w:t xml:space="preserve"> and how research will impact on</w:t>
      </w:r>
      <w:r w:rsidRPr="0014305C">
        <w:t xml:space="preserve"> this and an assessment of the risks from someone with knowledge of the field.</w:t>
      </w:r>
      <w:r>
        <w:t xml:space="preserve"> </w:t>
      </w:r>
      <w:r w:rsidRPr="0014305C">
        <w:t xml:space="preserve">Scientific review includes peer review and systematic review of existing research evidence. </w:t>
      </w:r>
    </w:p>
    <w:p w14:paraId="4A328983" w14:textId="77777777" w:rsidR="00B71AF7" w:rsidRDefault="00B71AF7" w:rsidP="00B71AF7">
      <w:pPr>
        <w:pStyle w:val="BodyText"/>
        <w:jc w:val="both"/>
      </w:pPr>
    </w:p>
    <w:p w14:paraId="0FD23D23" w14:textId="70BB9B73" w:rsidR="00B71AF7" w:rsidRPr="00C61A23" w:rsidRDefault="00B71AF7" w:rsidP="00B71AF7">
      <w:pPr>
        <w:pStyle w:val="BodyText"/>
        <w:jc w:val="both"/>
      </w:pPr>
      <w:r w:rsidRPr="00C61A23">
        <w:t xml:space="preserve">LJMU is committed to ensuring that every </w:t>
      </w:r>
      <w:r w:rsidR="00790AEE">
        <w:t xml:space="preserve">research </w:t>
      </w:r>
      <w:r w:rsidRPr="00C61A23">
        <w:t>proposal must be of the highest standard, and so as part of the sponsorship review process every research protocol must be subjected to review by experts in the relevant fields able to offer independent advice on its quality.</w:t>
      </w:r>
    </w:p>
    <w:p w14:paraId="0F801354" w14:textId="77777777" w:rsidR="00B71AF7" w:rsidRDefault="00B71AF7" w:rsidP="00B71AF7">
      <w:pPr>
        <w:pStyle w:val="BodyText"/>
        <w:jc w:val="both"/>
      </w:pPr>
    </w:p>
    <w:p w14:paraId="3F72260D" w14:textId="77777777" w:rsidR="00B71AF7" w:rsidRPr="0014305C" w:rsidRDefault="00B71AF7" w:rsidP="00B71AF7">
      <w:pPr>
        <w:pStyle w:val="BodyText"/>
        <w:jc w:val="both"/>
      </w:pPr>
      <w:r w:rsidRPr="0014305C">
        <w:t xml:space="preserve">Peer review is a system where a research proposal or protocol is scrutinised by independent experts to promote quality research and prevent poorly designed research from taking place. </w:t>
      </w:r>
    </w:p>
    <w:p w14:paraId="192AA4D4" w14:textId="77777777" w:rsidR="00B71AF7" w:rsidRPr="0014305C" w:rsidRDefault="00B71AF7" w:rsidP="00B71AF7">
      <w:pPr>
        <w:pStyle w:val="BodyText"/>
        <w:jc w:val="both"/>
      </w:pPr>
    </w:p>
    <w:p w14:paraId="14022645" w14:textId="77777777" w:rsidR="00B71AF7" w:rsidRDefault="00B71AF7" w:rsidP="00B71AF7">
      <w:pPr>
        <w:pStyle w:val="BodyText"/>
        <w:jc w:val="both"/>
      </w:pPr>
      <w:r>
        <w:t>LJMU REG</w:t>
      </w:r>
      <w:r w:rsidRPr="0014305C">
        <w:t xml:space="preserve"> will require confirmation of peer review either in t</w:t>
      </w:r>
      <w:r>
        <w:t xml:space="preserve">he form of a completed proforma </w:t>
      </w:r>
      <w:r w:rsidRPr="0014305C">
        <w:t xml:space="preserve">or formal reports from funders. </w:t>
      </w:r>
      <w:r>
        <w:t>LJMU REG</w:t>
      </w:r>
      <w:r w:rsidRPr="0014305C">
        <w:t xml:space="preserve"> will advise if further peer review is required. It is noted that the peer review must be specific to the proposed study and peer review of generic funding applications, or programme grants may not be accepted. If the peer review calls for alterations to be made to the study and its design the Chief Investigator must provide evidence these suggestions have been incorporated, or justifications for the non-inclusion. It should also be noted that where a commercial funder has undertaken peer review further independent peer review may be requested.</w:t>
      </w:r>
    </w:p>
    <w:p w14:paraId="3182E2F5" w14:textId="77777777" w:rsidR="00B71AF7" w:rsidRPr="0014305C" w:rsidRDefault="00B71AF7" w:rsidP="00B71AF7">
      <w:pPr>
        <w:pStyle w:val="BodyText"/>
        <w:jc w:val="both"/>
      </w:pPr>
    </w:p>
    <w:p w14:paraId="0549AC32" w14:textId="77777777" w:rsidR="00B71AF7" w:rsidRPr="0014305C" w:rsidRDefault="00B71AF7" w:rsidP="00B71AF7">
      <w:pPr>
        <w:pStyle w:val="BodyText"/>
        <w:jc w:val="both"/>
      </w:pPr>
      <w:r w:rsidRPr="0014305C">
        <w:t>Peer review may be commensurate with the minimum requirements dependent on the study type and relative risk. The Chief Investigator is responsible for satisfying themselves that the research proposal has been submitted for appropriate peer review and revised in light of that review. The Sponsor has overall responsibility for ensuring research proposals are scientifically sound and the NHS REC has primary responsibility for reviewing whether the research proposal has been subject to appropriate scientific review and the protocol has been designed to adequately meet its objectives.</w:t>
      </w:r>
    </w:p>
    <w:p w14:paraId="765FAFCF" w14:textId="77777777" w:rsidR="00B71AF7" w:rsidRDefault="00B71AF7" w:rsidP="00B71AF7">
      <w:pPr>
        <w:pStyle w:val="BodyText"/>
        <w:jc w:val="both"/>
      </w:pPr>
    </w:p>
    <w:p w14:paraId="4FE89A80" w14:textId="77777777" w:rsidR="00B71AF7" w:rsidRDefault="00B71AF7" w:rsidP="00B71AF7">
      <w:pPr>
        <w:pStyle w:val="BodyText"/>
        <w:jc w:val="both"/>
      </w:pPr>
      <w:r w:rsidRPr="0014305C">
        <w:t>The below table which details the minimum requirements for peer review for different study types can be used as a guide by researchers. The Sponsor and the NHS REC may and in certain circumstances request further appropriate independent expert peer review. If research is funded by an external funder (i.e. Medical Research Council, Government department or Charitable Organisation) which has their own peer review system the minimum requirements below may not be appropriate.</w:t>
      </w:r>
    </w:p>
    <w:p w14:paraId="297BF58C" w14:textId="77777777" w:rsidR="00B71AF7" w:rsidRPr="00C61A23" w:rsidRDefault="00B71AF7" w:rsidP="00B71AF7">
      <w:pPr>
        <w:pStyle w:val="BodyText"/>
        <w:jc w:val="both"/>
      </w:pPr>
    </w:p>
    <w:p w14:paraId="1387B58F" w14:textId="77777777" w:rsidR="00B71AF7" w:rsidRPr="00C61A23" w:rsidRDefault="00B71AF7" w:rsidP="00B71AF7">
      <w:pPr>
        <w:pStyle w:val="BodyText"/>
        <w:jc w:val="both"/>
      </w:pPr>
      <w:r w:rsidRPr="00C61A23">
        <w:t>Evidence of peer</w:t>
      </w:r>
      <w:r w:rsidRPr="002F4225">
        <w:t xml:space="preserve"> </w:t>
      </w:r>
      <w:r w:rsidRPr="00C61A23">
        <w:t xml:space="preserve">review such as the LJMU peer review assessment form completed by the peer reviewer or grant award letter with confirmation of peer review and statistical review </w:t>
      </w:r>
      <w:r>
        <w:t>must</w:t>
      </w:r>
      <w:r w:rsidRPr="00C61A23">
        <w:t xml:space="preserve"> be submitted to LJMU REG for review by the LJMU Research Governance Manager prior to confirmation of sponsorship approval.</w:t>
      </w:r>
    </w:p>
    <w:p w14:paraId="584CDD2E" w14:textId="77777777" w:rsidR="00B71AF7" w:rsidRPr="00C61A23" w:rsidRDefault="00B71AF7" w:rsidP="00B71AF7">
      <w:pPr>
        <w:pStyle w:val="BodyText"/>
        <w:jc w:val="both"/>
      </w:pPr>
    </w:p>
    <w:p w14:paraId="17CE0A53" w14:textId="77777777" w:rsidR="00B71AF7" w:rsidRPr="00C61A23" w:rsidRDefault="00B71AF7" w:rsidP="00B71AF7">
      <w:pPr>
        <w:pStyle w:val="BodyText"/>
        <w:jc w:val="both"/>
      </w:pPr>
      <w:r w:rsidRPr="00C61A23">
        <w:t>It should also be noted that where a commercial funder has undertaken peer review further independent peer review may be requested.</w:t>
      </w:r>
    </w:p>
    <w:tbl>
      <w:tblPr>
        <w:tblW w:w="9739"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37"/>
        <w:gridCol w:w="2438"/>
        <w:gridCol w:w="2616"/>
        <w:gridCol w:w="2448"/>
      </w:tblGrid>
      <w:tr w:rsidR="00B71AF7" w:rsidRPr="00C61A23" w14:paraId="1A4509F4" w14:textId="77777777" w:rsidTr="00DA15A6">
        <w:trPr>
          <w:trHeight w:val="1913"/>
        </w:trPr>
        <w:tc>
          <w:tcPr>
            <w:tcW w:w="2237" w:type="dxa"/>
            <w:tcBorders>
              <w:right w:val="single" w:sz="8" w:space="0" w:color="000000"/>
            </w:tcBorders>
            <w:shd w:val="clear" w:color="auto" w:fill="D8D8D8"/>
          </w:tcPr>
          <w:p w14:paraId="566ED91C" w14:textId="77777777" w:rsidR="00B71AF7" w:rsidRPr="00C61A23" w:rsidRDefault="00B71AF7" w:rsidP="00DA15A6">
            <w:pPr>
              <w:pStyle w:val="TableParagraph"/>
              <w:ind w:left="0" w:right="92"/>
              <w:jc w:val="both"/>
            </w:pPr>
            <w:r w:rsidRPr="00C61A23">
              <w:rPr>
                <w:b/>
              </w:rPr>
              <w:t xml:space="preserve">Level 1 No Peer Review Required </w:t>
            </w:r>
            <w:r w:rsidRPr="00C61A23">
              <w:t>– minimal risk (no patient contact)</w:t>
            </w:r>
          </w:p>
        </w:tc>
        <w:tc>
          <w:tcPr>
            <w:tcW w:w="2438" w:type="dxa"/>
            <w:tcBorders>
              <w:left w:val="single" w:sz="8" w:space="0" w:color="000000"/>
              <w:right w:val="single" w:sz="8" w:space="0" w:color="000000"/>
            </w:tcBorders>
            <w:shd w:val="clear" w:color="auto" w:fill="D8D8D8"/>
          </w:tcPr>
          <w:p w14:paraId="758BE188" w14:textId="77777777" w:rsidR="00B71AF7" w:rsidRPr="00C61A23" w:rsidRDefault="00B71AF7" w:rsidP="00DA15A6">
            <w:pPr>
              <w:pStyle w:val="TableParagraph"/>
              <w:tabs>
                <w:tab w:val="left" w:pos="815"/>
                <w:tab w:val="left" w:pos="871"/>
                <w:tab w:val="left" w:pos="1175"/>
                <w:tab w:val="left" w:pos="1341"/>
                <w:tab w:val="left" w:pos="1779"/>
                <w:tab w:val="left" w:pos="2093"/>
              </w:tabs>
              <w:ind w:left="0" w:right="88"/>
            </w:pPr>
            <w:r w:rsidRPr="00C61A23">
              <w:rPr>
                <w:b/>
              </w:rPr>
              <w:t>Level</w:t>
            </w:r>
            <w:r w:rsidRPr="00C61A23">
              <w:rPr>
                <w:b/>
              </w:rPr>
              <w:tab/>
              <w:t>2</w:t>
            </w:r>
            <w:r w:rsidRPr="00C61A23">
              <w:rPr>
                <w:b/>
              </w:rPr>
              <w:tab/>
              <w:t>Review</w:t>
            </w:r>
            <w:r w:rsidRPr="00C61A23">
              <w:rPr>
                <w:b/>
              </w:rPr>
              <w:tab/>
              <w:t>by project</w:t>
            </w:r>
            <w:r w:rsidRPr="00C61A23">
              <w:rPr>
                <w:b/>
              </w:rPr>
              <w:tab/>
            </w:r>
            <w:r w:rsidRPr="00C61A23">
              <w:rPr>
                <w:b/>
              </w:rPr>
              <w:tab/>
            </w:r>
            <w:r w:rsidRPr="00C61A23">
              <w:rPr>
                <w:b/>
              </w:rPr>
              <w:tab/>
            </w:r>
            <w:r w:rsidRPr="00C61A23">
              <w:rPr>
                <w:b/>
              </w:rPr>
              <w:tab/>
              <w:t xml:space="preserve">supervisor </w:t>
            </w:r>
            <w:r w:rsidRPr="00C61A23">
              <w:t>(student projects with either</w:t>
            </w:r>
            <w:r w:rsidRPr="00C61A23">
              <w:tab/>
            </w:r>
            <w:r w:rsidRPr="00C61A23">
              <w:tab/>
              <w:t>no</w:t>
            </w:r>
            <w:r w:rsidRPr="00C61A23">
              <w:tab/>
            </w:r>
            <w:r w:rsidRPr="00C61A23">
              <w:tab/>
              <w:t>or</w:t>
            </w:r>
            <w:r w:rsidRPr="00C61A23">
              <w:tab/>
              <w:t>minor patient/participant involvement)</w:t>
            </w:r>
          </w:p>
        </w:tc>
        <w:tc>
          <w:tcPr>
            <w:tcW w:w="2616" w:type="dxa"/>
            <w:tcBorders>
              <w:left w:val="single" w:sz="8" w:space="0" w:color="000000"/>
              <w:right w:val="single" w:sz="8" w:space="0" w:color="000000"/>
            </w:tcBorders>
            <w:shd w:val="clear" w:color="auto" w:fill="D8D8D8"/>
          </w:tcPr>
          <w:p w14:paraId="125820DC" w14:textId="77777777" w:rsidR="00B71AF7" w:rsidRPr="00C61A23" w:rsidRDefault="00B71AF7" w:rsidP="00DA15A6">
            <w:pPr>
              <w:pStyle w:val="TableParagraph"/>
              <w:tabs>
                <w:tab w:val="left" w:pos="1860"/>
              </w:tabs>
              <w:ind w:left="0" w:right="84"/>
              <w:jc w:val="both"/>
            </w:pPr>
            <w:r w:rsidRPr="00C61A23">
              <w:rPr>
                <w:b/>
              </w:rPr>
              <w:t xml:space="preserve">Level 3 Review by departmental colleague </w:t>
            </w:r>
            <w:r w:rsidRPr="00C61A23">
              <w:t>(Low-risk projects with minimal</w:t>
            </w:r>
            <w:r w:rsidRPr="00C61A23">
              <w:tab/>
              <w:t>patient involvement)</w:t>
            </w:r>
          </w:p>
        </w:tc>
        <w:tc>
          <w:tcPr>
            <w:tcW w:w="2448" w:type="dxa"/>
            <w:tcBorders>
              <w:left w:val="single" w:sz="8" w:space="0" w:color="000000"/>
              <w:right w:val="single" w:sz="8" w:space="0" w:color="000000"/>
            </w:tcBorders>
            <w:shd w:val="clear" w:color="auto" w:fill="D8D8D8"/>
          </w:tcPr>
          <w:p w14:paraId="59F1548A" w14:textId="77777777" w:rsidR="00B71AF7" w:rsidRPr="00C61A23" w:rsidRDefault="00B71AF7" w:rsidP="00DA15A6">
            <w:pPr>
              <w:pStyle w:val="TableParagraph"/>
              <w:tabs>
                <w:tab w:val="left" w:pos="1915"/>
              </w:tabs>
              <w:ind w:left="0" w:right="90"/>
              <w:jc w:val="both"/>
              <w:rPr>
                <w:b/>
              </w:rPr>
            </w:pPr>
            <w:r w:rsidRPr="00C61A23">
              <w:rPr>
                <w:b/>
              </w:rPr>
              <w:t>Level 4 External, independent</w:t>
            </w:r>
            <w:r w:rsidRPr="00C61A23">
              <w:rPr>
                <w:b/>
              </w:rPr>
              <w:tab/>
              <w:t xml:space="preserve">peer </w:t>
            </w:r>
            <w:r w:rsidRPr="00C61A23">
              <w:rPr>
                <w:b/>
                <w:spacing w:val="-2"/>
              </w:rPr>
              <w:t>review</w:t>
            </w:r>
          </w:p>
        </w:tc>
      </w:tr>
      <w:tr w:rsidR="00B71AF7" w:rsidRPr="00C61A23" w14:paraId="1D87D80D" w14:textId="77777777" w:rsidTr="00DA15A6">
        <w:trPr>
          <w:trHeight w:val="947"/>
        </w:trPr>
        <w:tc>
          <w:tcPr>
            <w:tcW w:w="2237" w:type="dxa"/>
            <w:tcBorders>
              <w:left w:val="single" w:sz="8" w:space="0" w:color="000000"/>
              <w:bottom w:val="single" w:sz="8" w:space="0" w:color="000000"/>
              <w:right w:val="single" w:sz="8" w:space="0" w:color="000000"/>
            </w:tcBorders>
          </w:tcPr>
          <w:p w14:paraId="659B849E" w14:textId="77777777" w:rsidR="00B71AF7" w:rsidRPr="00C61A23" w:rsidRDefault="00B71AF7" w:rsidP="00DA15A6">
            <w:pPr>
              <w:pStyle w:val="TableParagraph"/>
              <w:ind w:left="0" w:right="100"/>
              <w:jc w:val="both"/>
            </w:pPr>
            <w:r w:rsidRPr="00C61A23">
              <w:t>Short questionnaire studies for use among hospital staff or GPs.</w:t>
            </w:r>
          </w:p>
        </w:tc>
        <w:tc>
          <w:tcPr>
            <w:tcW w:w="2438" w:type="dxa"/>
            <w:tcBorders>
              <w:left w:val="single" w:sz="8" w:space="0" w:color="000000"/>
              <w:bottom w:val="single" w:sz="8" w:space="0" w:color="000000"/>
              <w:right w:val="single" w:sz="8" w:space="0" w:color="000000"/>
            </w:tcBorders>
          </w:tcPr>
          <w:p w14:paraId="1A3B9D55" w14:textId="77777777" w:rsidR="00B71AF7" w:rsidRPr="00C61A23" w:rsidRDefault="00B71AF7" w:rsidP="00DA15A6">
            <w:pPr>
              <w:pStyle w:val="TableParagraph"/>
              <w:tabs>
                <w:tab w:val="left" w:pos="2130"/>
              </w:tabs>
              <w:ind w:left="0" w:right="95"/>
              <w:jc w:val="both"/>
            </w:pPr>
            <w:r w:rsidRPr="00C61A23">
              <w:t>Human tissue samples [anonymous</w:t>
            </w:r>
            <w:r w:rsidRPr="00C61A23">
              <w:tab/>
              <w:t>to investigator]</w:t>
            </w:r>
          </w:p>
        </w:tc>
        <w:tc>
          <w:tcPr>
            <w:tcW w:w="2616" w:type="dxa"/>
            <w:tcBorders>
              <w:left w:val="single" w:sz="8" w:space="0" w:color="000000"/>
              <w:bottom w:val="single" w:sz="8" w:space="0" w:color="000000"/>
              <w:right w:val="single" w:sz="8" w:space="0" w:color="000000"/>
            </w:tcBorders>
          </w:tcPr>
          <w:p w14:paraId="7C0F89FC" w14:textId="77777777" w:rsidR="00B71AF7" w:rsidRPr="00C61A23" w:rsidRDefault="00B71AF7" w:rsidP="00DA15A6">
            <w:pPr>
              <w:pStyle w:val="TableParagraph"/>
              <w:tabs>
                <w:tab w:val="left" w:pos="2313"/>
              </w:tabs>
              <w:ind w:left="0" w:right="88"/>
              <w:jc w:val="both"/>
            </w:pPr>
            <w:r w:rsidRPr="00C61A23">
              <w:t>Human tissue samples [anonymous</w:t>
            </w:r>
            <w:r w:rsidRPr="00C61A23">
              <w:tab/>
              <w:t>to investigator]</w:t>
            </w:r>
          </w:p>
        </w:tc>
        <w:tc>
          <w:tcPr>
            <w:tcW w:w="2448" w:type="dxa"/>
            <w:tcBorders>
              <w:left w:val="single" w:sz="8" w:space="0" w:color="000000"/>
              <w:bottom w:val="single" w:sz="8" w:space="0" w:color="000000"/>
              <w:right w:val="single" w:sz="8" w:space="0" w:color="000000"/>
            </w:tcBorders>
          </w:tcPr>
          <w:p w14:paraId="7B2D8D04" w14:textId="77777777" w:rsidR="00B71AF7" w:rsidRPr="00C61A23" w:rsidRDefault="00B71AF7" w:rsidP="00DA15A6">
            <w:pPr>
              <w:pStyle w:val="TableParagraph"/>
              <w:ind w:left="0" w:right="92"/>
              <w:jc w:val="both"/>
            </w:pPr>
            <w:r w:rsidRPr="00C61A23">
              <w:t>Clinical trial of an investigational medicinal product</w:t>
            </w:r>
          </w:p>
        </w:tc>
      </w:tr>
      <w:tr w:rsidR="00B71AF7" w:rsidRPr="00C61A23" w14:paraId="08EDD6F4" w14:textId="77777777" w:rsidTr="00DA15A6">
        <w:trPr>
          <w:trHeight w:val="1255"/>
        </w:trPr>
        <w:tc>
          <w:tcPr>
            <w:tcW w:w="2237" w:type="dxa"/>
            <w:tcBorders>
              <w:top w:val="single" w:sz="8" w:space="0" w:color="000000"/>
              <w:left w:val="single" w:sz="8" w:space="0" w:color="000000"/>
              <w:bottom w:val="single" w:sz="8" w:space="0" w:color="000000"/>
              <w:right w:val="single" w:sz="8" w:space="0" w:color="000000"/>
            </w:tcBorders>
          </w:tcPr>
          <w:p w14:paraId="7F783F77" w14:textId="77777777" w:rsidR="00B71AF7" w:rsidRPr="00C61A23" w:rsidRDefault="00B71AF7" w:rsidP="00DA15A6">
            <w:pPr>
              <w:pStyle w:val="TableParagraph"/>
              <w:ind w:left="0" w:right="96"/>
              <w:jc w:val="both"/>
            </w:pPr>
            <w:r w:rsidRPr="00C61A23">
              <w:t>Questionnaires asking patients about the quality of hospital services.</w:t>
            </w:r>
          </w:p>
        </w:tc>
        <w:tc>
          <w:tcPr>
            <w:tcW w:w="2438" w:type="dxa"/>
            <w:tcBorders>
              <w:top w:val="single" w:sz="8" w:space="0" w:color="000000"/>
              <w:left w:val="single" w:sz="8" w:space="0" w:color="000000"/>
              <w:bottom w:val="single" w:sz="8" w:space="0" w:color="000000"/>
              <w:right w:val="single" w:sz="8" w:space="0" w:color="000000"/>
            </w:tcBorders>
          </w:tcPr>
          <w:p w14:paraId="4327A2C7" w14:textId="77777777" w:rsidR="00B71AF7" w:rsidRPr="00C61A23" w:rsidRDefault="00B71AF7" w:rsidP="00DA15A6">
            <w:pPr>
              <w:pStyle w:val="TableParagraph"/>
              <w:tabs>
                <w:tab w:val="left" w:pos="1087"/>
              </w:tabs>
              <w:ind w:left="0" w:right="97"/>
            </w:pPr>
            <w:r w:rsidRPr="00C61A23">
              <w:t>Study</w:t>
            </w:r>
            <w:r w:rsidRPr="00C61A23">
              <w:tab/>
            </w:r>
            <w:r w:rsidRPr="00C61A23">
              <w:rPr>
                <w:spacing w:val="-1"/>
              </w:rPr>
              <w:t xml:space="preserve">administering </w:t>
            </w:r>
            <w:r w:rsidRPr="00C61A23">
              <w:t>questionnaires</w:t>
            </w:r>
          </w:p>
        </w:tc>
        <w:tc>
          <w:tcPr>
            <w:tcW w:w="2616" w:type="dxa"/>
            <w:tcBorders>
              <w:top w:val="single" w:sz="8" w:space="0" w:color="000000"/>
              <w:left w:val="single" w:sz="8" w:space="0" w:color="000000"/>
              <w:bottom w:val="single" w:sz="8" w:space="0" w:color="000000"/>
              <w:right w:val="single" w:sz="8" w:space="0" w:color="000000"/>
            </w:tcBorders>
          </w:tcPr>
          <w:p w14:paraId="629C9185" w14:textId="77777777" w:rsidR="00B71AF7" w:rsidRPr="00C61A23" w:rsidRDefault="00B71AF7" w:rsidP="00DA15A6">
            <w:pPr>
              <w:pStyle w:val="TableParagraph"/>
              <w:tabs>
                <w:tab w:val="left" w:pos="1271"/>
              </w:tabs>
              <w:ind w:left="0" w:right="90"/>
            </w:pPr>
            <w:r w:rsidRPr="00C61A23">
              <w:t>Study</w:t>
            </w:r>
            <w:r w:rsidRPr="00C61A23">
              <w:tab/>
            </w:r>
            <w:r w:rsidRPr="00C61A23">
              <w:rPr>
                <w:spacing w:val="-1"/>
              </w:rPr>
              <w:t xml:space="preserve">administering </w:t>
            </w:r>
            <w:r w:rsidRPr="00C61A23">
              <w:t>questionnaires</w:t>
            </w:r>
          </w:p>
        </w:tc>
        <w:tc>
          <w:tcPr>
            <w:tcW w:w="2448" w:type="dxa"/>
            <w:tcBorders>
              <w:top w:val="single" w:sz="8" w:space="0" w:color="000000"/>
              <w:left w:val="single" w:sz="8" w:space="0" w:color="000000"/>
              <w:bottom w:val="single" w:sz="8" w:space="0" w:color="000000"/>
              <w:right w:val="single" w:sz="8" w:space="0" w:color="000000"/>
            </w:tcBorders>
          </w:tcPr>
          <w:p w14:paraId="2B87845E" w14:textId="77777777" w:rsidR="00B71AF7" w:rsidRPr="00C61A23" w:rsidRDefault="00B71AF7" w:rsidP="00DA15A6">
            <w:pPr>
              <w:pStyle w:val="TableParagraph"/>
              <w:ind w:left="0"/>
            </w:pPr>
            <w:r w:rsidRPr="00C61A23">
              <w:t>Clinical trial of a medical device</w:t>
            </w:r>
          </w:p>
        </w:tc>
      </w:tr>
      <w:tr w:rsidR="00B71AF7" w:rsidRPr="00C61A23" w14:paraId="527A5881" w14:textId="77777777" w:rsidTr="00DA15A6">
        <w:trPr>
          <w:trHeight w:val="1245"/>
        </w:trPr>
        <w:tc>
          <w:tcPr>
            <w:tcW w:w="2237" w:type="dxa"/>
            <w:tcBorders>
              <w:top w:val="single" w:sz="8" w:space="0" w:color="000000"/>
              <w:left w:val="single" w:sz="8" w:space="0" w:color="000000"/>
              <w:bottom w:val="single" w:sz="8" w:space="0" w:color="000000"/>
              <w:right w:val="single" w:sz="8" w:space="0" w:color="000000"/>
            </w:tcBorders>
          </w:tcPr>
          <w:p w14:paraId="275C0916" w14:textId="77777777" w:rsidR="00B71AF7" w:rsidRPr="00C61A23" w:rsidRDefault="00B71AF7" w:rsidP="00DA15A6">
            <w:pPr>
              <w:pStyle w:val="TableParagraph"/>
              <w:ind w:left="0" w:right="94"/>
              <w:jc w:val="both"/>
            </w:pPr>
            <w:r w:rsidRPr="00C61A23">
              <w:t>Use of data from medical notes by clinician looking after patient.</w:t>
            </w:r>
          </w:p>
        </w:tc>
        <w:tc>
          <w:tcPr>
            <w:tcW w:w="2438" w:type="dxa"/>
            <w:tcBorders>
              <w:top w:val="single" w:sz="8" w:space="0" w:color="000000"/>
              <w:left w:val="single" w:sz="8" w:space="0" w:color="000000"/>
              <w:bottom w:val="single" w:sz="8" w:space="0" w:color="000000"/>
              <w:right w:val="single" w:sz="8" w:space="0" w:color="000000"/>
            </w:tcBorders>
          </w:tcPr>
          <w:p w14:paraId="10D55E8C" w14:textId="77777777" w:rsidR="00B71AF7" w:rsidRPr="00C61A23" w:rsidRDefault="00B71AF7" w:rsidP="00DA15A6">
            <w:pPr>
              <w:pStyle w:val="TableParagraph"/>
              <w:ind w:left="0"/>
            </w:pPr>
            <w:r w:rsidRPr="00C61A23">
              <w:t>Qualitative study</w:t>
            </w:r>
          </w:p>
        </w:tc>
        <w:tc>
          <w:tcPr>
            <w:tcW w:w="2616" w:type="dxa"/>
            <w:tcBorders>
              <w:top w:val="single" w:sz="8" w:space="0" w:color="000000"/>
              <w:left w:val="single" w:sz="8" w:space="0" w:color="000000"/>
              <w:bottom w:val="single" w:sz="8" w:space="0" w:color="000000"/>
              <w:right w:val="single" w:sz="8" w:space="0" w:color="000000"/>
            </w:tcBorders>
          </w:tcPr>
          <w:p w14:paraId="6498D442" w14:textId="77777777" w:rsidR="00B71AF7" w:rsidRPr="00C61A23" w:rsidRDefault="00B71AF7" w:rsidP="00DA15A6">
            <w:pPr>
              <w:pStyle w:val="TableParagraph"/>
              <w:ind w:left="0"/>
            </w:pPr>
            <w:r w:rsidRPr="00C61A23">
              <w:t>Qualitative study</w:t>
            </w:r>
          </w:p>
        </w:tc>
        <w:tc>
          <w:tcPr>
            <w:tcW w:w="2448" w:type="dxa"/>
            <w:tcBorders>
              <w:top w:val="single" w:sz="8" w:space="0" w:color="000000"/>
              <w:left w:val="single" w:sz="8" w:space="0" w:color="000000"/>
              <w:bottom w:val="single" w:sz="8" w:space="0" w:color="000000"/>
              <w:right w:val="single" w:sz="8" w:space="0" w:color="000000"/>
            </w:tcBorders>
          </w:tcPr>
          <w:p w14:paraId="5613D90B" w14:textId="77777777" w:rsidR="00B71AF7" w:rsidRPr="00C61A23" w:rsidRDefault="00B71AF7" w:rsidP="00DA15A6">
            <w:pPr>
              <w:pStyle w:val="TableParagraph"/>
              <w:ind w:left="0" w:right="93"/>
              <w:jc w:val="both"/>
            </w:pPr>
            <w:r w:rsidRPr="00C61A23">
              <w:t>Performance Evaluation of an in vitro diagnostic device</w:t>
            </w:r>
          </w:p>
        </w:tc>
      </w:tr>
      <w:tr w:rsidR="00B71AF7" w:rsidRPr="00C61A23" w14:paraId="69F35568" w14:textId="77777777" w:rsidTr="00DA15A6">
        <w:trPr>
          <w:trHeight w:val="555"/>
        </w:trPr>
        <w:tc>
          <w:tcPr>
            <w:tcW w:w="2237" w:type="dxa"/>
            <w:tcBorders>
              <w:top w:val="single" w:sz="8" w:space="0" w:color="000000"/>
              <w:left w:val="single" w:sz="8" w:space="0" w:color="000000"/>
              <w:bottom w:val="single" w:sz="8" w:space="0" w:color="000000"/>
              <w:right w:val="single" w:sz="8" w:space="0" w:color="000000"/>
            </w:tcBorders>
            <w:shd w:val="clear" w:color="auto" w:fill="BEBEBE"/>
          </w:tcPr>
          <w:p w14:paraId="3AA24114" w14:textId="77777777" w:rsidR="00B71AF7" w:rsidRPr="00C61A23" w:rsidRDefault="00B71AF7" w:rsidP="00DA15A6">
            <w:pPr>
              <w:pStyle w:val="TableParagraph"/>
              <w:ind w:left="0"/>
            </w:pPr>
          </w:p>
        </w:tc>
        <w:tc>
          <w:tcPr>
            <w:tcW w:w="2438" w:type="dxa"/>
            <w:tcBorders>
              <w:top w:val="single" w:sz="8" w:space="0" w:color="000000"/>
              <w:left w:val="single" w:sz="8" w:space="0" w:color="000000"/>
              <w:bottom w:val="single" w:sz="8" w:space="0" w:color="000000"/>
              <w:right w:val="single" w:sz="8" w:space="0" w:color="000000"/>
            </w:tcBorders>
          </w:tcPr>
          <w:p w14:paraId="7DA76B89" w14:textId="77777777" w:rsidR="00B71AF7" w:rsidRPr="00C61A23" w:rsidRDefault="00B71AF7" w:rsidP="00DA15A6">
            <w:pPr>
              <w:pStyle w:val="TableParagraph"/>
              <w:ind w:left="0" w:right="97"/>
            </w:pPr>
            <w:r w:rsidRPr="00C61A23">
              <w:t>Study limited to working with data</w:t>
            </w:r>
          </w:p>
        </w:tc>
        <w:tc>
          <w:tcPr>
            <w:tcW w:w="2616" w:type="dxa"/>
            <w:tcBorders>
              <w:top w:val="single" w:sz="8" w:space="0" w:color="000000"/>
              <w:left w:val="single" w:sz="8" w:space="0" w:color="000000"/>
              <w:bottom w:val="single" w:sz="8" w:space="0" w:color="000000"/>
              <w:right w:val="single" w:sz="8" w:space="0" w:color="000000"/>
            </w:tcBorders>
          </w:tcPr>
          <w:p w14:paraId="1AD56DB8" w14:textId="77777777" w:rsidR="00B71AF7" w:rsidRPr="00C61A23" w:rsidRDefault="00B71AF7" w:rsidP="00DA15A6">
            <w:pPr>
              <w:pStyle w:val="TableParagraph"/>
              <w:ind w:left="0" w:right="90"/>
            </w:pPr>
            <w:r w:rsidRPr="00C61A23">
              <w:t>Study limited to working with data</w:t>
            </w:r>
          </w:p>
        </w:tc>
        <w:tc>
          <w:tcPr>
            <w:tcW w:w="2448" w:type="dxa"/>
            <w:tcBorders>
              <w:top w:val="single" w:sz="8" w:space="0" w:color="000000"/>
              <w:left w:val="single" w:sz="8" w:space="0" w:color="000000"/>
              <w:bottom w:val="single" w:sz="8" w:space="0" w:color="000000"/>
              <w:right w:val="single" w:sz="8" w:space="0" w:color="000000"/>
            </w:tcBorders>
          </w:tcPr>
          <w:p w14:paraId="08DEE491" w14:textId="77777777" w:rsidR="00B71AF7" w:rsidRPr="00C61A23" w:rsidRDefault="00B71AF7" w:rsidP="00DA15A6">
            <w:pPr>
              <w:pStyle w:val="TableParagraph"/>
              <w:ind w:left="0"/>
            </w:pPr>
            <w:r w:rsidRPr="00C61A23">
              <w:t>Other clinical trial or clinical investigation</w:t>
            </w:r>
          </w:p>
        </w:tc>
      </w:tr>
      <w:tr w:rsidR="00B71AF7" w:rsidRPr="00C61A23" w14:paraId="2452E1F0" w14:textId="77777777" w:rsidTr="00DA15A6">
        <w:trPr>
          <w:trHeight w:val="919"/>
        </w:trPr>
        <w:tc>
          <w:tcPr>
            <w:tcW w:w="2237" w:type="dxa"/>
            <w:tcBorders>
              <w:top w:val="single" w:sz="8" w:space="0" w:color="000000"/>
              <w:left w:val="single" w:sz="8" w:space="0" w:color="000000"/>
              <w:bottom w:val="single" w:sz="8" w:space="0" w:color="000000"/>
              <w:right w:val="single" w:sz="8" w:space="0" w:color="000000"/>
            </w:tcBorders>
            <w:shd w:val="clear" w:color="auto" w:fill="BEBEBE"/>
          </w:tcPr>
          <w:p w14:paraId="3720629B" w14:textId="77777777" w:rsidR="00B71AF7" w:rsidRPr="00C61A23" w:rsidRDefault="00B71AF7" w:rsidP="00DA15A6">
            <w:pPr>
              <w:pStyle w:val="TableParagraph"/>
              <w:ind w:left="0"/>
            </w:pPr>
          </w:p>
        </w:tc>
        <w:tc>
          <w:tcPr>
            <w:tcW w:w="2438" w:type="dxa"/>
            <w:tcBorders>
              <w:top w:val="single" w:sz="8" w:space="0" w:color="000000"/>
              <w:left w:val="single" w:sz="8" w:space="0" w:color="000000"/>
              <w:bottom w:val="single" w:sz="8" w:space="0" w:color="000000"/>
              <w:right w:val="single" w:sz="8" w:space="0" w:color="000000"/>
            </w:tcBorders>
            <w:shd w:val="clear" w:color="auto" w:fill="BEBEBE"/>
          </w:tcPr>
          <w:p w14:paraId="70739665" w14:textId="77777777" w:rsidR="00B71AF7" w:rsidRPr="00C61A23" w:rsidRDefault="00B71AF7" w:rsidP="00DA15A6">
            <w:pPr>
              <w:pStyle w:val="TableParagraph"/>
              <w:ind w:left="0"/>
            </w:pPr>
          </w:p>
        </w:tc>
        <w:tc>
          <w:tcPr>
            <w:tcW w:w="2616" w:type="dxa"/>
            <w:tcBorders>
              <w:top w:val="single" w:sz="8" w:space="0" w:color="000000"/>
              <w:left w:val="single" w:sz="8" w:space="0" w:color="000000"/>
              <w:bottom w:val="single" w:sz="8" w:space="0" w:color="000000"/>
              <w:right w:val="single" w:sz="8" w:space="0" w:color="000000"/>
            </w:tcBorders>
          </w:tcPr>
          <w:p w14:paraId="1D5D827A" w14:textId="77777777" w:rsidR="00B71AF7" w:rsidRPr="00C61A23" w:rsidRDefault="00B71AF7" w:rsidP="00DA15A6">
            <w:pPr>
              <w:pStyle w:val="TableParagraph"/>
              <w:ind w:left="0" w:right="88"/>
              <w:jc w:val="both"/>
            </w:pPr>
            <w:r w:rsidRPr="00C61A23">
              <w:t>Non-intimate examination techniques, e.g. blood pressure measurement.</w:t>
            </w:r>
          </w:p>
        </w:tc>
        <w:tc>
          <w:tcPr>
            <w:tcW w:w="2448" w:type="dxa"/>
            <w:tcBorders>
              <w:top w:val="single" w:sz="8" w:space="0" w:color="000000"/>
              <w:left w:val="single" w:sz="8" w:space="0" w:color="000000"/>
              <w:bottom w:val="single" w:sz="8" w:space="0" w:color="000000"/>
              <w:right w:val="single" w:sz="8" w:space="0" w:color="000000"/>
            </w:tcBorders>
          </w:tcPr>
          <w:p w14:paraId="27633772" w14:textId="77777777" w:rsidR="00B71AF7" w:rsidRPr="00C61A23" w:rsidRDefault="00B71AF7" w:rsidP="00DA15A6">
            <w:pPr>
              <w:pStyle w:val="TableParagraph"/>
              <w:ind w:left="0"/>
            </w:pPr>
            <w:r w:rsidRPr="00C61A23">
              <w:t>Research Tissue Bank</w:t>
            </w:r>
          </w:p>
        </w:tc>
      </w:tr>
      <w:tr w:rsidR="00B71AF7" w:rsidRPr="00C61A23" w14:paraId="36FD8C91" w14:textId="77777777" w:rsidTr="00DA15A6">
        <w:trPr>
          <w:trHeight w:val="1541"/>
        </w:trPr>
        <w:tc>
          <w:tcPr>
            <w:tcW w:w="2237" w:type="dxa"/>
            <w:tcBorders>
              <w:top w:val="single" w:sz="8" w:space="0" w:color="000000"/>
              <w:left w:val="single" w:sz="8" w:space="0" w:color="000000"/>
              <w:bottom w:val="single" w:sz="8" w:space="0" w:color="000000"/>
              <w:right w:val="single" w:sz="8" w:space="0" w:color="000000"/>
            </w:tcBorders>
            <w:shd w:val="clear" w:color="auto" w:fill="BEBEBE"/>
          </w:tcPr>
          <w:p w14:paraId="1AB27FA5" w14:textId="77777777" w:rsidR="00B71AF7" w:rsidRPr="00C61A23" w:rsidRDefault="00B71AF7" w:rsidP="00DA15A6">
            <w:pPr>
              <w:pStyle w:val="TableParagraph"/>
              <w:ind w:left="0"/>
            </w:pPr>
          </w:p>
        </w:tc>
        <w:tc>
          <w:tcPr>
            <w:tcW w:w="2438" w:type="dxa"/>
            <w:tcBorders>
              <w:top w:val="single" w:sz="8" w:space="0" w:color="000000"/>
              <w:left w:val="single" w:sz="8" w:space="0" w:color="000000"/>
              <w:bottom w:val="single" w:sz="8" w:space="0" w:color="000000"/>
              <w:right w:val="single" w:sz="8" w:space="0" w:color="000000"/>
            </w:tcBorders>
            <w:shd w:val="clear" w:color="auto" w:fill="BEBEBE"/>
          </w:tcPr>
          <w:p w14:paraId="4CD78D0B" w14:textId="77777777" w:rsidR="00B71AF7" w:rsidRPr="00C61A23" w:rsidRDefault="00B71AF7" w:rsidP="00DA15A6">
            <w:pPr>
              <w:pStyle w:val="TableParagraph"/>
              <w:ind w:left="0"/>
            </w:pPr>
          </w:p>
        </w:tc>
        <w:tc>
          <w:tcPr>
            <w:tcW w:w="2616" w:type="dxa"/>
            <w:tcBorders>
              <w:top w:val="single" w:sz="8" w:space="0" w:color="000000"/>
              <w:left w:val="single" w:sz="8" w:space="0" w:color="000000"/>
              <w:bottom w:val="single" w:sz="8" w:space="0" w:color="000000"/>
              <w:right w:val="single" w:sz="8" w:space="0" w:color="000000"/>
            </w:tcBorders>
            <w:shd w:val="clear" w:color="auto" w:fill="BEBEBE"/>
          </w:tcPr>
          <w:p w14:paraId="044AD05E" w14:textId="77777777" w:rsidR="00B71AF7" w:rsidRPr="00C61A23" w:rsidRDefault="00B71AF7" w:rsidP="00DA15A6">
            <w:pPr>
              <w:pStyle w:val="TableParagraph"/>
              <w:ind w:left="0"/>
            </w:pPr>
          </w:p>
        </w:tc>
        <w:tc>
          <w:tcPr>
            <w:tcW w:w="2448" w:type="dxa"/>
            <w:tcBorders>
              <w:top w:val="single" w:sz="8" w:space="0" w:color="000000"/>
              <w:left w:val="single" w:sz="8" w:space="0" w:color="000000"/>
              <w:bottom w:val="single" w:sz="8" w:space="0" w:color="000000"/>
              <w:right w:val="single" w:sz="8" w:space="0" w:color="000000"/>
            </w:tcBorders>
          </w:tcPr>
          <w:p w14:paraId="452852CE" w14:textId="77777777" w:rsidR="00B71AF7" w:rsidRPr="00C61A23" w:rsidRDefault="00B71AF7" w:rsidP="00DA15A6">
            <w:pPr>
              <w:pStyle w:val="TableParagraph"/>
              <w:tabs>
                <w:tab w:val="left" w:pos="1472"/>
              </w:tabs>
              <w:ind w:left="0" w:right="89"/>
              <w:jc w:val="both"/>
            </w:pPr>
            <w:r w:rsidRPr="00C61A23">
              <w:t>Human tissue (tissue samples and data) [newly</w:t>
            </w:r>
            <w:r w:rsidRPr="00C61A23">
              <w:tab/>
              <w:t>obtained, identifiable or obtained from</w:t>
            </w:r>
            <w:r w:rsidRPr="00C61A23">
              <w:rPr>
                <w:spacing w:val="-7"/>
              </w:rPr>
              <w:t xml:space="preserve"> </w:t>
            </w:r>
            <w:r w:rsidRPr="00C61A23">
              <w:t>surplus]</w:t>
            </w:r>
          </w:p>
        </w:tc>
      </w:tr>
    </w:tbl>
    <w:p w14:paraId="38066773" w14:textId="77777777" w:rsidR="00B71AF7" w:rsidRDefault="00B71AF7" w:rsidP="00B71AF7">
      <w:pPr>
        <w:pStyle w:val="BodyText"/>
      </w:pPr>
    </w:p>
    <w:p w14:paraId="3FC02F50" w14:textId="77777777" w:rsidR="00104538" w:rsidRPr="00323B27" w:rsidRDefault="00104538" w:rsidP="00104538">
      <w:pPr>
        <w:pStyle w:val="Heading2"/>
        <w:keepNext w:val="0"/>
        <w:keepLines w:val="0"/>
        <w:widowControl w:val="0"/>
        <w:numPr>
          <w:ilvl w:val="1"/>
          <w:numId w:val="21"/>
        </w:numPr>
        <w:tabs>
          <w:tab w:val="clear" w:pos="0"/>
          <w:tab w:val="clear" w:pos="567"/>
        </w:tabs>
        <w:autoSpaceDE w:val="0"/>
        <w:autoSpaceDN w:val="0"/>
        <w:spacing w:before="240"/>
        <w:ind w:hanging="567"/>
        <w:jc w:val="both"/>
        <w:rPr>
          <w:rFonts w:ascii="Calibri" w:hAnsi="Calibri"/>
          <w:sz w:val="22"/>
          <w:szCs w:val="22"/>
        </w:rPr>
      </w:pPr>
      <w:bookmarkStart w:id="15" w:name="_TOC_250010"/>
      <w:bookmarkStart w:id="16" w:name="_Toc11234961"/>
      <w:r w:rsidRPr="00323B27">
        <w:rPr>
          <w:rFonts w:ascii="Calibri" w:hAnsi="Calibri"/>
          <w:sz w:val="22"/>
          <w:szCs w:val="22"/>
        </w:rPr>
        <w:t xml:space="preserve">Insurance </w:t>
      </w:r>
      <w:bookmarkEnd w:id="15"/>
      <w:r w:rsidRPr="00323B27">
        <w:rPr>
          <w:rFonts w:ascii="Calibri" w:hAnsi="Calibri"/>
          <w:sz w:val="22"/>
          <w:szCs w:val="22"/>
        </w:rPr>
        <w:t>Requirements</w:t>
      </w:r>
      <w:bookmarkEnd w:id="16"/>
    </w:p>
    <w:p w14:paraId="5AC53E70" w14:textId="5446F88E" w:rsidR="007E3CAD" w:rsidRPr="007E3CAD" w:rsidRDefault="007E3CAD" w:rsidP="007E3CAD">
      <w:pPr>
        <w:rPr>
          <w:rFonts w:ascii="Calibri" w:eastAsia="Calibri" w:hAnsi="Calibri" w:cs="Calibri"/>
          <w:szCs w:val="22"/>
        </w:rPr>
      </w:pPr>
      <w:r w:rsidRPr="007E3CAD">
        <w:rPr>
          <w:rFonts w:ascii="Calibri" w:eastAsia="Calibri" w:hAnsi="Calibri" w:cs="Calibri"/>
          <w:szCs w:val="22"/>
        </w:rPr>
        <w:t>Staff –</w:t>
      </w:r>
      <w:r w:rsidR="005B799B">
        <w:rPr>
          <w:rFonts w:ascii="Calibri" w:eastAsia="Calibri" w:hAnsi="Calibri" w:cs="Calibri"/>
          <w:szCs w:val="22"/>
        </w:rPr>
        <w:t xml:space="preserve"> if you require a copy, please c</w:t>
      </w:r>
      <w:r w:rsidRPr="007E3CAD">
        <w:rPr>
          <w:rFonts w:ascii="Calibri" w:eastAsia="Calibri" w:hAnsi="Calibri" w:cs="Calibri"/>
          <w:szCs w:val="22"/>
        </w:rPr>
        <w:t xml:space="preserve">lick on the link for LJMUs </w:t>
      </w:r>
      <w:hyperlink r:id="rId16" w:history="1">
        <w:r w:rsidRPr="007E3CAD">
          <w:rPr>
            <w:rFonts w:ascii="Calibri" w:eastAsia="Calibri" w:hAnsi="Calibri" w:cs="Calibri"/>
            <w:color w:val="0563C1"/>
            <w:szCs w:val="22"/>
            <w:u w:val="single"/>
          </w:rPr>
          <w:t>public liability</w:t>
        </w:r>
      </w:hyperlink>
      <w:r w:rsidRPr="007E3CAD">
        <w:rPr>
          <w:rFonts w:ascii="Calibri" w:eastAsia="Calibri" w:hAnsi="Calibri" w:cs="Calibri"/>
          <w:szCs w:val="22"/>
        </w:rPr>
        <w:t xml:space="preserve"> and </w:t>
      </w:r>
      <w:hyperlink r:id="rId17" w:history="1">
        <w:r w:rsidRPr="007E3CAD">
          <w:rPr>
            <w:rFonts w:ascii="Calibri" w:eastAsia="Calibri" w:hAnsi="Calibri" w:cs="Calibri"/>
            <w:color w:val="0563C1"/>
            <w:szCs w:val="22"/>
            <w:u w:val="single"/>
          </w:rPr>
          <w:t>clinical trials</w:t>
        </w:r>
      </w:hyperlink>
      <w:r w:rsidRPr="007E3CAD">
        <w:rPr>
          <w:rFonts w:ascii="Calibri" w:eastAsia="Calibri" w:hAnsi="Calibri" w:cs="Calibri"/>
          <w:szCs w:val="22"/>
        </w:rPr>
        <w:t xml:space="preserve"> insurance certificates.</w:t>
      </w:r>
    </w:p>
    <w:p w14:paraId="5BF929E0" w14:textId="1659B538" w:rsidR="007E3CAD" w:rsidRPr="007E3CAD" w:rsidRDefault="007E3CAD" w:rsidP="007E3CAD">
      <w:pPr>
        <w:rPr>
          <w:rFonts w:ascii="Calibri" w:eastAsia="Calibri" w:hAnsi="Calibri" w:cs="Calibri"/>
          <w:szCs w:val="22"/>
        </w:rPr>
      </w:pPr>
      <w:r w:rsidRPr="007E3CAD">
        <w:rPr>
          <w:rFonts w:ascii="Calibri" w:eastAsia="Calibri" w:hAnsi="Calibri" w:cs="Calibri"/>
          <w:szCs w:val="22"/>
        </w:rPr>
        <w:t>Students – you will not be able to access LJMUs public liability or clinical trials insurance certificates directly. If you require a copy,</w:t>
      </w:r>
      <w:r w:rsidR="0069319C">
        <w:rPr>
          <w:rFonts w:ascii="Calibri" w:eastAsia="Calibri" w:hAnsi="Calibri" w:cs="Calibri"/>
          <w:szCs w:val="22"/>
        </w:rPr>
        <w:t xml:space="preserve"> please ask your supervisor to c</w:t>
      </w:r>
      <w:r w:rsidRPr="007E3CAD">
        <w:rPr>
          <w:rFonts w:ascii="Calibri" w:eastAsia="Calibri" w:hAnsi="Calibri" w:cs="Calibri"/>
          <w:szCs w:val="22"/>
        </w:rPr>
        <w:t xml:space="preserve">lick on the link for LJMUs </w:t>
      </w:r>
      <w:hyperlink r:id="rId18" w:history="1">
        <w:r w:rsidRPr="007E3CAD">
          <w:rPr>
            <w:rFonts w:ascii="Calibri" w:eastAsia="Calibri" w:hAnsi="Calibri" w:cs="Calibri"/>
            <w:color w:val="0563C1"/>
            <w:szCs w:val="22"/>
            <w:u w:val="single"/>
          </w:rPr>
          <w:t>public liability</w:t>
        </w:r>
      </w:hyperlink>
      <w:r w:rsidRPr="007E3CAD">
        <w:rPr>
          <w:rFonts w:ascii="Calibri" w:eastAsia="Calibri" w:hAnsi="Calibri" w:cs="Calibri"/>
          <w:szCs w:val="22"/>
        </w:rPr>
        <w:t xml:space="preserve"> and </w:t>
      </w:r>
      <w:hyperlink r:id="rId19" w:history="1">
        <w:r w:rsidRPr="007E3CAD">
          <w:rPr>
            <w:rFonts w:ascii="Calibri" w:eastAsia="Calibri" w:hAnsi="Calibri" w:cs="Calibri"/>
            <w:color w:val="0563C1"/>
            <w:szCs w:val="22"/>
            <w:u w:val="single"/>
          </w:rPr>
          <w:t>clinical trials</w:t>
        </w:r>
      </w:hyperlink>
      <w:r w:rsidRPr="007E3CAD">
        <w:rPr>
          <w:rFonts w:ascii="Calibri" w:eastAsia="Calibri" w:hAnsi="Calibri" w:cs="Calibri"/>
          <w:szCs w:val="22"/>
        </w:rPr>
        <w:t xml:space="preserve"> insurance certificates.</w:t>
      </w:r>
    </w:p>
    <w:p w14:paraId="00C85264" w14:textId="77777777" w:rsidR="007E3CAD" w:rsidRPr="007E3CAD" w:rsidRDefault="007E3CAD" w:rsidP="007E3CAD">
      <w:pPr>
        <w:rPr>
          <w:rFonts w:ascii="Calibri" w:eastAsia="Calibri" w:hAnsi="Calibri" w:cs="Calibri"/>
          <w:szCs w:val="22"/>
        </w:rPr>
      </w:pPr>
    </w:p>
    <w:p w14:paraId="200D7BE7" w14:textId="77777777" w:rsidR="007E3CAD" w:rsidRPr="007E3CAD" w:rsidRDefault="007E3CAD" w:rsidP="007E3CAD">
      <w:pPr>
        <w:rPr>
          <w:rFonts w:ascii="Calibri" w:eastAsia="Calibri" w:hAnsi="Calibri" w:cs="Calibri"/>
          <w:szCs w:val="22"/>
        </w:rPr>
      </w:pPr>
      <w:r w:rsidRPr="007E3CAD">
        <w:rPr>
          <w:rFonts w:ascii="Calibri" w:eastAsia="Calibri" w:hAnsi="Calibri" w:cs="Calibri"/>
          <w:szCs w:val="22"/>
        </w:rPr>
        <w:t>The LJMUs Public Liability cover automatically operates for all the University’s research that is not considered a clinical trial.</w:t>
      </w:r>
    </w:p>
    <w:p w14:paraId="405721E3" w14:textId="77777777" w:rsidR="007E3CAD" w:rsidRPr="007E3CAD" w:rsidRDefault="007E3CAD" w:rsidP="007E3CAD">
      <w:pPr>
        <w:rPr>
          <w:rFonts w:ascii="Calibri" w:eastAsia="Calibri" w:hAnsi="Calibri" w:cs="Calibri"/>
          <w:szCs w:val="22"/>
        </w:rPr>
      </w:pPr>
    </w:p>
    <w:p w14:paraId="69BBE60E" w14:textId="77777777" w:rsidR="007E3CAD" w:rsidRPr="007E3CAD" w:rsidRDefault="007E3CAD" w:rsidP="007E3CAD">
      <w:pPr>
        <w:rPr>
          <w:rFonts w:ascii="Calibri" w:eastAsia="Calibri" w:hAnsi="Calibri" w:cs="Calibri"/>
          <w:szCs w:val="22"/>
        </w:rPr>
      </w:pPr>
      <w:r w:rsidRPr="007E3CAD">
        <w:rPr>
          <w:rFonts w:ascii="Calibri" w:eastAsia="Calibri" w:hAnsi="Calibri" w:cs="Calibri"/>
          <w:szCs w:val="22"/>
        </w:rPr>
        <w:t xml:space="preserve">LJMU has clinical trials cover – for insurance purposes, a clinical trial is defined as an investigation conducted on any person for a Medicinal Purpose, which includes: </w:t>
      </w:r>
    </w:p>
    <w:p w14:paraId="68758E7C" w14:textId="77777777" w:rsidR="007E3CAD" w:rsidRPr="007E3CAD" w:rsidRDefault="007E3CAD" w:rsidP="007E3CAD">
      <w:pPr>
        <w:numPr>
          <w:ilvl w:val="0"/>
          <w:numId w:val="13"/>
        </w:numPr>
        <w:ind w:left="567"/>
        <w:rPr>
          <w:rFonts w:ascii="Calibri" w:eastAsia="Calibri" w:hAnsi="Calibri" w:cs="Calibri"/>
          <w:szCs w:val="22"/>
          <w:lang w:eastAsia="en-GB"/>
        </w:rPr>
      </w:pPr>
      <w:r w:rsidRPr="007E3CAD">
        <w:rPr>
          <w:rFonts w:ascii="Calibri" w:eastAsia="Calibri" w:hAnsi="Calibri" w:cs="Calibri"/>
          <w:szCs w:val="22"/>
          <w:lang w:eastAsia="en-GB"/>
        </w:rPr>
        <w:t xml:space="preserve">treating or preventing disease or diagnosing disease or </w:t>
      </w:r>
    </w:p>
    <w:p w14:paraId="00E81E5E" w14:textId="77777777" w:rsidR="007E3CAD" w:rsidRPr="007E3CAD" w:rsidRDefault="007E3CAD" w:rsidP="007E3CAD">
      <w:pPr>
        <w:numPr>
          <w:ilvl w:val="0"/>
          <w:numId w:val="13"/>
        </w:numPr>
        <w:ind w:left="567"/>
        <w:rPr>
          <w:rFonts w:ascii="Calibri" w:eastAsia="Calibri" w:hAnsi="Calibri" w:cs="Calibri"/>
          <w:szCs w:val="22"/>
          <w:lang w:eastAsia="en-GB"/>
        </w:rPr>
      </w:pPr>
      <w:r w:rsidRPr="007E3CAD">
        <w:rPr>
          <w:rFonts w:ascii="Calibri" w:eastAsia="Calibri" w:hAnsi="Calibri" w:cs="Calibri"/>
          <w:szCs w:val="22"/>
          <w:lang w:eastAsia="en-GB"/>
        </w:rPr>
        <w:t>ascertaining the existence degree of or extent of a physiological condition or</w:t>
      </w:r>
    </w:p>
    <w:p w14:paraId="63E19E2A" w14:textId="77777777" w:rsidR="007E3CAD" w:rsidRPr="007E3CAD" w:rsidRDefault="007E3CAD" w:rsidP="007E3CAD">
      <w:pPr>
        <w:numPr>
          <w:ilvl w:val="0"/>
          <w:numId w:val="13"/>
        </w:numPr>
        <w:ind w:left="567"/>
        <w:rPr>
          <w:rFonts w:ascii="Calibri" w:eastAsia="Calibri" w:hAnsi="Calibri" w:cs="Calibri"/>
          <w:szCs w:val="22"/>
          <w:lang w:eastAsia="en-GB"/>
        </w:rPr>
      </w:pPr>
      <w:r w:rsidRPr="007E3CAD">
        <w:rPr>
          <w:rFonts w:ascii="Calibri" w:eastAsia="Calibri" w:hAnsi="Calibri" w:cs="Calibri"/>
          <w:szCs w:val="22"/>
          <w:lang w:eastAsia="en-GB"/>
        </w:rPr>
        <w:t xml:space="preserve">assisting with or altering in any way the process of conception or </w:t>
      </w:r>
    </w:p>
    <w:p w14:paraId="617D9CEE" w14:textId="77777777" w:rsidR="007E3CAD" w:rsidRPr="007E3CAD" w:rsidRDefault="007E3CAD" w:rsidP="007E3CAD">
      <w:pPr>
        <w:numPr>
          <w:ilvl w:val="0"/>
          <w:numId w:val="13"/>
        </w:numPr>
        <w:ind w:left="567"/>
        <w:rPr>
          <w:rFonts w:ascii="Calibri" w:eastAsia="Calibri" w:hAnsi="Calibri" w:cs="Calibri"/>
          <w:szCs w:val="22"/>
          <w:lang w:eastAsia="en-GB"/>
        </w:rPr>
      </w:pPr>
      <w:r w:rsidRPr="007E3CAD">
        <w:rPr>
          <w:rFonts w:ascii="Calibri" w:eastAsia="Calibri" w:hAnsi="Calibri" w:cs="Calibri"/>
          <w:szCs w:val="22"/>
          <w:lang w:eastAsia="en-GB"/>
        </w:rPr>
        <w:t>investigating or participating in methods of contraception or</w:t>
      </w:r>
    </w:p>
    <w:p w14:paraId="2AFA3C71" w14:textId="77777777" w:rsidR="007E3CAD" w:rsidRPr="007E3CAD" w:rsidRDefault="007E3CAD" w:rsidP="007E3CAD">
      <w:pPr>
        <w:numPr>
          <w:ilvl w:val="0"/>
          <w:numId w:val="13"/>
        </w:numPr>
        <w:ind w:left="567"/>
        <w:rPr>
          <w:rFonts w:ascii="Calibri" w:eastAsia="Calibri" w:hAnsi="Calibri" w:cs="Calibri"/>
          <w:szCs w:val="22"/>
          <w:lang w:eastAsia="en-GB"/>
        </w:rPr>
      </w:pPr>
      <w:r w:rsidRPr="007E3CAD">
        <w:rPr>
          <w:rFonts w:ascii="Calibri" w:eastAsia="Calibri" w:hAnsi="Calibri" w:cs="Calibri"/>
          <w:szCs w:val="22"/>
          <w:lang w:eastAsia="en-GB"/>
        </w:rPr>
        <w:t>inducing anaesthesia or</w:t>
      </w:r>
    </w:p>
    <w:p w14:paraId="5CED76B1" w14:textId="77777777" w:rsidR="007E3CAD" w:rsidRPr="007E3CAD" w:rsidRDefault="007E3CAD" w:rsidP="007E3CAD">
      <w:pPr>
        <w:numPr>
          <w:ilvl w:val="0"/>
          <w:numId w:val="13"/>
        </w:numPr>
        <w:ind w:left="567"/>
        <w:rPr>
          <w:rFonts w:ascii="Calibri" w:eastAsia="Calibri" w:hAnsi="Calibri" w:cs="Calibri"/>
          <w:szCs w:val="22"/>
          <w:lang w:eastAsia="en-GB"/>
        </w:rPr>
      </w:pPr>
      <w:r w:rsidRPr="007E3CAD">
        <w:rPr>
          <w:rFonts w:ascii="Calibri" w:eastAsia="Calibri" w:hAnsi="Calibri" w:cs="Calibri"/>
          <w:szCs w:val="22"/>
          <w:lang w:eastAsia="en-GB"/>
        </w:rPr>
        <w:t>otherwise preventing or interfering with the normal operation of a physiological function.</w:t>
      </w:r>
    </w:p>
    <w:p w14:paraId="1CEF549F" w14:textId="77777777" w:rsidR="007E3CAD" w:rsidRPr="007E3CAD" w:rsidRDefault="007E3CAD" w:rsidP="007E3CAD">
      <w:pPr>
        <w:rPr>
          <w:rFonts w:ascii="Calibri" w:eastAsia="Calibri" w:hAnsi="Calibri" w:cs="Calibri"/>
          <w:szCs w:val="22"/>
        </w:rPr>
      </w:pPr>
    </w:p>
    <w:p w14:paraId="248E15F4" w14:textId="77777777" w:rsidR="007E3CAD" w:rsidRPr="007E3CAD" w:rsidRDefault="007E3CAD" w:rsidP="007E3CAD">
      <w:pPr>
        <w:rPr>
          <w:rFonts w:ascii="Calibri" w:eastAsia="Calibri" w:hAnsi="Calibri" w:cs="Calibri"/>
          <w:szCs w:val="22"/>
        </w:rPr>
      </w:pPr>
      <w:r w:rsidRPr="007E3CAD">
        <w:rPr>
          <w:rFonts w:ascii="Calibri" w:eastAsia="Calibri" w:hAnsi="Calibri" w:cs="Calibri"/>
          <w:szCs w:val="22"/>
        </w:rPr>
        <w:t>For clinical trials limited to the following activities and undertaken in the UK, automatic cover applies to:</w:t>
      </w:r>
    </w:p>
    <w:p w14:paraId="79ED0256" w14:textId="77777777" w:rsidR="007E3CAD" w:rsidRPr="007E3CAD" w:rsidRDefault="007E3CAD" w:rsidP="007E3CAD">
      <w:pPr>
        <w:numPr>
          <w:ilvl w:val="0"/>
          <w:numId w:val="14"/>
        </w:numPr>
        <w:ind w:left="567" w:hanging="283"/>
        <w:rPr>
          <w:rFonts w:ascii="Calibri" w:eastAsia="Calibri" w:hAnsi="Calibri" w:cs="Calibri"/>
          <w:szCs w:val="22"/>
          <w:lang w:eastAsia="en-GB"/>
        </w:rPr>
      </w:pPr>
      <w:r w:rsidRPr="007E3CAD">
        <w:rPr>
          <w:rFonts w:ascii="Calibri" w:eastAsia="Calibri" w:hAnsi="Calibri" w:cs="Calibri"/>
          <w:szCs w:val="22"/>
          <w:lang w:eastAsia="en-GB"/>
        </w:rPr>
        <w:t>Questionnaires, interviews, psychological activity including CBT</w:t>
      </w:r>
    </w:p>
    <w:p w14:paraId="147F8F23" w14:textId="77777777" w:rsidR="007E3CAD" w:rsidRPr="007E3CAD" w:rsidRDefault="007E3CAD" w:rsidP="007E3CAD">
      <w:pPr>
        <w:numPr>
          <w:ilvl w:val="0"/>
          <w:numId w:val="14"/>
        </w:numPr>
        <w:ind w:left="567" w:hanging="283"/>
        <w:rPr>
          <w:rFonts w:ascii="Calibri" w:eastAsia="Calibri" w:hAnsi="Calibri" w:cs="Calibri"/>
          <w:szCs w:val="22"/>
          <w:lang w:eastAsia="en-GB"/>
        </w:rPr>
      </w:pPr>
      <w:r w:rsidRPr="007E3CAD">
        <w:rPr>
          <w:rFonts w:ascii="Calibri" w:eastAsia="Calibri" w:hAnsi="Calibri" w:cs="Calibri"/>
          <w:szCs w:val="22"/>
          <w:lang w:eastAsia="en-GB"/>
        </w:rPr>
        <w:t>Venepuncture (withdrawal of blood)</w:t>
      </w:r>
    </w:p>
    <w:p w14:paraId="7CA2E8C9" w14:textId="77777777" w:rsidR="007E3CAD" w:rsidRPr="007E3CAD" w:rsidRDefault="007E3CAD" w:rsidP="007E3CAD">
      <w:pPr>
        <w:numPr>
          <w:ilvl w:val="0"/>
          <w:numId w:val="14"/>
        </w:numPr>
        <w:ind w:left="567" w:hanging="283"/>
        <w:rPr>
          <w:rFonts w:ascii="Calibri" w:eastAsia="Calibri" w:hAnsi="Calibri" w:cs="Calibri"/>
          <w:szCs w:val="22"/>
          <w:lang w:eastAsia="en-GB"/>
        </w:rPr>
      </w:pPr>
      <w:r w:rsidRPr="007E3CAD">
        <w:rPr>
          <w:rFonts w:ascii="Calibri" w:eastAsia="Calibri" w:hAnsi="Calibri" w:cs="Calibri"/>
          <w:szCs w:val="22"/>
          <w:lang w:eastAsia="en-GB"/>
        </w:rPr>
        <w:t>Muscle biopsy</w:t>
      </w:r>
    </w:p>
    <w:p w14:paraId="10C95445" w14:textId="77777777" w:rsidR="007E3CAD" w:rsidRPr="007E3CAD" w:rsidRDefault="007E3CAD" w:rsidP="007E3CAD">
      <w:pPr>
        <w:numPr>
          <w:ilvl w:val="0"/>
          <w:numId w:val="14"/>
        </w:numPr>
        <w:ind w:left="567" w:hanging="283"/>
        <w:rPr>
          <w:rFonts w:ascii="Calibri" w:eastAsia="Calibri" w:hAnsi="Calibri" w:cs="Calibri"/>
          <w:szCs w:val="22"/>
          <w:lang w:eastAsia="en-GB"/>
        </w:rPr>
      </w:pPr>
      <w:r w:rsidRPr="007E3CAD">
        <w:rPr>
          <w:rFonts w:ascii="Calibri" w:eastAsia="Calibri" w:hAnsi="Calibri" w:cs="Calibri"/>
          <w:szCs w:val="22"/>
          <w:lang w:eastAsia="en-GB"/>
        </w:rPr>
        <w:t>Measurements of physiological processes including scanning</w:t>
      </w:r>
    </w:p>
    <w:p w14:paraId="16B28840" w14:textId="77777777" w:rsidR="007E3CAD" w:rsidRPr="007E3CAD" w:rsidRDefault="007E3CAD" w:rsidP="007E3CAD">
      <w:pPr>
        <w:numPr>
          <w:ilvl w:val="0"/>
          <w:numId w:val="14"/>
        </w:numPr>
        <w:ind w:left="567" w:hanging="283"/>
        <w:rPr>
          <w:rFonts w:ascii="Calibri" w:eastAsia="Calibri" w:hAnsi="Calibri" w:cs="Calibri"/>
          <w:szCs w:val="22"/>
          <w:lang w:eastAsia="en-GB"/>
        </w:rPr>
      </w:pPr>
      <w:r w:rsidRPr="007E3CAD">
        <w:rPr>
          <w:rFonts w:ascii="Calibri" w:eastAsia="Calibri" w:hAnsi="Calibri" w:cs="Calibri"/>
          <w:szCs w:val="22"/>
          <w:lang w:eastAsia="en-GB"/>
        </w:rPr>
        <w:t>Collections of body secretions by non-invasive methods</w:t>
      </w:r>
    </w:p>
    <w:p w14:paraId="5A21C708" w14:textId="77777777" w:rsidR="007E3CAD" w:rsidRPr="007E3CAD" w:rsidRDefault="007E3CAD" w:rsidP="007E3CAD">
      <w:pPr>
        <w:numPr>
          <w:ilvl w:val="0"/>
          <w:numId w:val="14"/>
        </w:numPr>
        <w:ind w:left="567" w:hanging="283"/>
        <w:rPr>
          <w:rFonts w:ascii="Calibri" w:eastAsia="Calibri" w:hAnsi="Calibri" w:cs="Calibri"/>
          <w:szCs w:val="22"/>
          <w:lang w:eastAsia="en-GB"/>
        </w:rPr>
      </w:pPr>
      <w:r w:rsidRPr="007E3CAD">
        <w:rPr>
          <w:rFonts w:ascii="Calibri" w:eastAsia="Calibri" w:hAnsi="Calibri" w:cs="Calibri"/>
          <w:szCs w:val="22"/>
          <w:lang w:eastAsia="en-GB"/>
        </w:rPr>
        <w:t>Intake of foods or nutrients or variation of diet (other than administration of drugs).</w:t>
      </w:r>
    </w:p>
    <w:p w14:paraId="5CDD5832" w14:textId="77777777" w:rsidR="007E3CAD" w:rsidRPr="007E3CAD" w:rsidRDefault="007E3CAD" w:rsidP="007E3CAD">
      <w:pPr>
        <w:rPr>
          <w:rFonts w:ascii="Calibri" w:eastAsia="Calibri" w:hAnsi="Calibri" w:cs="Calibri"/>
          <w:szCs w:val="22"/>
        </w:rPr>
      </w:pPr>
    </w:p>
    <w:p w14:paraId="328D4B49" w14:textId="77777777" w:rsidR="007E3CAD" w:rsidRPr="007E3CAD" w:rsidRDefault="007E3CAD" w:rsidP="007E3CAD">
      <w:pPr>
        <w:rPr>
          <w:rFonts w:ascii="Calibri" w:eastAsia="Calibri" w:hAnsi="Calibri" w:cs="Calibri"/>
          <w:szCs w:val="22"/>
        </w:rPr>
      </w:pPr>
      <w:r w:rsidRPr="007E3CAD">
        <w:rPr>
          <w:rFonts w:ascii="Calibri" w:eastAsia="Calibri" w:hAnsi="Calibri" w:cs="Calibri"/>
          <w:szCs w:val="22"/>
        </w:rPr>
        <w:t xml:space="preserve">For clinical trials that involve activities that are not automatically covered, the researcher must email the completed </w:t>
      </w:r>
      <w:hyperlink r:id="rId20" w:history="1">
        <w:r w:rsidRPr="007E3CAD">
          <w:rPr>
            <w:rFonts w:ascii="Calibri" w:eastAsia="Calibri" w:hAnsi="Calibri" w:cs="Calibri"/>
            <w:color w:val="0563C1"/>
            <w:szCs w:val="22"/>
            <w:u w:val="single"/>
          </w:rPr>
          <w:t>Clinical Trials insurance questionnaire</w:t>
        </w:r>
      </w:hyperlink>
      <w:r w:rsidRPr="007E3CAD">
        <w:rPr>
          <w:rFonts w:ascii="Calibri" w:eastAsia="Calibri" w:hAnsi="Calibri" w:cs="Calibri"/>
          <w:szCs w:val="22"/>
        </w:rPr>
        <w:t xml:space="preserve"> (students – because this is not directly accessible to you, your supervisor will need to access the questionnaire), the trial protocol and any other relevant material to the LJMU Insurance Officer (</w:t>
      </w:r>
      <w:hyperlink r:id="rId21" w:history="1">
        <w:r w:rsidRPr="007E3CAD">
          <w:rPr>
            <w:rFonts w:ascii="Calibri" w:eastAsia="Calibri" w:hAnsi="Calibri" w:cs="Calibri"/>
            <w:color w:val="0563C1"/>
            <w:szCs w:val="22"/>
            <w:u w:val="single"/>
          </w:rPr>
          <w:t>R.Smith@ljmu.ac.uk</w:t>
        </w:r>
      </w:hyperlink>
      <w:r w:rsidRPr="007E3CAD">
        <w:rPr>
          <w:rFonts w:ascii="Calibri" w:eastAsia="Calibri" w:hAnsi="Calibri" w:cs="Calibri"/>
          <w:szCs w:val="22"/>
        </w:rPr>
        <w:t xml:space="preserve">) for cover to be arranged. Rachael will seek to obtain a To Whom Letter extending the Clinical Trials cover, as necessary. </w:t>
      </w:r>
    </w:p>
    <w:p w14:paraId="718DF02E" w14:textId="77777777" w:rsidR="007E3CAD" w:rsidRPr="007E3CAD" w:rsidRDefault="007E3CAD" w:rsidP="007E3CAD">
      <w:pPr>
        <w:rPr>
          <w:rFonts w:ascii="Calibri" w:eastAsia="Calibri" w:hAnsi="Calibri" w:cs="Calibri"/>
          <w:szCs w:val="22"/>
        </w:rPr>
      </w:pPr>
    </w:p>
    <w:p w14:paraId="6D440B8B" w14:textId="77777777" w:rsidR="007E3CAD" w:rsidRPr="007E3CAD" w:rsidRDefault="007E3CAD" w:rsidP="007E3CAD">
      <w:pPr>
        <w:rPr>
          <w:rFonts w:ascii="Calibri" w:eastAsia="Calibri" w:hAnsi="Calibri" w:cs="Calibri"/>
          <w:szCs w:val="22"/>
        </w:rPr>
      </w:pPr>
      <w:r w:rsidRPr="007E3CAD">
        <w:rPr>
          <w:rFonts w:ascii="Calibri" w:eastAsia="Calibri" w:hAnsi="Calibri" w:cs="Calibri"/>
          <w:szCs w:val="22"/>
        </w:rPr>
        <w:t>For research involving any of the following, an extension to the Clinical Trial cover will be required:</w:t>
      </w:r>
    </w:p>
    <w:p w14:paraId="667BD6FE" w14:textId="77777777" w:rsidR="007E3CAD" w:rsidRPr="007E3CAD" w:rsidRDefault="007E3CAD" w:rsidP="007E3CAD">
      <w:pPr>
        <w:numPr>
          <w:ilvl w:val="0"/>
          <w:numId w:val="14"/>
        </w:numPr>
        <w:ind w:left="567" w:hanging="283"/>
        <w:rPr>
          <w:rFonts w:ascii="Calibri" w:eastAsia="Calibri" w:hAnsi="Calibri" w:cs="Calibri"/>
          <w:szCs w:val="22"/>
          <w:lang w:eastAsia="en-GB"/>
        </w:rPr>
      </w:pPr>
      <w:r w:rsidRPr="007E3CAD">
        <w:rPr>
          <w:rFonts w:ascii="Calibri" w:eastAsia="Calibri" w:hAnsi="Calibri" w:cs="Calibri"/>
          <w:szCs w:val="22"/>
          <w:lang w:eastAsia="en-GB"/>
        </w:rPr>
        <w:t>Investigating or participating in methods of contraception</w:t>
      </w:r>
    </w:p>
    <w:p w14:paraId="37F3C616" w14:textId="77777777" w:rsidR="007E3CAD" w:rsidRPr="007E3CAD" w:rsidRDefault="007E3CAD" w:rsidP="007E3CAD">
      <w:pPr>
        <w:numPr>
          <w:ilvl w:val="0"/>
          <w:numId w:val="14"/>
        </w:numPr>
        <w:ind w:left="567" w:hanging="283"/>
        <w:rPr>
          <w:rFonts w:ascii="Calibri" w:eastAsia="Calibri" w:hAnsi="Calibri" w:cs="Calibri"/>
          <w:szCs w:val="22"/>
          <w:lang w:eastAsia="en-GB"/>
        </w:rPr>
      </w:pPr>
      <w:r w:rsidRPr="007E3CAD">
        <w:rPr>
          <w:rFonts w:ascii="Calibri" w:eastAsia="Calibri" w:hAnsi="Calibri" w:cs="Calibri"/>
          <w:szCs w:val="22"/>
          <w:lang w:eastAsia="en-GB"/>
        </w:rPr>
        <w:t>Assisting with or altering the process of conception</w:t>
      </w:r>
    </w:p>
    <w:p w14:paraId="1E02FE7B" w14:textId="77777777" w:rsidR="007E3CAD" w:rsidRPr="007E3CAD" w:rsidRDefault="007E3CAD" w:rsidP="007E3CAD">
      <w:pPr>
        <w:numPr>
          <w:ilvl w:val="0"/>
          <w:numId w:val="14"/>
        </w:numPr>
        <w:ind w:left="567" w:hanging="283"/>
        <w:rPr>
          <w:rFonts w:ascii="Calibri" w:eastAsia="Calibri" w:hAnsi="Calibri" w:cs="Calibri"/>
          <w:szCs w:val="22"/>
          <w:lang w:eastAsia="en-GB"/>
        </w:rPr>
      </w:pPr>
      <w:r w:rsidRPr="007E3CAD">
        <w:rPr>
          <w:rFonts w:ascii="Calibri" w:eastAsia="Calibri" w:hAnsi="Calibri" w:cs="Calibri"/>
          <w:szCs w:val="22"/>
          <w:lang w:eastAsia="en-GB"/>
        </w:rPr>
        <w:t>The use of drugs</w:t>
      </w:r>
    </w:p>
    <w:p w14:paraId="73E968E8" w14:textId="77777777" w:rsidR="007E3CAD" w:rsidRPr="007E3CAD" w:rsidRDefault="007E3CAD" w:rsidP="007E3CAD">
      <w:pPr>
        <w:numPr>
          <w:ilvl w:val="0"/>
          <w:numId w:val="14"/>
        </w:numPr>
        <w:ind w:left="567" w:hanging="283"/>
        <w:rPr>
          <w:rFonts w:ascii="Calibri" w:eastAsia="Calibri" w:hAnsi="Calibri" w:cs="Calibri"/>
          <w:szCs w:val="22"/>
          <w:lang w:eastAsia="en-GB"/>
        </w:rPr>
      </w:pPr>
      <w:r w:rsidRPr="007E3CAD">
        <w:rPr>
          <w:rFonts w:ascii="Calibri" w:eastAsia="Calibri" w:hAnsi="Calibri" w:cs="Calibri"/>
          <w:szCs w:val="22"/>
          <w:lang w:eastAsia="en-GB"/>
        </w:rPr>
        <w:t>The use of surgery</w:t>
      </w:r>
    </w:p>
    <w:p w14:paraId="5C6A7D46" w14:textId="77777777" w:rsidR="007E3CAD" w:rsidRPr="007E3CAD" w:rsidRDefault="007E3CAD" w:rsidP="007E3CAD">
      <w:pPr>
        <w:numPr>
          <w:ilvl w:val="0"/>
          <w:numId w:val="14"/>
        </w:numPr>
        <w:ind w:left="567" w:hanging="283"/>
        <w:rPr>
          <w:rFonts w:ascii="Calibri" w:eastAsia="Calibri" w:hAnsi="Calibri" w:cs="Calibri"/>
          <w:szCs w:val="22"/>
          <w:lang w:eastAsia="en-GB"/>
        </w:rPr>
      </w:pPr>
      <w:r w:rsidRPr="007E3CAD">
        <w:rPr>
          <w:rFonts w:ascii="Calibri" w:eastAsia="Calibri" w:hAnsi="Calibri" w:cs="Calibri"/>
          <w:szCs w:val="22"/>
          <w:lang w:eastAsia="en-GB"/>
        </w:rPr>
        <w:t>Genetic engineering</w:t>
      </w:r>
    </w:p>
    <w:p w14:paraId="7C54BCF8" w14:textId="77777777" w:rsidR="007E3CAD" w:rsidRPr="007E3CAD" w:rsidRDefault="007E3CAD" w:rsidP="007E3CAD">
      <w:pPr>
        <w:numPr>
          <w:ilvl w:val="0"/>
          <w:numId w:val="14"/>
        </w:numPr>
        <w:ind w:left="567" w:hanging="283"/>
        <w:rPr>
          <w:rFonts w:ascii="Calibri" w:eastAsia="Calibri" w:hAnsi="Calibri" w:cs="Calibri"/>
          <w:szCs w:val="22"/>
          <w:lang w:eastAsia="en-GB"/>
        </w:rPr>
      </w:pPr>
      <w:r w:rsidRPr="007E3CAD">
        <w:rPr>
          <w:rFonts w:ascii="Calibri" w:eastAsia="Calibri" w:hAnsi="Calibri" w:cs="Calibri"/>
          <w:szCs w:val="22"/>
          <w:lang w:eastAsia="en-GB"/>
        </w:rPr>
        <w:t>Any research subject under the age of 5 years</w:t>
      </w:r>
    </w:p>
    <w:p w14:paraId="59E26E6D" w14:textId="77777777" w:rsidR="007E3CAD" w:rsidRPr="007E3CAD" w:rsidRDefault="007E3CAD" w:rsidP="007E3CAD">
      <w:pPr>
        <w:numPr>
          <w:ilvl w:val="0"/>
          <w:numId w:val="14"/>
        </w:numPr>
        <w:ind w:left="567" w:hanging="283"/>
        <w:rPr>
          <w:rFonts w:ascii="Calibri" w:eastAsia="Calibri" w:hAnsi="Calibri" w:cs="Calibri"/>
          <w:szCs w:val="22"/>
          <w:lang w:eastAsia="en-GB"/>
        </w:rPr>
      </w:pPr>
      <w:r w:rsidRPr="007E3CAD">
        <w:rPr>
          <w:rFonts w:ascii="Calibri" w:eastAsia="Calibri" w:hAnsi="Calibri" w:cs="Calibri"/>
          <w:szCs w:val="22"/>
          <w:lang w:eastAsia="en-GB"/>
        </w:rPr>
        <w:t>Any research subject who is known to be pregnant at the time of the Clinical Trial</w:t>
      </w:r>
    </w:p>
    <w:p w14:paraId="5EB34102" w14:textId="77777777" w:rsidR="007E3CAD" w:rsidRPr="007E3CAD" w:rsidRDefault="007E3CAD" w:rsidP="007E3CAD">
      <w:pPr>
        <w:numPr>
          <w:ilvl w:val="0"/>
          <w:numId w:val="14"/>
        </w:numPr>
        <w:ind w:left="567" w:hanging="283"/>
        <w:rPr>
          <w:rFonts w:ascii="Calibri" w:eastAsia="Calibri" w:hAnsi="Calibri" w:cs="Calibri"/>
          <w:szCs w:val="22"/>
          <w:lang w:eastAsia="en-GB"/>
        </w:rPr>
      </w:pPr>
      <w:r w:rsidRPr="007E3CAD">
        <w:rPr>
          <w:rFonts w:ascii="Calibri" w:eastAsia="Calibri" w:hAnsi="Calibri" w:cs="Calibri"/>
          <w:szCs w:val="22"/>
          <w:lang w:eastAsia="en-GB"/>
        </w:rPr>
        <w:t>Where the substance under investigation has been designed and manufactured by LJMU</w:t>
      </w:r>
    </w:p>
    <w:p w14:paraId="1DD1DBC5" w14:textId="77777777" w:rsidR="007E3CAD" w:rsidRPr="007E3CAD" w:rsidRDefault="007E3CAD" w:rsidP="007E3CAD">
      <w:pPr>
        <w:numPr>
          <w:ilvl w:val="0"/>
          <w:numId w:val="14"/>
        </w:numPr>
        <w:ind w:left="567" w:hanging="283"/>
        <w:rPr>
          <w:rFonts w:ascii="Calibri" w:eastAsia="Calibri" w:hAnsi="Calibri" w:cs="Calibri"/>
          <w:szCs w:val="22"/>
          <w:lang w:eastAsia="en-GB"/>
        </w:rPr>
      </w:pPr>
      <w:r w:rsidRPr="007E3CAD">
        <w:rPr>
          <w:rFonts w:ascii="Calibri" w:eastAsia="Calibri" w:hAnsi="Calibri" w:cs="Calibri"/>
          <w:szCs w:val="22"/>
          <w:lang w:eastAsia="en-GB"/>
        </w:rPr>
        <w:t>Research conducted outside of the UK</w:t>
      </w:r>
    </w:p>
    <w:p w14:paraId="16E8D994" w14:textId="77777777" w:rsidR="007E3CAD" w:rsidRPr="007E3CAD" w:rsidRDefault="007E3CAD" w:rsidP="007E3CAD">
      <w:pPr>
        <w:numPr>
          <w:ilvl w:val="0"/>
          <w:numId w:val="14"/>
        </w:numPr>
        <w:ind w:left="567" w:hanging="283"/>
        <w:rPr>
          <w:rFonts w:ascii="Calibri" w:eastAsia="Calibri" w:hAnsi="Calibri" w:cs="Calibri"/>
          <w:szCs w:val="22"/>
          <w:lang w:eastAsia="en-GB"/>
        </w:rPr>
      </w:pPr>
      <w:r w:rsidRPr="007E3CAD">
        <w:rPr>
          <w:rFonts w:ascii="Calibri" w:eastAsia="Calibri" w:hAnsi="Calibri" w:cs="Calibri"/>
          <w:szCs w:val="22"/>
          <w:lang w:eastAsia="en-GB"/>
        </w:rPr>
        <w:t>Clinical Trial of an Investigational Medicinal Product (CTIMP)</w:t>
      </w:r>
    </w:p>
    <w:p w14:paraId="7DEFC167" w14:textId="77777777" w:rsidR="007E3CAD" w:rsidRPr="007E3CAD" w:rsidRDefault="007E3CAD" w:rsidP="007E3CAD">
      <w:pPr>
        <w:numPr>
          <w:ilvl w:val="0"/>
          <w:numId w:val="14"/>
        </w:numPr>
        <w:ind w:left="567" w:hanging="283"/>
        <w:rPr>
          <w:rFonts w:ascii="Calibri" w:eastAsia="Calibri" w:hAnsi="Calibri" w:cs="Calibri"/>
          <w:szCs w:val="22"/>
          <w:lang w:eastAsia="en-GB"/>
        </w:rPr>
      </w:pPr>
      <w:r w:rsidRPr="007E3CAD">
        <w:rPr>
          <w:rFonts w:ascii="Calibri" w:eastAsia="Calibri" w:hAnsi="Calibri" w:cs="Calibri"/>
          <w:szCs w:val="22"/>
          <w:lang w:eastAsia="en-GB"/>
        </w:rPr>
        <w:t>Clinical Trial of a Medical Device</w:t>
      </w:r>
    </w:p>
    <w:p w14:paraId="71DB86EC" w14:textId="77777777" w:rsidR="007E3CAD" w:rsidRPr="007E3CAD" w:rsidRDefault="007E3CAD" w:rsidP="007E3CAD">
      <w:pPr>
        <w:rPr>
          <w:rFonts w:ascii="Calibri" w:eastAsia="Calibri" w:hAnsi="Calibri" w:cs="Calibri"/>
          <w:szCs w:val="22"/>
        </w:rPr>
      </w:pPr>
    </w:p>
    <w:p w14:paraId="35F9D88F" w14:textId="477695DC" w:rsidR="005950FD" w:rsidRPr="007E3CAD" w:rsidRDefault="007E3CAD" w:rsidP="005950FD">
      <w:pPr>
        <w:rPr>
          <w:rFonts w:ascii="Calibri" w:eastAsia="Calibri" w:hAnsi="Calibri" w:cs="Calibri"/>
          <w:szCs w:val="22"/>
        </w:rPr>
      </w:pPr>
      <w:r w:rsidRPr="007E3CAD">
        <w:rPr>
          <w:rFonts w:ascii="Calibri" w:eastAsia="Calibri" w:hAnsi="Calibri" w:cs="Calibri"/>
          <w:szCs w:val="22"/>
        </w:rPr>
        <w:t>The above may require an additional charge, so ensure this extension is sought prior to applications for funding, where possible. This will ensure the funds are available for any additional charge. Please contact the LJMU Insurance Officer in the first instance.</w:t>
      </w:r>
    </w:p>
    <w:p w14:paraId="29D4BE58" w14:textId="77777777" w:rsidR="00D33C8E" w:rsidRPr="00B779B1" w:rsidRDefault="00D33C8E" w:rsidP="001133C5">
      <w:pPr>
        <w:pStyle w:val="Heading2"/>
        <w:keepNext w:val="0"/>
        <w:keepLines w:val="0"/>
        <w:widowControl w:val="0"/>
        <w:numPr>
          <w:ilvl w:val="1"/>
          <w:numId w:val="21"/>
        </w:numPr>
        <w:tabs>
          <w:tab w:val="clear" w:pos="0"/>
          <w:tab w:val="clear" w:pos="567"/>
        </w:tabs>
        <w:autoSpaceDE w:val="0"/>
        <w:autoSpaceDN w:val="0"/>
        <w:spacing w:before="240"/>
        <w:ind w:hanging="567"/>
        <w:jc w:val="both"/>
        <w:rPr>
          <w:rFonts w:ascii="Calibri" w:hAnsi="Calibri"/>
          <w:sz w:val="22"/>
          <w:szCs w:val="22"/>
        </w:rPr>
      </w:pPr>
      <w:bookmarkStart w:id="17" w:name="_Toc11234962"/>
      <w:r w:rsidRPr="00B779B1">
        <w:rPr>
          <w:rFonts w:ascii="Calibri" w:hAnsi="Calibri"/>
          <w:sz w:val="22"/>
          <w:szCs w:val="22"/>
        </w:rPr>
        <w:t>Evidence of costing &amp; funding</w:t>
      </w:r>
      <w:bookmarkEnd w:id="17"/>
      <w:r w:rsidRPr="00B779B1">
        <w:rPr>
          <w:rFonts w:ascii="Calibri" w:hAnsi="Calibri"/>
          <w:sz w:val="22"/>
          <w:szCs w:val="22"/>
        </w:rPr>
        <w:t xml:space="preserve"> </w:t>
      </w:r>
    </w:p>
    <w:p w14:paraId="61970671" w14:textId="77777777" w:rsidR="00D33C8E" w:rsidRDefault="00D33C8E" w:rsidP="00D33C8E">
      <w:pPr>
        <w:pStyle w:val="BodyText"/>
        <w:jc w:val="both"/>
      </w:pPr>
      <w:r>
        <w:t xml:space="preserve">Every research study must provide evidence of adequate funding provision for the duration of the study. Where a study is long term, an undertaking to ensure that adequate funds will be identified during the course of the research is expected. In cases where adequate funding is not forthcoming for future years, it will be expected that the University department will underwrite the study to ensure completion. </w:t>
      </w:r>
      <w:r w:rsidRPr="00AA28B3">
        <w:t>In these cases a discussion to agree provision of funding in subsequent years will form part of the Sponsor Risk Assessment (SOP007) and Permission to Proceed.</w:t>
      </w:r>
    </w:p>
    <w:p w14:paraId="79DEFA09" w14:textId="77777777" w:rsidR="00D33C8E" w:rsidRDefault="00D33C8E" w:rsidP="00D33C8E">
      <w:pPr>
        <w:pStyle w:val="BodyText"/>
        <w:jc w:val="both"/>
      </w:pPr>
    </w:p>
    <w:p w14:paraId="7A2B1511" w14:textId="77777777" w:rsidR="00D33C8E" w:rsidRDefault="00D33C8E" w:rsidP="00D33C8E">
      <w:pPr>
        <w:pStyle w:val="BodyText"/>
        <w:jc w:val="both"/>
      </w:pPr>
      <w:r>
        <w:t xml:space="preserve">Evidence of costing must be provided. Individual confirmation of available funds must be given by the Investigator </w:t>
      </w:r>
      <w:r w:rsidRPr="00AA28B3">
        <w:t>and a cost code provided for verification</w:t>
      </w:r>
      <w:r>
        <w:t>. Where whole or part of the study is funded by the investigator’s department, written confirmation of funds in a named account for the duration of the study must be given.</w:t>
      </w:r>
    </w:p>
    <w:p w14:paraId="61D4194C" w14:textId="77777777" w:rsidR="00D33C8E" w:rsidRDefault="00D33C8E" w:rsidP="00D33C8E">
      <w:pPr>
        <w:pStyle w:val="BodyText"/>
        <w:jc w:val="both"/>
      </w:pPr>
    </w:p>
    <w:p w14:paraId="20DB56A6" w14:textId="77777777" w:rsidR="00D33C8E" w:rsidRDefault="00D33C8E" w:rsidP="00D33C8E">
      <w:pPr>
        <w:pStyle w:val="BodyText"/>
        <w:jc w:val="both"/>
      </w:pPr>
      <w:r>
        <w:t>A Chief Investigator (CI) intending to conduct a new research study is expected to:</w:t>
      </w:r>
    </w:p>
    <w:p w14:paraId="1997D036" w14:textId="77777777" w:rsidR="00D33C8E" w:rsidRDefault="00D33C8E" w:rsidP="00D33C8E">
      <w:pPr>
        <w:pStyle w:val="BodyText"/>
        <w:ind w:left="709" w:hanging="283"/>
        <w:jc w:val="both"/>
      </w:pPr>
      <w:r>
        <w:t>(a) Identify all research study costs and, where appropriate, NHS support and treatment costs in accordance with funder, AcORD, and LJMU guidance;</w:t>
      </w:r>
    </w:p>
    <w:p w14:paraId="701B5A0B" w14:textId="77777777" w:rsidR="00D33C8E" w:rsidRDefault="00D33C8E" w:rsidP="00D33C8E">
      <w:pPr>
        <w:pStyle w:val="BodyText"/>
        <w:ind w:left="709" w:hanging="283"/>
        <w:jc w:val="both"/>
      </w:pPr>
      <w:r>
        <w:t>(b) If the study involves the use of NHS premises, staff or patients then contact the R&amp;D Office of the appropriate Trust, in the first instance.</w:t>
      </w:r>
    </w:p>
    <w:p w14:paraId="645A3B33" w14:textId="77777777" w:rsidR="00D33C8E" w:rsidRDefault="00D33C8E" w:rsidP="00D33C8E">
      <w:pPr>
        <w:pStyle w:val="BodyText"/>
        <w:ind w:left="709" w:hanging="283"/>
        <w:jc w:val="both"/>
      </w:pPr>
      <w:r>
        <w:t>(c) When seeking external funding refer to the NHS research costs form and consult with appropriate DoH or NIHR guidance;</w:t>
      </w:r>
    </w:p>
    <w:p w14:paraId="749E003F" w14:textId="77777777" w:rsidR="00D33C8E" w:rsidRDefault="00D33C8E" w:rsidP="00D33C8E">
      <w:pPr>
        <w:pStyle w:val="BodyText"/>
        <w:ind w:left="709" w:hanging="283"/>
        <w:jc w:val="both"/>
      </w:pPr>
      <w:r>
        <w:t>(d) Consult and check with relevant departments (such as individual Trust’s pharmacies) who will be involved in the study before formal commitment or request for research funding is submitted;</w:t>
      </w:r>
    </w:p>
    <w:p w14:paraId="6C7C603A" w14:textId="77777777" w:rsidR="00D33C8E" w:rsidRDefault="00D33C8E" w:rsidP="00D33C8E">
      <w:pPr>
        <w:pStyle w:val="BodyText"/>
        <w:ind w:left="709" w:hanging="283"/>
        <w:jc w:val="both"/>
      </w:pPr>
      <w:r>
        <w:t>(e) Generate a full project costing and submit for approval (when applying for external funding);</w:t>
      </w:r>
    </w:p>
    <w:p w14:paraId="7A848E46" w14:textId="77777777" w:rsidR="00D33C8E" w:rsidRDefault="00D33C8E" w:rsidP="00D33C8E">
      <w:pPr>
        <w:pStyle w:val="BodyText"/>
        <w:ind w:left="709" w:hanging="283"/>
        <w:jc w:val="both"/>
      </w:pPr>
      <w:r>
        <w:t xml:space="preserve">(f) Where external funding is secured, ensure that adequate agreements are in place before starting any new research; </w:t>
      </w:r>
    </w:p>
    <w:p w14:paraId="4A530159" w14:textId="77777777" w:rsidR="00D33C8E" w:rsidRDefault="00D33C8E" w:rsidP="00D33C8E">
      <w:pPr>
        <w:pStyle w:val="BodyText"/>
        <w:ind w:left="709" w:hanging="283"/>
        <w:jc w:val="both"/>
      </w:pPr>
      <w:r>
        <w:t xml:space="preserve">(g) Where study is to be funded from internal sources to confirm with University Finance prior to the start of the study that adequate funds are available to deliver the study. Evidence of this confirmation must be communicated to LJMU REG. </w:t>
      </w:r>
    </w:p>
    <w:p w14:paraId="6D679F27" w14:textId="77777777" w:rsidR="00D33C8E" w:rsidRDefault="00D33C8E" w:rsidP="00D33C8E">
      <w:pPr>
        <w:pStyle w:val="BodyText"/>
        <w:jc w:val="both"/>
      </w:pPr>
    </w:p>
    <w:p w14:paraId="3B51839E" w14:textId="77777777" w:rsidR="00D33C8E" w:rsidRDefault="00D33C8E" w:rsidP="00D33C8E">
      <w:pPr>
        <w:pStyle w:val="BodyText"/>
        <w:jc w:val="both"/>
      </w:pPr>
      <w:r w:rsidRPr="00C229F3">
        <w:t>The University expects Chief Investigators to ensure that all costs are identified and adequate funding secured before the start of the study. Final Sponsor confirmation is not released until the funding contract is signed with the Funder</w:t>
      </w:r>
      <w:r>
        <w:t>.</w:t>
      </w:r>
    </w:p>
    <w:p w14:paraId="41332654" w14:textId="77777777" w:rsidR="00D33C8E" w:rsidRDefault="00D33C8E" w:rsidP="00D33C8E">
      <w:pPr>
        <w:pStyle w:val="BodyText"/>
        <w:jc w:val="both"/>
      </w:pPr>
    </w:p>
    <w:p w14:paraId="62524DDD" w14:textId="4016F285" w:rsidR="00D33C8E" w:rsidRDefault="00D33C8E" w:rsidP="00D33C8E">
      <w:pPr>
        <w:pStyle w:val="BodyText"/>
        <w:jc w:val="both"/>
      </w:pPr>
      <w:r>
        <w:t>Where the study is to be internally funded, the Chief Investigator must ensure that adequate funding is ring-fenced for that study and confirmation of this should be secured. Confirmation of internal funding must be communicated to the LJMU REG to enable the Sponsor review process to be completed.</w:t>
      </w:r>
    </w:p>
    <w:p w14:paraId="1DA9197F" w14:textId="77777777" w:rsidR="008C0D3A" w:rsidRPr="008C0D3A" w:rsidRDefault="008C0D3A" w:rsidP="001133C5">
      <w:pPr>
        <w:pStyle w:val="Heading2"/>
        <w:keepNext w:val="0"/>
        <w:keepLines w:val="0"/>
        <w:widowControl w:val="0"/>
        <w:numPr>
          <w:ilvl w:val="1"/>
          <w:numId w:val="24"/>
        </w:numPr>
        <w:tabs>
          <w:tab w:val="clear" w:pos="0"/>
          <w:tab w:val="clear" w:pos="567"/>
        </w:tabs>
        <w:autoSpaceDE w:val="0"/>
        <w:autoSpaceDN w:val="0"/>
        <w:spacing w:before="240"/>
        <w:ind w:hanging="567"/>
        <w:jc w:val="both"/>
        <w:rPr>
          <w:rFonts w:ascii="Calibri" w:hAnsi="Calibri"/>
          <w:sz w:val="22"/>
          <w:szCs w:val="22"/>
        </w:rPr>
      </w:pPr>
      <w:bookmarkStart w:id="18" w:name="_TOC_250011"/>
      <w:bookmarkStart w:id="19" w:name="_Toc11234963"/>
      <w:r w:rsidRPr="008C0D3A">
        <w:rPr>
          <w:rFonts w:ascii="Calibri" w:hAnsi="Calibri"/>
          <w:sz w:val="22"/>
          <w:szCs w:val="22"/>
        </w:rPr>
        <w:t xml:space="preserve">Expedited Sponsorship Application and review process for Grant </w:t>
      </w:r>
      <w:bookmarkEnd w:id="18"/>
      <w:r w:rsidRPr="008C0D3A">
        <w:rPr>
          <w:rFonts w:ascii="Calibri" w:hAnsi="Calibri"/>
          <w:sz w:val="22"/>
          <w:szCs w:val="22"/>
        </w:rPr>
        <w:t>Applications</w:t>
      </w:r>
      <w:bookmarkEnd w:id="19"/>
    </w:p>
    <w:p w14:paraId="7B43DC4C" w14:textId="47DD5901" w:rsidR="008C0D3A" w:rsidRPr="00C61A23" w:rsidRDefault="008C0D3A" w:rsidP="008C0D3A">
      <w:pPr>
        <w:pStyle w:val="BodyText"/>
        <w:jc w:val="both"/>
      </w:pPr>
      <w:r w:rsidRPr="00C61A23">
        <w:t xml:space="preserve">Some Research Grant providers require the applicant to have a Sponsor organisation in place prior to application for funding. In order to allow for these applications to proceed prior to full review by the LJMU Research Governance Manager, </w:t>
      </w:r>
      <w:r>
        <w:t xml:space="preserve">the Chief investigator must complete and submit the Study Protocol (Using the </w:t>
      </w:r>
      <w:r w:rsidR="00790AEE">
        <w:t>TEM001 Research Protocol Template for IRAS Application</w:t>
      </w:r>
      <w:r>
        <w:t xml:space="preserve">) to </w:t>
      </w:r>
      <w:hyperlink r:id="rId22" w:history="1">
        <w:r w:rsidRPr="00542DC6">
          <w:rPr>
            <w:rStyle w:val="Hyperlink"/>
          </w:rPr>
          <w:t>sponsor@ljmu.ac.uk</w:t>
        </w:r>
      </w:hyperlink>
      <w:r>
        <w:t>.</w:t>
      </w:r>
    </w:p>
    <w:p w14:paraId="75675487" w14:textId="77777777" w:rsidR="008C0D3A" w:rsidRPr="00C61A23" w:rsidRDefault="008C0D3A" w:rsidP="008C0D3A">
      <w:pPr>
        <w:pStyle w:val="BodyText"/>
        <w:jc w:val="both"/>
      </w:pPr>
    </w:p>
    <w:p w14:paraId="1822C83D" w14:textId="77777777" w:rsidR="008C0D3A" w:rsidRPr="00C61A23" w:rsidRDefault="008C0D3A" w:rsidP="008C0D3A">
      <w:pPr>
        <w:pStyle w:val="BodyText"/>
        <w:jc w:val="both"/>
      </w:pPr>
      <w:r w:rsidRPr="00C61A23">
        <w:t>A minimum of 5 working days is required for the discussion and review of Expedited applications and so the CI must ensure that LJMU REG is contacted in a timely manner. Therefore</w:t>
      </w:r>
      <w:r>
        <w:t>,</w:t>
      </w:r>
      <w:r w:rsidRPr="00C61A23">
        <w:t xml:space="preserve"> if the request for Expedited Sponsorship Review is received after the 5 working day deadline the LJMU Research Governance manager </w:t>
      </w:r>
      <w:r>
        <w:t>may</w:t>
      </w:r>
      <w:r w:rsidRPr="00C61A23">
        <w:t xml:space="preserve"> be unabl</w:t>
      </w:r>
      <w:r>
        <w:t>e to review the application.</w:t>
      </w:r>
    </w:p>
    <w:p w14:paraId="0968961E" w14:textId="77777777" w:rsidR="008C0D3A" w:rsidRPr="00C61A23" w:rsidRDefault="008C0D3A" w:rsidP="008C0D3A">
      <w:pPr>
        <w:pStyle w:val="BodyText"/>
        <w:jc w:val="both"/>
      </w:pPr>
    </w:p>
    <w:p w14:paraId="4B62B946" w14:textId="6FAFDA4E" w:rsidR="008C0D3A" w:rsidRDefault="008C0D3A" w:rsidP="00D33C8E">
      <w:pPr>
        <w:pStyle w:val="BodyText"/>
        <w:jc w:val="both"/>
      </w:pPr>
      <w:r w:rsidRPr="00C61A23">
        <w:t>If the application is approved an Intention to Sponsor letter will be issued. The</w:t>
      </w:r>
      <w:r>
        <w:t xml:space="preserve"> Intention to Sponsor letter </w:t>
      </w:r>
      <w:r w:rsidRPr="00C61A23">
        <w:t xml:space="preserve">approves the study in principle and does not constitute final Sponsorship Approval. The </w:t>
      </w:r>
      <w:r>
        <w:t xml:space="preserve">Study Protocol, IRAS form and supporting documents </w:t>
      </w:r>
      <w:r w:rsidRPr="00C61A23">
        <w:t xml:space="preserve">will </w:t>
      </w:r>
      <w:r>
        <w:t>require</w:t>
      </w:r>
      <w:r w:rsidRPr="00C61A23">
        <w:t xml:space="preserve"> further reviewed by the LJMU Research Governance Manager once the funding award has</w:t>
      </w:r>
      <w:r w:rsidRPr="00C61A23">
        <w:rPr>
          <w:spacing w:val="-2"/>
        </w:rPr>
        <w:t xml:space="preserve"> </w:t>
      </w:r>
      <w:r w:rsidRPr="00C61A23">
        <w:t>been</w:t>
      </w:r>
      <w:r w:rsidRPr="00C61A23">
        <w:rPr>
          <w:spacing w:val="-5"/>
        </w:rPr>
        <w:t xml:space="preserve"> </w:t>
      </w:r>
      <w:r w:rsidRPr="00C61A23">
        <w:t>approved.</w:t>
      </w:r>
    </w:p>
    <w:p w14:paraId="59EF1078" w14:textId="5843F811" w:rsidR="00E05147" w:rsidRPr="00323B27" w:rsidRDefault="00E05147" w:rsidP="00E05147">
      <w:pPr>
        <w:pStyle w:val="Heading2"/>
        <w:keepNext w:val="0"/>
        <w:keepLines w:val="0"/>
        <w:widowControl w:val="0"/>
        <w:numPr>
          <w:ilvl w:val="1"/>
          <w:numId w:val="21"/>
        </w:numPr>
        <w:tabs>
          <w:tab w:val="clear" w:pos="0"/>
          <w:tab w:val="clear" w:pos="567"/>
        </w:tabs>
        <w:autoSpaceDE w:val="0"/>
        <w:autoSpaceDN w:val="0"/>
        <w:spacing w:before="240"/>
        <w:ind w:hanging="567"/>
        <w:jc w:val="both"/>
        <w:rPr>
          <w:rFonts w:ascii="Calibri" w:hAnsi="Calibri"/>
          <w:sz w:val="22"/>
          <w:szCs w:val="22"/>
        </w:rPr>
      </w:pPr>
      <w:bookmarkStart w:id="20" w:name="_Toc11234964"/>
      <w:r>
        <w:rPr>
          <w:rFonts w:ascii="Calibri" w:hAnsi="Calibri"/>
          <w:sz w:val="22"/>
          <w:szCs w:val="22"/>
        </w:rPr>
        <w:t>Development of Contracts &amp; Agreements</w:t>
      </w:r>
      <w:bookmarkEnd w:id="20"/>
    </w:p>
    <w:p w14:paraId="4856E0D1" w14:textId="1B4FDDAD" w:rsidR="00E05147" w:rsidRPr="00C229F3" w:rsidRDefault="00A133F4" w:rsidP="00A133F4">
      <w:pPr>
        <w:pStyle w:val="BodyText"/>
      </w:pPr>
      <w:r>
        <w:t>For information, please refer to LJMU Standard Operating Procedure – SOP004 Production and Management of Contracts for LJMU Sponsored Research.</w:t>
      </w:r>
    </w:p>
    <w:p w14:paraId="6BCF6791" w14:textId="77777777" w:rsidR="0032444E" w:rsidRPr="00323B27" w:rsidRDefault="0032444E" w:rsidP="00AB7423">
      <w:pPr>
        <w:pStyle w:val="Heading2"/>
        <w:keepNext w:val="0"/>
        <w:keepLines w:val="0"/>
        <w:widowControl w:val="0"/>
        <w:numPr>
          <w:ilvl w:val="1"/>
          <w:numId w:val="21"/>
        </w:numPr>
        <w:tabs>
          <w:tab w:val="clear" w:pos="0"/>
          <w:tab w:val="clear" w:pos="567"/>
        </w:tabs>
        <w:autoSpaceDE w:val="0"/>
        <w:autoSpaceDN w:val="0"/>
        <w:spacing w:before="240"/>
        <w:ind w:hanging="567"/>
        <w:jc w:val="both"/>
        <w:rPr>
          <w:rFonts w:ascii="Calibri" w:hAnsi="Calibri"/>
          <w:sz w:val="22"/>
          <w:szCs w:val="22"/>
        </w:rPr>
      </w:pPr>
      <w:bookmarkStart w:id="21" w:name="_Toc11234965"/>
      <w:r w:rsidRPr="00323B27">
        <w:rPr>
          <w:rFonts w:ascii="Calibri" w:hAnsi="Calibri"/>
          <w:sz w:val="22"/>
          <w:szCs w:val="22"/>
        </w:rPr>
        <w:t>Participant Information Documentation</w:t>
      </w:r>
      <w:bookmarkEnd w:id="21"/>
      <w:r w:rsidRPr="00323B27">
        <w:rPr>
          <w:rFonts w:ascii="Calibri" w:hAnsi="Calibri"/>
          <w:sz w:val="22"/>
          <w:szCs w:val="22"/>
        </w:rPr>
        <w:t xml:space="preserve"> </w:t>
      </w:r>
    </w:p>
    <w:p w14:paraId="0EC509A2" w14:textId="4B0D1B31" w:rsidR="0032444E" w:rsidRPr="00323B27" w:rsidRDefault="0032444E" w:rsidP="0032444E">
      <w:pPr>
        <w:pStyle w:val="BodyText"/>
        <w:jc w:val="both"/>
      </w:pPr>
      <w:r w:rsidRPr="00323B27">
        <w:t>It is imperative that participants are fully informed about their involvement within the study. Revisions to participant documentation are the most frequent request of Research Ethics Committees. A template for PIS &amp; ICF is available on the HRA website (</w:t>
      </w:r>
      <w:hyperlink r:id="rId23" w:history="1">
        <w:r w:rsidR="00473BEF" w:rsidRPr="00473BEF">
          <w:rPr>
            <w:rStyle w:val="Hyperlink"/>
          </w:rPr>
          <w:t>http://www.hra-decisiontools.org.uk/consent/</w:t>
        </w:r>
      </w:hyperlink>
      <w:r w:rsidR="00473BEF">
        <w:t>)</w:t>
      </w:r>
    </w:p>
    <w:p w14:paraId="380F4B51" w14:textId="77777777" w:rsidR="0032444E" w:rsidRPr="00323B27" w:rsidRDefault="0032444E" w:rsidP="0032444E">
      <w:pPr>
        <w:pStyle w:val="BodyText"/>
        <w:jc w:val="both"/>
      </w:pPr>
    </w:p>
    <w:p w14:paraId="66BCB141" w14:textId="5EAF9F4E" w:rsidR="00DB7405" w:rsidRPr="00DB7405" w:rsidRDefault="0032444E" w:rsidP="008C0D3A">
      <w:pPr>
        <w:pStyle w:val="BodyText"/>
        <w:jc w:val="both"/>
      </w:pPr>
      <w:r w:rsidRPr="00323B27">
        <w:t>It is particularly important that participants give express permission for each aspect of the research. This may include storage of their data or tissues outside of the NHS organisation that provides their care. Permission must also be sought to allow the Sponsor to access their medical notes and research data as part of the monitoring and audit process. Wording for these aspects i</w:t>
      </w:r>
      <w:r w:rsidR="009D0DE1">
        <w:t>s suggested on the templates.</w:t>
      </w:r>
    </w:p>
    <w:p w14:paraId="51764A49" w14:textId="21BD411F" w:rsidR="00DF51C9" w:rsidRDefault="004F78DC" w:rsidP="00DF51C9">
      <w:pPr>
        <w:pStyle w:val="Heading1"/>
        <w:numPr>
          <w:ilvl w:val="0"/>
          <w:numId w:val="15"/>
        </w:numPr>
        <w:spacing w:before="360" w:after="120"/>
        <w:ind w:left="284" w:hanging="284"/>
      </w:pPr>
      <w:bookmarkStart w:id="22" w:name="_TOC_250013"/>
      <w:bookmarkStart w:id="23" w:name="_Toc11234966"/>
      <w:r w:rsidRPr="00391E0D">
        <w:t xml:space="preserve">Sponsorship </w:t>
      </w:r>
      <w:bookmarkEnd w:id="22"/>
      <w:r w:rsidR="00BF0246">
        <w:t>approval request</w:t>
      </w:r>
      <w:bookmarkEnd w:id="23"/>
    </w:p>
    <w:p w14:paraId="7D6E469B" w14:textId="26C181A0" w:rsidR="0069319C" w:rsidRDefault="00575495" w:rsidP="001E5316">
      <w:pPr>
        <w:pStyle w:val="BodyText"/>
      </w:pPr>
      <w:r>
        <w:t xml:space="preserve">Once the protocol is ready to be submitted for sponsor review, the required information should be included on the </w:t>
      </w:r>
      <w:hyperlink r:id="rId24" w:history="1">
        <w:r w:rsidRPr="00DA15A6">
          <w:rPr>
            <w:rStyle w:val="Hyperlink"/>
          </w:rPr>
          <w:t>IRAS form</w:t>
        </w:r>
      </w:hyperlink>
      <w:r>
        <w:t xml:space="preserve"> in preparation for HRA, NHS REC approvals etc. once sponsor approval has been confirmed. </w:t>
      </w:r>
      <w:r w:rsidR="0069319C">
        <w:t xml:space="preserve">The following should be sent to </w:t>
      </w:r>
      <w:hyperlink r:id="rId25" w:history="1">
        <w:r w:rsidR="0069319C" w:rsidRPr="00950EED">
          <w:rPr>
            <w:rStyle w:val="Hyperlink"/>
          </w:rPr>
          <w:t>sponsor@ljmu.ac.uk</w:t>
        </w:r>
      </w:hyperlink>
    </w:p>
    <w:p w14:paraId="259BE3D0" w14:textId="5C8FD4D6" w:rsidR="0069319C" w:rsidRDefault="0069319C" w:rsidP="001E5316">
      <w:pPr>
        <w:pStyle w:val="BodyText"/>
      </w:pPr>
    </w:p>
    <w:p w14:paraId="11AB92F7" w14:textId="67601634" w:rsidR="00DA15A6" w:rsidRDefault="00DA15A6" w:rsidP="00DA15A6">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sidRPr="00DA15A6">
        <w:rPr>
          <w:rFonts w:ascii="Calibri" w:hAnsi="Calibri"/>
          <w:szCs w:val="22"/>
        </w:rPr>
        <w:t xml:space="preserve">For student research, email confirmation that the student has completed the </w:t>
      </w:r>
      <w:hyperlink r:id="rId26" w:history="1">
        <w:r w:rsidRPr="0067592F">
          <w:rPr>
            <w:rStyle w:val="Hyperlink"/>
            <w:rFonts w:ascii="Calibri" w:hAnsi="Calibri"/>
            <w:szCs w:val="22"/>
          </w:rPr>
          <w:t>LJMU Research Ethics Training</w:t>
        </w:r>
      </w:hyperlink>
    </w:p>
    <w:p w14:paraId="28DA7A6F" w14:textId="221A4FAC" w:rsidR="00DA15A6" w:rsidRDefault="00DA15A6" w:rsidP="00DA15A6">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sidRPr="00DA15A6">
        <w:rPr>
          <w:rFonts w:ascii="Calibri" w:hAnsi="Calibri"/>
          <w:szCs w:val="22"/>
        </w:rPr>
        <w:t>Email confirmation as applicable from the chief investigator, academic supervisor, lead medical physics expert, lead clinical radiation expert that they have authorized the IRAS form.</w:t>
      </w:r>
    </w:p>
    <w:p w14:paraId="666F4D41" w14:textId="53842000" w:rsidR="00D9459D" w:rsidRPr="00D9459D" w:rsidRDefault="000213B2" w:rsidP="00D9459D">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Pr>
          <w:rFonts w:ascii="Calibri" w:hAnsi="Calibri"/>
          <w:szCs w:val="22"/>
        </w:rPr>
        <w:t>FORM008</w:t>
      </w:r>
      <w:r w:rsidR="00D9459D">
        <w:rPr>
          <w:rFonts w:ascii="Calibri" w:hAnsi="Calibri"/>
          <w:szCs w:val="22"/>
        </w:rPr>
        <w:t xml:space="preserve"> IRAS Application Checklist for LJMU Sponsored Research</w:t>
      </w:r>
    </w:p>
    <w:p w14:paraId="78E86C47" w14:textId="77777777" w:rsidR="00FD2340" w:rsidRPr="003A0F78" w:rsidRDefault="00FD2340" w:rsidP="00FD2340">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Pr>
          <w:rFonts w:ascii="Calibri" w:hAnsi="Calibri"/>
          <w:szCs w:val="22"/>
        </w:rPr>
        <w:t>Signed FORM001 CI Internal Agreement for LJMU Sponsored Research</w:t>
      </w:r>
    </w:p>
    <w:p w14:paraId="5800435D" w14:textId="77777777" w:rsidR="00FD2340" w:rsidRPr="00FD2340" w:rsidRDefault="00FD2340" w:rsidP="00FD2340">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sidRPr="00FD2340">
        <w:rPr>
          <w:rFonts w:ascii="Calibri" w:hAnsi="Calibri"/>
          <w:szCs w:val="22"/>
        </w:rPr>
        <w:t>Summary CV for Chief Investigator (CI)</w:t>
      </w:r>
    </w:p>
    <w:p w14:paraId="25ABF3A2" w14:textId="10B2E73B" w:rsidR="00EA63EE" w:rsidRPr="00EA63EE" w:rsidRDefault="00EA63EE" w:rsidP="00EA63EE">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sidRPr="00EA63EE">
        <w:rPr>
          <w:rFonts w:ascii="Calibri" w:hAnsi="Calibri"/>
          <w:szCs w:val="22"/>
        </w:rPr>
        <w:t xml:space="preserve">PDF copy of the completed </w:t>
      </w:r>
      <w:hyperlink r:id="rId27" w:history="1">
        <w:r w:rsidRPr="00EA63EE">
          <w:rPr>
            <w:rStyle w:val="Hyperlink"/>
            <w:rFonts w:ascii="Calibri" w:hAnsi="Calibri"/>
            <w:szCs w:val="22"/>
          </w:rPr>
          <w:t>IRAS form</w:t>
        </w:r>
      </w:hyperlink>
    </w:p>
    <w:p w14:paraId="00385A29" w14:textId="0A4C4AD5" w:rsidR="00FD2340" w:rsidRPr="00EE60E6" w:rsidRDefault="00163622" w:rsidP="00EE60E6">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Pr>
          <w:rFonts w:ascii="Calibri" w:hAnsi="Calibri"/>
          <w:szCs w:val="22"/>
        </w:rPr>
        <w:t>Stud</w:t>
      </w:r>
      <w:r w:rsidRPr="00163622">
        <w:rPr>
          <w:rFonts w:ascii="Calibri" w:hAnsi="Calibri"/>
          <w:szCs w:val="22"/>
        </w:rPr>
        <w:t>y protocol</w:t>
      </w:r>
      <w:r w:rsidR="003A0F78" w:rsidRPr="00163622">
        <w:rPr>
          <w:rFonts w:ascii="Calibri" w:hAnsi="Calibri"/>
          <w:szCs w:val="22"/>
        </w:rPr>
        <w:t xml:space="preserve"> </w:t>
      </w:r>
      <w:r w:rsidR="00B6321F" w:rsidRPr="00163622">
        <w:rPr>
          <w:rFonts w:ascii="Calibri" w:hAnsi="Calibri"/>
          <w:szCs w:val="22"/>
        </w:rPr>
        <w:t xml:space="preserve">(based on </w:t>
      </w:r>
      <w:r w:rsidR="00DA15A6">
        <w:rPr>
          <w:rFonts w:ascii="Calibri" w:hAnsi="Calibri"/>
          <w:szCs w:val="22"/>
        </w:rPr>
        <w:t>TEM003 Research protocol Template for IRAS Application</w:t>
      </w:r>
      <w:r w:rsidR="00B6321F" w:rsidRPr="00163622">
        <w:rPr>
          <w:rFonts w:ascii="Calibri" w:hAnsi="Calibri"/>
          <w:szCs w:val="22"/>
        </w:rPr>
        <w:t>)</w:t>
      </w:r>
    </w:p>
    <w:p w14:paraId="73BB505A" w14:textId="2A1D9719" w:rsidR="00FD2340" w:rsidRPr="00EE60E6" w:rsidRDefault="00FD2340" w:rsidP="00FD515A">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sidRPr="00EE60E6">
        <w:rPr>
          <w:rFonts w:ascii="Calibri" w:hAnsi="Calibri"/>
          <w:szCs w:val="22"/>
        </w:rPr>
        <w:t>Validated questionnaires</w:t>
      </w:r>
      <w:r w:rsidR="00EE60E6" w:rsidRPr="00EE60E6">
        <w:rPr>
          <w:rFonts w:ascii="Calibri" w:hAnsi="Calibri"/>
          <w:szCs w:val="22"/>
        </w:rPr>
        <w:t xml:space="preserve"> / </w:t>
      </w:r>
      <w:r w:rsidRPr="00EE60E6">
        <w:rPr>
          <w:rFonts w:ascii="Calibri" w:hAnsi="Calibri"/>
          <w:szCs w:val="22"/>
        </w:rPr>
        <w:t>Non-validated questionnaires</w:t>
      </w:r>
      <w:r w:rsidR="00EE60E6" w:rsidRPr="00EE60E6">
        <w:rPr>
          <w:rFonts w:ascii="Calibri" w:hAnsi="Calibri"/>
          <w:szCs w:val="22"/>
        </w:rPr>
        <w:t xml:space="preserve"> / </w:t>
      </w:r>
      <w:r w:rsidRPr="00EE60E6">
        <w:rPr>
          <w:rFonts w:ascii="Calibri" w:hAnsi="Calibri"/>
          <w:szCs w:val="22"/>
        </w:rPr>
        <w:t>Interview schedules</w:t>
      </w:r>
      <w:r w:rsidR="00EA63EE">
        <w:rPr>
          <w:rFonts w:ascii="Calibri" w:hAnsi="Calibri"/>
          <w:szCs w:val="22"/>
        </w:rPr>
        <w:t xml:space="preserve"> (as applicable)</w:t>
      </w:r>
    </w:p>
    <w:p w14:paraId="4DCDF35A" w14:textId="7B7556FC" w:rsidR="00EE60E6" w:rsidRDefault="00EE60E6" w:rsidP="006A67DF">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Pr>
          <w:rFonts w:ascii="Calibri" w:hAnsi="Calibri"/>
          <w:szCs w:val="22"/>
        </w:rPr>
        <w:t>Participant documentation (information sheets (e.g.</w:t>
      </w:r>
      <w:r w:rsidRPr="00F41B3F">
        <w:rPr>
          <w:rFonts w:ascii="Calibri" w:hAnsi="Calibri"/>
          <w:szCs w:val="22"/>
        </w:rPr>
        <w:t xml:space="preserve"> TEM003 LJMU Participant Information Sheet Template for HRA Approved Research)</w:t>
      </w:r>
      <w:r>
        <w:rPr>
          <w:rFonts w:ascii="Calibri" w:hAnsi="Calibri"/>
          <w:szCs w:val="22"/>
        </w:rPr>
        <w:t>, consent forms, recruitment material etc.</w:t>
      </w:r>
      <w:r w:rsidR="00EA63EE">
        <w:rPr>
          <w:rFonts w:ascii="Calibri" w:hAnsi="Calibri"/>
          <w:szCs w:val="22"/>
        </w:rPr>
        <w:t xml:space="preserve"> (as applicable)</w:t>
      </w:r>
    </w:p>
    <w:p w14:paraId="1A8EBC6F" w14:textId="58BFDE02" w:rsidR="00EA63EE" w:rsidRDefault="00EA63EE" w:rsidP="00EA63EE">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sidRPr="00C61A23">
        <w:rPr>
          <w:rFonts w:ascii="Calibri" w:hAnsi="Calibri"/>
          <w:szCs w:val="22"/>
        </w:rPr>
        <w:t xml:space="preserve">Evidence of peer review - copy of Independent peer review </w:t>
      </w:r>
      <w:r>
        <w:rPr>
          <w:rFonts w:ascii="Calibri" w:hAnsi="Calibri"/>
          <w:szCs w:val="22"/>
        </w:rPr>
        <w:t>(</w:t>
      </w:r>
      <w:r w:rsidRPr="00F41B3F">
        <w:rPr>
          <w:rFonts w:ascii="Calibri" w:hAnsi="Calibri"/>
          <w:szCs w:val="22"/>
        </w:rPr>
        <w:t>TEM002 Peer Review Assessment Form for LJMU Sponsored Research)</w:t>
      </w:r>
      <w:r w:rsidRPr="00550524">
        <w:rPr>
          <w:rFonts w:ascii="Calibri" w:hAnsi="Calibri"/>
          <w:szCs w:val="22"/>
        </w:rPr>
        <w:t xml:space="preserve"> or</w:t>
      </w:r>
      <w:r w:rsidRPr="00C61A23">
        <w:rPr>
          <w:rFonts w:ascii="Calibri" w:hAnsi="Calibri"/>
          <w:szCs w:val="22"/>
        </w:rPr>
        <w:t xml:space="preserve"> grant award letter with confirmation of peer review and statistical</w:t>
      </w:r>
      <w:r w:rsidRPr="00550524">
        <w:rPr>
          <w:rFonts w:ascii="Calibri" w:hAnsi="Calibri"/>
          <w:szCs w:val="22"/>
        </w:rPr>
        <w:t xml:space="preserve"> </w:t>
      </w:r>
      <w:r w:rsidRPr="00C61A23">
        <w:rPr>
          <w:rFonts w:ascii="Calibri" w:hAnsi="Calibri"/>
          <w:szCs w:val="22"/>
        </w:rPr>
        <w:t>review.</w:t>
      </w:r>
      <w:r>
        <w:rPr>
          <w:rFonts w:ascii="Calibri" w:hAnsi="Calibri"/>
          <w:szCs w:val="22"/>
        </w:rPr>
        <w:t xml:space="preserve"> (If required)</w:t>
      </w:r>
    </w:p>
    <w:p w14:paraId="517FF1B4" w14:textId="2F1EDB40" w:rsidR="006A67DF" w:rsidRPr="00FD2340" w:rsidRDefault="006A67DF" w:rsidP="006A67DF">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sidRPr="00FD2340">
        <w:rPr>
          <w:rFonts w:ascii="Calibri" w:hAnsi="Calibri"/>
          <w:szCs w:val="22"/>
        </w:rPr>
        <w:t xml:space="preserve">Organisation Information Document (OID) for non-commercially sponsored projects – </w:t>
      </w:r>
      <w:hyperlink r:id="rId28" w:history="1">
        <w:r w:rsidRPr="00FD2340">
          <w:rPr>
            <w:rStyle w:val="Hyperlink"/>
            <w:rFonts w:ascii="Calibri" w:hAnsi="Calibri"/>
            <w:szCs w:val="22"/>
          </w:rPr>
          <w:t>template</w:t>
        </w:r>
      </w:hyperlink>
      <w:r w:rsidRPr="00FD2340">
        <w:rPr>
          <w:rFonts w:ascii="Calibri" w:hAnsi="Calibri"/>
          <w:szCs w:val="22"/>
        </w:rPr>
        <w:t xml:space="preserve"> and </w:t>
      </w:r>
      <w:hyperlink r:id="rId29" w:history="1">
        <w:r w:rsidRPr="00FD2340">
          <w:rPr>
            <w:rStyle w:val="Hyperlink"/>
            <w:rFonts w:ascii="Calibri" w:hAnsi="Calibri"/>
            <w:szCs w:val="22"/>
          </w:rPr>
          <w:t>guidance</w:t>
        </w:r>
      </w:hyperlink>
      <w:r w:rsidRPr="00FD2340">
        <w:rPr>
          <w:rFonts w:ascii="Calibri" w:hAnsi="Calibri"/>
          <w:szCs w:val="22"/>
        </w:rPr>
        <w:t xml:space="preserve"> (unless the participating R&amp;D office confirms in writing that they are happy to conduct their review without an OID). Only required if the IRAS form is submitted for HRA approval.</w:t>
      </w:r>
    </w:p>
    <w:p w14:paraId="5A8D7C1A" w14:textId="46097018" w:rsidR="006A67DF" w:rsidRPr="006A67DF" w:rsidRDefault="006A67DF" w:rsidP="006A67DF">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sidRPr="00FD2340">
        <w:rPr>
          <w:rFonts w:ascii="Calibri" w:hAnsi="Calibri"/>
          <w:szCs w:val="22"/>
        </w:rPr>
        <w:t>Evidence of Sponsor insurance or indemnity</w:t>
      </w:r>
    </w:p>
    <w:p w14:paraId="344904DA" w14:textId="0FA7624F" w:rsidR="004F78DC" w:rsidRPr="00C61A23" w:rsidRDefault="004F78DC" w:rsidP="00550524">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sidRPr="00C61A23">
        <w:rPr>
          <w:rFonts w:ascii="Calibri" w:hAnsi="Calibri"/>
          <w:szCs w:val="22"/>
        </w:rPr>
        <w:t>Confirmation of funding (if</w:t>
      </w:r>
      <w:r w:rsidRPr="00550524">
        <w:rPr>
          <w:rFonts w:ascii="Calibri" w:hAnsi="Calibri"/>
          <w:szCs w:val="22"/>
        </w:rPr>
        <w:t xml:space="preserve"> </w:t>
      </w:r>
      <w:r w:rsidRPr="00C61A23">
        <w:rPr>
          <w:rFonts w:ascii="Calibri" w:hAnsi="Calibri"/>
          <w:szCs w:val="22"/>
        </w:rPr>
        <w:t>applicable/available)</w:t>
      </w:r>
    </w:p>
    <w:p w14:paraId="233057A5" w14:textId="77777777" w:rsidR="00A114CE" w:rsidRDefault="00A114CE" w:rsidP="00A114CE">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sidRPr="00F72EA4">
        <w:rPr>
          <w:rFonts w:ascii="Calibri" w:hAnsi="Calibri"/>
          <w:szCs w:val="22"/>
        </w:rPr>
        <w:t>Evidence of costing and confirmation of adequate funding available for the duration of the study</w:t>
      </w:r>
    </w:p>
    <w:p w14:paraId="704BE28E" w14:textId="77777777" w:rsidR="004F78DC" w:rsidRPr="00C61A23" w:rsidRDefault="004F78DC" w:rsidP="00550524">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sidRPr="00C61A23">
        <w:rPr>
          <w:rFonts w:ascii="Calibri" w:hAnsi="Calibri"/>
          <w:szCs w:val="22"/>
        </w:rPr>
        <w:t>Letter</w:t>
      </w:r>
      <w:r w:rsidRPr="00550524">
        <w:rPr>
          <w:rFonts w:ascii="Calibri" w:hAnsi="Calibri"/>
          <w:szCs w:val="22"/>
        </w:rPr>
        <w:t xml:space="preserve"> </w:t>
      </w:r>
      <w:r w:rsidRPr="00C61A23">
        <w:rPr>
          <w:rFonts w:ascii="Calibri" w:hAnsi="Calibri"/>
          <w:szCs w:val="22"/>
        </w:rPr>
        <w:t>confirming</w:t>
      </w:r>
      <w:r w:rsidRPr="00550524">
        <w:rPr>
          <w:rFonts w:ascii="Calibri" w:hAnsi="Calibri"/>
          <w:szCs w:val="22"/>
        </w:rPr>
        <w:t xml:space="preserve"> </w:t>
      </w:r>
      <w:r w:rsidRPr="00C61A23">
        <w:rPr>
          <w:rFonts w:ascii="Calibri" w:hAnsi="Calibri"/>
          <w:szCs w:val="22"/>
        </w:rPr>
        <w:t>co-sponsorship</w:t>
      </w:r>
      <w:r w:rsidRPr="00550524">
        <w:rPr>
          <w:rFonts w:ascii="Calibri" w:hAnsi="Calibri"/>
          <w:szCs w:val="22"/>
        </w:rPr>
        <w:t xml:space="preserve"> </w:t>
      </w:r>
      <w:r w:rsidRPr="00C61A23">
        <w:rPr>
          <w:rFonts w:ascii="Calibri" w:hAnsi="Calibri"/>
          <w:szCs w:val="22"/>
        </w:rPr>
        <w:t>from</w:t>
      </w:r>
      <w:r w:rsidRPr="00550524">
        <w:rPr>
          <w:rFonts w:ascii="Calibri" w:hAnsi="Calibri"/>
          <w:szCs w:val="22"/>
        </w:rPr>
        <w:t xml:space="preserve"> </w:t>
      </w:r>
      <w:r w:rsidRPr="00C61A23">
        <w:rPr>
          <w:rFonts w:ascii="Calibri" w:hAnsi="Calibri"/>
          <w:szCs w:val="22"/>
        </w:rPr>
        <w:t>the</w:t>
      </w:r>
      <w:r w:rsidRPr="00550524">
        <w:rPr>
          <w:rFonts w:ascii="Calibri" w:hAnsi="Calibri"/>
          <w:szCs w:val="22"/>
        </w:rPr>
        <w:t xml:space="preserve"> </w:t>
      </w:r>
      <w:r w:rsidRPr="00C61A23">
        <w:rPr>
          <w:rFonts w:ascii="Calibri" w:hAnsi="Calibri"/>
          <w:szCs w:val="22"/>
        </w:rPr>
        <w:t>Trust</w:t>
      </w:r>
      <w:r w:rsidRPr="00550524">
        <w:rPr>
          <w:rFonts w:ascii="Calibri" w:hAnsi="Calibri"/>
          <w:szCs w:val="22"/>
        </w:rPr>
        <w:t xml:space="preserve"> </w:t>
      </w:r>
      <w:r w:rsidRPr="00C61A23">
        <w:rPr>
          <w:rFonts w:ascii="Calibri" w:hAnsi="Calibri"/>
          <w:szCs w:val="22"/>
        </w:rPr>
        <w:t>(if</w:t>
      </w:r>
      <w:r w:rsidRPr="00550524">
        <w:rPr>
          <w:rFonts w:ascii="Calibri" w:hAnsi="Calibri"/>
          <w:szCs w:val="22"/>
        </w:rPr>
        <w:t xml:space="preserve"> </w:t>
      </w:r>
      <w:r w:rsidRPr="00C61A23">
        <w:rPr>
          <w:rFonts w:ascii="Calibri" w:hAnsi="Calibri"/>
          <w:szCs w:val="22"/>
        </w:rPr>
        <w:t>applicable/available)</w:t>
      </w:r>
    </w:p>
    <w:p w14:paraId="07118030" w14:textId="6742658D" w:rsidR="00F72EA4" w:rsidRDefault="007458B8" w:rsidP="00F72EA4">
      <w:pPr>
        <w:pStyle w:val="ListParagraph"/>
        <w:widowControl w:val="0"/>
        <w:numPr>
          <w:ilvl w:val="1"/>
          <w:numId w:val="12"/>
        </w:numPr>
        <w:tabs>
          <w:tab w:val="left" w:pos="860"/>
        </w:tabs>
        <w:autoSpaceDE w:val="0"/>
        <w:autoSpaceDN w:val="0"/>
        <w:ind w:left="567" w:hanging="292"/>
        <w:contextualSpacing w:val="0"/>
        <w:rPr>
          <w:rFonts w:ascii="Calibri" w:hAnsi="Calibri"/>
          <w:szCs w:val="22"/>
        </w:rPr>
      </w:pPr>
      <w:r>
        <w:rPr>
          <w:rFonts w:ascii="Calibri" w:hAnsi="Calibri"/>
          <w:szCs w:val="22"/>
        </w:rPr>
        <w:t>A</w:t>
      </w:r>
      <w:r w:rsidR="004F78DC" w:rsidRPr="00C61A23">
        <w:rPr>
          <w:rFonts w:ascii="Calibri" w:hAnsi="Calibri"/>
          <w:szCs w:val="22"/>
        </w:rPr>
        <w:t>greements / contracts</w:t>
      </w:r>
      <w:r w:rsidR="0037454A">
        <w:rPr>
          <w:rFonts w:ascii="Calibri" w:hAnsi="Calibri"/>
          <w:szCs w:val="22"/>
        </w:rPr>
        <w:t xml:space="preserve"> that have or will been agreed/negotiated.</w:t>
      </w:r>
      <w:r w:rsidR="00A114CE">
        <w:rPr>
          <w:rFonts w:ascii="Calibri" w:hAnsi="Calibri"/>
          <w:szCs w:val="22"/>
        </w:rPr>
        <w:t xml:space="preserve"> (If applicable)</w:t>
      </w:r>
    </w:p>
    <w:p w14:paraId="34A85BF9" w14:textId="77777777" w:rsidR="00FD2340" w:rsidRPr="00FD2340" w:rsidRDefault="00FD2340" w:rsidP="00FD2340">
      <w:pPr>
        <w:widowControl w:val="0"/>
        <w:tabs>
          <w:tab w:val="left" w:pos="860"/>
        </w:tabs>
        <w:autoSpaceDE w:val="0"/>
        <w:autoSpaceDN w:val="0"/>
        <w:rPr>
          <w:rFonts w:ascii="Calibri" w:hAnsi="Calibri"/>
          <w:szCs w:val="22"/>
        </w:rPr>
      </w:pPr>
    </w:p>
    <w:p w14:paraId="7F6CD9AB" w14:textId="2EFB679A" w:rsidR="00323B27" w:rsidRPr="00323B27" w:rsidRDefault="000E7903" w:rsidP="009F0C76">
      <w:pPr>
        <w:pStyle w:val="BodyText"/>
        <w:ind w:right="135"/>
        <w:jc w:val="both"/>
      </w:pPr>
      <w:r>
        <w:t xml:space="preserve">Sponsor review cannot begin until all of required information has been sent to </w:t>
      </w:r>
      <w:hyperlink r:id="rId30" w:history="1">
        <w:r w:rsidRPr="007147BD">
          <w:rPr>
            <w:rStyle w:val="Hyperlink"/>
          </w:rPr>
          <w:t>sponsor@ljmu.ac.uk</w:t>
        </w:r>
      </w:hyperlink>
      <w:r>
        <w:t xml:space="preserve"> </w:t>
      </w:r>
    </w:p>
    <w:p w14:paraId="720B85A0" w14:textId="7B5593FF" w:rsidR="004B63FA" w:rsidRDefault="00A0533E" w:rsidP="004B63FA">
      <w:pPr>
        <w:pStyle w:val="Heading1"/>
        <w:numPr>
          <w:ilvl w:val="0"/>
          <w:numId w:val="15"/>
        </w:numPr>
        <w:spacing w:before="360" w:after="120"/>
        <w:ind w:left="284" w:hanging="284"/>
      </w:pPr>
      <w:bookmarkStart w:id="24" w:name="_Toc11234967"/>
      <w:r>
        <w:t xml:space="preserve">LJMU </w:t>
      </w:r>
      <w:r w:rsidR="009F0C76">
        <w:t>Sponsor review</w:t>
      </w:r>
      <w:bookmarkEnd w:id="24"/>
    </w:p>
    <w:p w14:paraId="76DFBF9C" w14:textId="475CF977" w:rsidR="004B63FA" w:rsidRPr="00C61A23" w:rsidRDefault="000E7903" w:rsidP="004B63FA">
      <w:pPr>
        <w:pStyle w:val="BodyText"/>
        <w:ind w:right="139"/>
        <w:jc w:val="both"/>
      </w:pPr>
      <w:r>
        <w:t>Investigators should allow a</w:t>
      </w:r>
      <w:r w:rsidR="004B63FA">
        <w:t>t least 15</w:t>
      </w:r>
      <w:r w:rsidR="004B63FA" w:rsidRPr="00C61A23">
        <w:t xml:space="preserve"> working days for </w:t>
      </w:r>
      <w:r>
        <w:t>sponsor r</w:t>
      </w:r>
      <w:r w:rsidR="004B63FA">
        <w:t>eview</w:t>
      </w:r>
      <w:r w:rsidR="004B63FA" w:rsidRPr="00C61A23">
        <w:t xml:space="preserve">. If </w:t>
      </w:r>
      <w:r w:rsidR="004B63FA">
        <w:t>documents</w:t>
      </w:r>
      <w:r w:rsidR="004B63FA" w:rsidRPr="00C61A23">
        <w:t xml:space="preserve"> are resubmitted in response to deferral</w:t>
      </w:r>
      <w:r w:rsidR="004B63FA">
        <w:t xml:space="preserve"> comments, </w:t>
      </w:r>
      <w:r>
        <w:t>investigators</w:t>
      </w:r>
      <w:r w:rsidR="004B63FA">
        <w:t xml:space="preserve"> should allow at least 10</w:t>
      </w:r>
      <w:r w:rsidR="004B63FA" w:rsidRPr="00C61A23">
        <w:t xml:space="preserve"> working days for </w:t>
      </w:r>
      <w:r w:rsidR="004B63FA">
        <w:t>the documents to be</w:t>
      </w:r>
      <w:r w:rsidR="004B63FA" w:rsidRPr="00C61A23">
        <w:t xml:space="preserve"> </w:t>
      </w:r>
      <w:r w:rsidR="004B63FA">
        <w:t xml:space="preserve">further </w:t>
      </w:r>
      <w:r w:rsidR="004B63FA" w:rsidRPr="00C61A23">
        <w:t>review</w:t>
      </w:r>
      <w:r w:rsidR="004B63FA">
        <w:t>ed</w:t>
      </w:r>
      <w:r w:rsidR="004B63FA" w:rsidRPr="00C61A23">
        <w:t>.</w:t>
      </w:r>
    </w:p>
    <w:p w14:paraId="39B4A4CB" w14:textId="1CE5A7AE" w:rsidR="004B63FA" w:rsidRDefault="004B63FA" w:rsidP="00730B12">
      <w:pPr>
        <w:pStyle w:val="BodyText"/>
        <w:ind w:right="-46"/>
        <w:jc w:val="both"/>
      </w:pPr>
    </w:p>
    <w:p w14:paraId="57DA0AED" w14:textId="40A2654B" w:rsidR="00F837ED" w:rsidRDefault="00730B12" w:rsidP="00007799">
      <w:pPr>
        <w:pStyle w:val="BodyText"/>
        <w:ind w:right="-46"/>
        <w:jc w:val="both"/>
      </w:pPr>
      <w:r w:rsidRPr="00730B12">
        <w:t xml:space="preserve">Comments on the documentation and any additional questions generated by </w:t>
      </w:r>
      <w:r w:rsidRPr="0037737A">
        <w:t xml:space="preserve">the </w:t>
      </w:r>
      <w:r w:rsidR="009050B0">
        <w:t xml:space="preserve">Sponsor </w:t>
      </w:r>
      <w:r w:rsidRPr="0037737A">
        <w:t>Risk Assessment and/or Sponsor Review Checklist will</w:t>
      </w:r>
      <w:r w:rsidRPr="00730B12">
        <w:t xml:space="preserve"> be sent to the CI, and where relevant the study team, for comment and do</w:t>
      </w:r>
      <w:r>
        <w:t>cument revision as appropriate.</w:t>
      </w:r>
      <w:r w:rsidR="00E542F5">
        <w:t xml:space="preserve"> </w:t>
      </w:r>
      <w:r w:rsidRPr="00730B12">
        <w:t xml:space="preserve">A response to each question, revised documentation and any points of clarification will be required before a further review is conducted. Only when all queries, required amendments, and points of clarification have been satisfied will </w:t>
      </w:r>
      <w:r>
        <w:t>LJM</w:t>
      </w:r>
      <w:r w:rsidR="002B35A3">
        <w:t>U</w:t>
      </w:r>
      <w:r w:rsidRPr="00730B12">
        <w:t xml:space="preserve"> confirm </w:t>
      </w:r>
      <w:r w:rsidR="00E542F5">
        <w:t>“</w:t>
      </w:r>
      <w:r w:rsidR="00CE2B94">
        <w:t xml:space="preserve">LJMU </w:t>
      </w:r>
      <w:r w:rsidRPr="00730B12">
        <w:t>Sponsorship</w:t>
      </w:r>
      <w:r w:rsidR="00E542F5">
        <w:t xml:space="preserve"> approved in Principle”,</w:t>
      </w:r>
      <w:r w:rsidRPr="00730B12">
        <w:t xml:space="preserve"> thereby giving authorisation to the CI to progress applications to Regulatory Agencies e.g. MHRA, HRA, REC, NHS Trusts etc.</w:t>
      </w:r>
    </w:p>
    <w:p w14:paraId="6222E9F2" w14:textId="3F4F444A" w:rsidR="00007799" w:rsidRDefault="00A0533E" w:rsidP="00007799">
      <w:pPr>
        <w:pStyle w:val="Heading1"/>
        <w:numPr>
          <w:ilvl w:val="0"/>
          <w:numId w:val="15"/>
        </w:numPr>
        <w:spacing w:before="360" w:after="120"/>
        <w:ind w:left="284" w:hanging="284"/>
      </w:pPr>
      <w:bookmarkStart w:id="25" w:name="_Toc11234968"/>
      <w:r>
        <w:t xml:space="preserve">LJMU </w:t>
      </w:r>
      <w:r w:rsidR="00007799">
        <w:t>Sponsor</w:t>
      </w:r>
      <w:r>
        <w:t>ship</w:t>
      </w:r>
      <w:r w:rsidR="00007799">
        <w:t xml:space="preserve"> A</w:t>
      </w:r>
      <w:r>
        <w:t>pproval in P</w:t>
      </w:r>
      <w:r w:rsidR="00007799">
        <w:t>rinciple</w:t>
      </w:r>
      <w:bookmarkEnd w:id="25"/>
    </w:p>
    <w:p w14:paraId="01050CA6" w14:textId="0015DBD9" w:rsidR="004F78DC" w:rsidRPr="00C61A23" w:rsidRDefault="004F78DC" w:rsidP="00673686">
      <w:pPr>
        <w:pStyle w:val="BodyText"/>
        <w:ind w:right="134"/>
        <w:jc w:val="both"/>
      </w:pPr>
      <w:r w:rsidRPr="00C61A23">
        <w:t>The LJMU Research Governance Manager will decide whether LJMU can take on the responsibility of Sponsor or Co-Sponsor research. The LJMU Research Governance Manager decision will be one of the following:</w:t>
      </w:r>
    </w:p>
    <w:p w14:paraId="39C2EDE8" w14:textId="78D1FE68" w:rsidR="004F78DC" w:rsidRPr="00C61A23" w:rsidRDefault="00CE2B94" w:rsidP="00673686">
      <w:pPr>
        <w:pStyle w:val="ListParagraph"/>
        <w:widowControl w:val="0"/>
        <w:numPr>
          <w:ilvl w:val="1"/>
          <w:numId w:val="12"/>
        </w:numPr>
        <w:autoSpaceDE w:val="0"/>
        <w:autoSpaceDN w:val="0"/>
        <w:ind w:left="426" w:right="-46" w:hanging="289"/>
        <w:contextualSpacing w:val="0"/>
        <w:jc w:val="both"/>
        <w:rPr>
          <w:rFonts w:ascii="Calibri" w:hAnsi="Calibri"/>
          <w:szCs w:val="22"/>
        </w:rPr>
      </w:pPr>
      <w:r>
        <w:rPr>
          <w:rFonts w:ascii="Calibri" w:hAnsi="Calibri"/>
          <w:szCs w:val="22"/>
        </w:rPr>
        <w:t xml:space="preserve">LJMU </w:t>
      </w:r>
      <w:r w:rsidR="004F78DC" w:rsidRPr="00C61A23">
        <w:rPr>
          <w:rFonts w:ascii="Calibri" w:hAnsi="Calibri"/>
          <w:szCs w:val="22"/>
        </w:rPr>
        <w:t xml:space="preserve">Sponsorship </w:t>
      </w:r>
      <w:r w:rsidR="00C01254">
        <w:rPr>
          <w:rFonts w:ascii="Calibri" w:hAnsi="Calibri"/>
          <w:szCs w:val="22"/>
        </w:rPr>
        <w:t>approved</w:t>
      </w:r>
      <w:r w:rsidR="00E542F5">
        <w:rPr>
          <w:rFonts w:ascii="Calibri" w:hAnsi="Calibri"/>
          <w:szCs w:val="22"/>
        </w:rPr>
        <w:t xml:space="preserve"> in principle</w:t>
      </w:r>
      <w:r w:rsidR="004F78DC" w:rsidRPr="00C61A23">
        <w:rPr>
          <w:rFonts w:ascii="Calibri" w:hAnsi="Calibri"/>
          <w:szCs w:val="22"/>
        </w:rPr>
        <w:t xml:space="preserve"> </w:t>
      </w:r>
      <w:r w:rsidR="00C01254">
        <w:rPr>
          <w:rFonts w:ascii="Calibri" w:hAnsi="Calibri"/>
          <w:szCs w:val="22"/>
        </w:rPr>
        <w:t xml:space="preserve">- </w:t>
      </w:r>
      <w:r w:rsidR="004F78DC" w:rsidRPr="00C61A23">
        <w:rPr>
          <w:rFonts w:ascii="Calibri" w:hAnsi="Calibri"/>
          <w:szCs w:val="22"/>
        </w:rPr>
        <w:t>Letter issued – proceed to regulatory approvals</w:t>
      </w:r>
    </w:p>
    <w:p w14:paraId="24412D1B" w14:textId="165D901A" w:rsidR="004F78DC" w:rsidRPr="00C61A23" w:rsidRDefault="004F78DC" w:rsidP="00673686">
      <w:pPr>
        <w:pStyle w:val="ListParagraph"/>
        <w:widowControl w:val="0"/>
        <w:numPr>
          <w:ilvl w:val="1"/>
          <w:numId w:val="12"/>
        </w:numPr>
        <w:tabs>
          <w:tab w:val="left" w:pos="1939"/>
          <w:tab w:val="left" w:pos="3041"/>
          <w:tab w:val="left" w:pos="3472"/>
          <w:tab w:val="left" w:pos="5014"/>
          <w:tab w:val="left" w:pos="6088"/>
          <w:tab w:val="left" w:pos="6942"/>
          <w:tab w:val="left" w:pos="7827"/>
          <w:tab w:val="left" w:pos="8262"/>
        </w:tabs>
        <w:autoSpaceDE w:val="0"/>
        <w:autoSpaceDN w:val="0"/>
        <w:ind w:left="426" w:right="-46" w:hanging="289"/>
        <w:contextualSpacing w:val="0"/>
        <w:jc w:val="both"/>
        <w:rPr>
          <w:rFonts w:ascii="Calibri" w:hAnsi="Calibri"/>
          <w:szCs w:val="22"/>
        </w:rPr>
      </w:pPr>
      <w:r w:rsidRPr="00C61A23">
        <w:rPr>
          <w:rFonts w:ascii="Calibri" w:hAnsi="Calibri"/>
          <w:szCs w:val="22"/>
        </w:rPr>
        <w:t xml:space="preserve">Decision deferred. </w:t>
      </w:r>
      <w:r w:rsidR="00E542F5">
        <w:rPr>
          <w:rFonts w:ascii="Calibri" w:hAnsi="Calibri"/>
          <w:szCs w:val="22"/>
        </w:rPr>
        <w:t>Deferral</w:t>
      </w:r>
      <w:r w:rsidRPr="00C61A23">
        <w:rPr>
          <w:rFonts w:ascii="Calibri" w:hAnsi="Calibri"/>
          <w:szCs w:val="22"/>
        </w:rPr>
        <w:t xml:space="preserve"> Decision Letter issued – additional information/clarification</w:t>
      </w:r>
      <w:r w:rsidRPr="00C61A23">
        <w:rPr>
          <w:rFonts w:ascii="Calibri" w:hAnsi="Calibri"/>
          <w:spacing w:val="-5"/>
          <w:szCs w:val="22"/>
        </w:rPr>
        <w:t xml:space="preserve"> </w:t>
      </w:r>
      <w:r w:rsidRPr="00C61A23">
        <w:rPr>
          <w:rFonts w:ascii="Calibri" w:hAnsi="Calibri"/>
          <w:szCs w:val="22"/>
        </w:rPr>
        <w:t>required</w:t>
      </w:r>
    </w:p>
    <w:p w14:paraId="736C21A6" w14:textId="11D75782" w:rsidR="004F78DC" w:rsidRPr="00C61A23" w:rsidRDefault="00C01254" w:rsidP="00673686">
      <w:pPr>
        <w:pStyle w:val="ListParagraph"/>
        <w:widowControl w:val="0"/>
        <w:numPr>
          <w:ilvl w:val="1"/>
          <w:numId w:val="12"/>
        </w:numPr>
        <w:autoSpaceDE w:val="0"/>
        <w:autoSpaceDN w:val="0"/>
        <w:ind w:left="426" w:right="-46" w:hanging="289"/>
        <w:contextualSpacing w:val="0"/>
        <w:jc w:val="both"/>
        <w:rPr>
          <w:rFonts w:ascii="Calibri" w:hAnsi="Calibri"/>
          <w:szCs w:val="22"/>
        </w:rPr>
      </w:pPr>
      <w:r>
        <w:rPr>
          <w:rFonts w:ascii="Calibri" w:hAnsi="Calibri"/>
          <w:szCs w:val="22"/>
        </w:rPr>
        <w:t>Sponsorship request</w:t>
      </w:r>
      <w:r w:rsidR="004F78DC" w:rsidRPr="00C61A23">
        <w:rPr>
          <w:rFonts w:ascii="Calibri" w:hAnsi="Calibri"/>
          <w:szCs w:val="22"/>
        </w:rPr>
        <w:t xml:space="preserve"> rejected - Unfavourable Decision Letter</w:t>
      </w:r>
      <w:r w:rsidR="004F78DC" w:rsidRPr="00C61A23">
        <w:rPr>
          <w:rFonts w:ascii="Calibri" w:hAnsi="Calibri"/>
          <w:spacing w:val="8"/>
          <w:szCs w:val="22"/>
        </w:rPr>
        <w:t xml:space="preserve"> </w:t>
      </w:r>
      <w:r w:rsidR="004F78DC" w:rsidRPr="00C61A23">
        <w:rPr>
          <w:rFonts w:ascii="Calibri" w:hAnsi="Calibri"/>
          <w:szCs w:val="22"/>
        </w:rPr>
        <w:t>issued</w:t>
      </w:r>
    </w:p>
    <w:p w14:paraId="1653CA07" w14:textId="77777777" w:rsidR="004F78DC" w:rsidRPr="00C61A23" w:rsidRDefault="004F78DC" w:rsidP="001E5316">
      <w:pPr>
        <w:pStyle w:val="BodyText"/>
      </w:pPr>
    </w:p>
    <w:p w14:paraId="52B72583" w14:textId="0DBBD3E6" w:rsidR="00FD650A" w:rsidRDefault="00A0533E" w:rsidP="0004137C">
      <w:pPr>
        <w:pStyle w:val="BodyText"/>
        <w:ind w:right="144"/>
        <w:jc w:val="both"/>
      </w:pPr>
      <w:r>
        <w:t>LJMU s</w:t>
      </w:r>
      <w:r w:rsidR="00007799">
        <w:t xml:space="preserve">ponsorship approved in </w:t>
      </w:r>
      <w:r>
        <w:t>principle</w:t>
      </w:r>
      <w:r w:rsidR="004F78DC" w:rsidRPr="00C61A23">
        <w:t xml:space="preserve"> is </w:t>
      </w:r>
      <w:r w:rsidR="004F78DC" w:rsidRPr="00C61A23">
        <w:rPr>
          <w:b/>
        </w:rPr>
        <w:t xml:space="preserve">not </w:t>
      </w:r>
      <w:r w:rsidR="004F78DC" w:rsidRPr="00C61A23">
        <w:t>the confirmation to</w:t>
      </w:r>
      <w:r w:rsidR="0036608E">
        <w:t xml:space="preserve"> set-up the study or</w:t>
      </w:r>
      <w:r w:rsidR="0004137C">
        <w:t xml:space="preserve"> commence recruitment. </w:t>
      </w:r>
      <w:r w:rsidR="004F78DC" w:rsidRPr="00C61A23">
        <w:t xml:space="preserve">The </w:t>
      </w:r>
      <w:r w:rsidR="003E4C9D">
        <w:t>LJMU Sponsorship Approved in Principle</w:t>
      </w:r>
      <w:r w:rsidR="004F78DC" w:rsidRPr="00C61A23">
        <w:t xml:space="preserve"> letter </w:t>
      </w:r>
      <w:r w:rsidR="003E4C9D">
        <w:t>will contain a s</w:t>
      </w:r>
      <w:r w:rsidR="00FD650A" w:rsidRPr="00C61A23">
        <w:t>ponsorship agreement detailing the roles and responsibilities of the CI</w:t>
      </w:r>
      <w:r w:rsidR="00FD650A">
        <w:t xml:space="preserve"> and w</w:t>
      </w:r>
      <w:r w:rsidR="004F78DC" w:rsidRPr="00C61A23">
        <w:t>ill detail the documentation required in order for the Research Gov</w:t>
      </w:r>
      <w:r w:rsidR="004F3E14">
        <w:t>ernance checks to be completed</w:t>
      </w:r>
      <w:r w:rsidR="00FD650A">
        <w:t xml:space="preserve"> and for sponsor to provide permission for the study to commence. This includes requirements for</w:t>
      </w:r>
    </w:p>
    <w:p w14:paraId="26D7EF45" w14:textId="7816AFAF" w:rsidR="00FD650A" w:rsidRDefault="006E1047" w:rsidP="00FD650A">
      <w:pPr>
        <w:pStyle w:val="BodyText"/>
        <w:numPr>
          <w:ilvl w:val="0"/>
          <w:numId w:val="25"/>
        </w:numPr>
        <w:ind w:right="136"/>
        <w:jc w:val="both"/>
      </w:pPr>
      <w:r>
        <w:t>Regulatory approvals (HRA, NHS REC etc.)</w:t>
      </w:r>
      <w:r w:rsidR="00E520A9">
        <w:t xml:space="preserve"> (as applicable)</w:t>
      </w:r>
    </w:p>
    <w:p w14:paraId="4DF93D4D" w14:textId="66EDF5A6" w:rsidR="00FD650A" w:rsidRDefault="00FD650A" w:rsidP="00FD650A">
      <w:pPr>
        <w:pStyle w:val="BodyText"/>
        <w:numPr>
          <w:ilvl w:val="0"/>
          <w:numId w:val="25"/>
        </w:numPr>
        <w:ind w:right="136"/>
        <w:jc w:val="both"/>
      </w:pPr>
      <w:r>
        <w:t>Sign-off of all contracts and agreements.</w:t>
      </w:r>
      <w:r w:rsidR="00E520A9">
        <w:t xml:space="preserve"> (if applicable)</w:t>
      </w:r>
    </w:p>
    <w:p w14:paraId="123EC4CE" w14:textId="287B70A9" w:rsidR="00FD650A" w:rsidRDefault="00F84B7C" w:rsidP="00FD650A">
      <w:pPr>
        <w:pStyle w:val="BodyText"/>
        <w:numPr>
          <w:ilvl w:val="0"/>
          <w:numId w:val="25"/>
        </w:numPr>
        <w:ind w:right="136"/>
        <w:jc w:val="both"/>
      </w:pPr>
      <w:r>
        <w:t>NHS sites capacity and capability</w:t>
      </w:r>
      <w:r w:rsidR="006717F1">
        <w:t xml:space="preserve"> (if specified in the HRA approval notification) </w:t>
      </w:r>
    </w:p>
    <w:p w14:paraId="7D90BA3A" w14:textId="33C9E6A3" w:rsidR="004F3E14" w:rsidRDefault="006E1047" w:rsidP="001E5316">
      <w:pPr>
        <w:pStyle w:val="BodyText"/>
        <w:ind w:right="136"/>
        <w:jc w:val="both"/>
      </w:pPr>
      <w:r>
        <w:t xml:space="preserve">Further information is provided in </w:t>
      </w:r>
      <w:r w:rsidR="004F3E14">
        <w:t>SOP003 Roles and Responsibilities for LJMU Sponsored Research and the Governance Handbook for LJ</w:t>
      </w:r>
      <w:r>
        <w:t>MU Sponsored Research.</w:t>
      </w:r>
      <w:r w:rsidR="004F3E14">
        <w:t xml:space="preserve"> </w:t>
      </w:r>
    </w:p>
    <w:p w14:paraId="0FF8A24E" w14:textId="77777777" w:rsidR="00336168" w:rsidRDefault="00336168" w:rsidP="00336168">
      <w:pPr>
        <w:pStyle w:val="BodyText"/>
      </w:pPr>
    </w:p>
    <w:p w14:paraId="355A2EDA" w14:textId="594A3C50" w:rsidR="00336168" w:rsidRDefault="00336168" w:rsidP="00336168">
      <w:pPr>
        <w:pStyle w:val="BodyText"/>
      </w:pPr>
      <w:r>
        <w:t>LJMU sponsorship can be approved in principle before agreement/contract negotiations have begun. It is a requirement that contracts and agreements must be fully executed before the sponsor provides permission to proceed.</w:t>
      </w:r>
    </w:p>
    <w:p w14:paraId="102DE53D" w14:textId="77777777" w:rsidR="004F3E14" w:rsidRDefault="004F3E14" w:rsidP="001E5316">
      <w:pPr>
        <w:pStyle w:val="BodyText"/>
        <w:ind w:right="136"/>
        <w:jc w:val="both"/>
      </w:pPr>
    </w:p>
    <w:p w14:paraId="021D0819" w14:textId="48A82D06" w:rsidR="004F78DC" w:rsidRPr="00C61A23" w:rsidRDefault="004F78DC" w:rsidP="00485279">
      <w:pPr>
        <w:pStyle w:val="BodyText"/>
        <w:ind w:right="136"/>
        <w:jc w:val="both"/>
      </w:pPr>
      <w:r w:rsidRPr="00C61A23">
        <w:t xml:space="preserve">Once all necessary regulatory and organisational Approvals are in place and documentation has been received LJMU REG will provide the CI with the </w:t>
      </w:r>
      <w:r w:rsidR="003E4C9D">
        <w:t xml:space="preserve">LJMU </w:t>
      </w:r>
      <w:r w:rsidRPr="00C61A23">
        <w:t>Sponsor Permission to Proceed notification letter. This letter confirms that all sponsor requirements have been met and that the study may proceed to th</w:t>
      </w:r>
      <w:r w:rsidR="00485279">
        <w:t>e next stage to open the study</w:t>
      </w:r>
      <w:r w:rsidRPr="00C61A23">
        <w:t>.</w:t>
      </w:r>
    </w:p>
    <w:p w14:paraId="6ED343FC" w14:textId="6EC48C06" w:rsidR="00FD650A" w:rsidRDefault="003E4C9D" w:rsidP="00FD650A">
      <w:pPr>
        <w:pStyle w:val="Heading1"/>
        <w:numPr>
          <w:ilvl w:val="0"/>
          <w:numId w:val="15"/>
        </w:numPr>
        <w:spacing w:before="360" w:after="120"/>
        <w:ind w:left="284" w:hanging="284"/>
      </w:pPr>
      <w:bookmarkStart w:id="26" w:name="_TOC_250009"/>
      <w:bookmarkStart w:id="27" w:name="_Toc11234969"/>
      <w:r>
        <w:t xml:space="preserve">LJMU </w:t>
      </w:r>
      <w:r w:rsidR="004F78DC" w:rsidRPr="00A2660D">
        <w:t>Sponsor Permission to Proceed</w:t>
      </w:r>
      <w:bookmarkEnd w:id="26"/>
      <w:bookmarkEnd w:id="27"/>
    </w:p>
    <w:p w14:paraId="03B16927" w14:textId="49005D24" w:rsidR="008D7F17" w:rsidRDefault="008D7F17" w:rsidP="00E520A9">
      <w:pPr>
        <w:pStyle w:val="BodyText"/>
        <w:ind w:right="132"/>
        <w:jc w:val="both"/>
      </w:pPr>
      <w:r w:rsidRPr="008D7F17">
        <w:t>Once the investigator has sent confirmation of regulatory approvals (e.g. HRA, NGHS REC etc.), sign-off of contracts and agreements (if applicable) and NHS sites capacity &amp; Capability to sponsor@ljmu.ac.uk, investigators should allow at least 10 working days for the LJMU Sponsor Permission to Proceed notification to be issued or for further information to be requested.</w:t>
      </w:r>
    </w:p>
    <w:p w14:paraId="39D6BEAF" w14:textId="749B2DA7" w:rsidR="003E441E" w:rsidRDefault="003E441E" w:rsidP="001E5316">
      <w:pPr>
        <w:pStyle w:val="BodyText"/>
        <w:ind w:right="131"/>
        <w:jc w:val="both"/>
      </w:pPr>
    </w:p>
    <w:p w14:paraId="534DE8E4" w14:textId="1B6F39F3" w:rsidR="003E441E" w:rsidRDefault="003E441E" w:rsidP="001E5316">
      <w:pPr>
        <w:pStyle w:val="BodyText"/>
        <w:ind w:right="131"/>
        <w:jc w:val="both"/>
      </w:pPr>
      <w:r>
        <w:t xml:space="preserve">The </w:t>
      </w:r>
      <w:r w:rsidRPr="00C61A23">
        <w:t>Sponsor Permission to Proceed Notification</w:t>
      </w:r>
      <w:r>
        <w:t xml:space="preserve"> will list the roles and responsibilities of the CI that must be adhered to once the study has opened. This includes:</w:t>
      </w:r>
    </w:p>
    <w:p w14:paraId="150ED574" w14:textId="5C760579" w:rsidR="003E441E" w:rsidRDefault="003E441E" w:rsidP="003E441E">
      <w:pPr>
        <w:pStyle w:val="BodyText"/>
        <w:numPr>
          <w:ilvl w:val="0"/>
          <w:numId w:val="26"/>
        </w:numPr>
        <w:ind w:right="131"/>
        <w:jc w:val="both"/>
      </w:pPr>
      <w:r>
        <w:t>Notify LJMU REG of the date of the first participant recruited into the study</w:t>
      </w:r>
    </w:p>
    <w:p w14:paraId="3C4C6FB5" w14:textId="2D50548D" w:rsidR="003E441E" w:rsidRDefault="00670C43" w:rsidP="003E441E">
      <w:pPr>
        <w:pStyle w:val="BodyText"/>
        <w:numPr>
          <w:ilvl w:val="0"/>
          <w:numId w:val="26"/>
        </w:numPr>
        <w:ind w:right="131"/>
        <w:jc w:val="both"/>
      </w:pPr>
      <w:r>
        <w:t>Creation and maintenance of a Study Master file</w:t>
      </w:r>
    </w:p>
    <w:p w14:paraId="7D806D6A" w14:textId="14329049" w:rsidR="00670C43" w:rsidRDefault="00670C43" w:rsidP="003E441E">
      <w:pPr>
        <w:pStyle w:val="BodyText"/>
        <w:numPr>
          <w:ilvl w:val="0"/>
          <w:numId w:val="26"/>
        </w:numPr>
        <w:ind w:right="131"/>
        <w:jc w:val="both"/>
      </w:pPr>
      <w:r>
        <w:t>Delegation at site</w:t>
      </w:r>
    </w:p>
    <w:p w14:paraId="72D60740" w14:textId="5AA222F0" w:rsidR="00670C43" w:rsidRDefault="00670C43" w:rsidP="003E441E">
      <w:pPr>
        <w:pStyle w:val="BodyText"/>
        <w:numPr>
          <w:ilvl w:val="0"/>
          <w:numId w:val="26"/>
        </w:numPr>
        <w:ind w:right="131"/>
        <w:jc w:val="both"/>
      </w:pPr>
      <w:r>
        <w:t>Study amendments</w:t>
      </w:r>
    </w:p>
    <w:p w14:paraId="192348DA" w14:textId="71DB3071" w:rsidR="00670C43" w:rsidRDefault="00670C43" w:rsidP="003E441E">
      <w:pPr>
        <w:pStyle w:val="BodyText"/>
        <w:numPr>
          <w:ilvl w:val="0"/>
          <w:numId w:val="26"/>
        </w:numPr>
        <w:ind w:right="131"/>
        <w:jc w:val="both"/>
      </w:pPr>
      <w:r>
        <w:t>Annual reports</w:t>
      </w:r>
    </w:p>
    <w:p w14:paraId="6AEF0F73" w14:textId="6BF1FE0C" w:rsidR="00670C43" w:rsidRDefault="00670C43" w:rsidP="00670C43">
      <w:pPr>
        <w:pStyle w:val="BodyText"/>
        <w:numPr>
          <w:ilvl w:val="0"/>
          <w:numId w:val="26"/>
        </w:numPr>
        <w:ind w:right="131"/>
        <w:jc w:val="both"/>
      </w:pPr>
      <w:r>
        <w:t>Safety reports</w:t>
      </w:r>
    </w:p>
    <w:p w14:paraId="3DABFF3B" w14:textId="3BF7ED04" w:rsidR="00670C43" w:rsidRDefault="00670C43" w:rsidP="00670C43">
      <w:pPr>
        <w:pStyle w:val="BodyText"/>
        <w:numPr>
          <w:ilvl w:val="0"/>
          <w:numId w:val="26"/>
        </w:numPr>
        <w:ind w:right="131"/>
        <w:jc w:val="both"/>
      </w:pPr>
      <w:r>
        <w:t>Standing operating procedures</w:t>
      </w:r>
    </w:p>
    <w:p w14:paraId="314C9236" w14:textId="71A76D67" w:rsidR="00670C43" w:rsidRDefault="00670C43" w:rsidP="00670C43">
      <w:pPr>
        <w:pStyle w:val="BodyText"/>
        <w:numPr>
          <w:ilvl w:val="0"/>
          <w:numId w:val="26"/>
        </w:numPr>
        <w:ind w:right="131"/>
        <w:jc w:val="both"/>
      </w:pPr>
      <w:r>
        <w:t>International research</w:t>
      </w:r>
    </w:p>
    <w:p w14:paraId="3F1CFD9B" w14:textId="654FC785" w:rsidR="003D1BD7" w:rsidRDefault="003D1BD7" w:rsidP="00670C43">
      <w:pPr>
        <w:pStyle w:val="BodyText"/>
        <w:numPr>
          <w:ilvl w:val="0"/>
          <w:numId w:val="26"/>
        </w:numPr>
        <w:ind w:right="131"/>
        <w:jc w:val="both"/>
      </w:pPr>
      <w:r>
        <w:t>Auditing and oversight provision</w:t>
      </w:r>
    </w:p>
    <w:p w14:paraId="68EA7B55" w14:textId="745A1286" w:rsidR="00670C43" w:rsidRDefault="00670C43" w:rsidP="00670C43">
      <w:pPr>
        <w:pStyle w:val="BodyText"/>
        <w:numPr>
          <w:ilvl w:val="0"/>
          <w:numId w:val="26"/>
        </w:numPr>
        <w:ind w:right="131"/>
        <w:jc w:val="both"/>
      </w:pPr>
      <w:r>
        <w:t>End of study</w:t>
      </w:r>
    </w:p>
    <w:p w14:paraId="3E858183" w14:textId="0FF27CA3" w:rsidR="00670C43" w:rsidRDefault="00670C43" w:rsidP="00670C43">
      <w:pPr>
        <w:pStyle w:val="BodyText"/>
        <w:numPr>
          <w:ilvl w:val="0"/>
          <w:numId w:val="26"/>
        </w:numPr>
        <w:ind w:right="131"/>
        <w:jc w:val="both"/>
      </w:pPr>
      <w:r>
        <w:t>Close out</w:t>
      </w:r>
    </w:p>
    <w:p w14:paraId="64A44484" w14:textId="34C59842" w:rsidR="00785B4F" w:rsidRDefault="00785B4F" w:rsidP="00670C43">
      <w:pPr>
        <w:pStyle w:val="BodyText"/>
        <w:numPr>
          <w:ilvl w:val="0"/>
          <w:numId w:val="26"/>
        </w:numPr>
        <w:ind w:right="131"/>
        <w:jc w:val="both"/>
      </w:pPr>
      <w:r>
        <w:t>Dissemination of study findings</w:t>
      </w:r>
    </w:p>
    <w:p w14:paraId="2A3A3655" w14:textId="447A88C2" w:rsidR="00670C43" w:rsidRDefault="00670C43" w:rsidP="00670C43">
      <w:pPr>
        <w:pStyle w:val="BodyText"/>
        <w:numPr>
          <w:ilvl w:val="0"/>
          <w:numId w:val="26"/>
        </w:numPr>
        <w:ind w:right="131"/>
        <w:jc w:val="both"/>
      </w:pPr>
      <w:r>
        <w:t>Archiving</w:t>
      </w:r>
    </w:p>
    <w:p w14:paraId="5D463DEA" w14:textId="2FFFE683" w:rsidR="003E441E" w:rsidRDefault="003E441E" w:rsidP="001E5316">
      <w:pPr>
        <w:pStyle w:val="BodyText"/>
        <w:ind w:right="131"/>
        <w:jc w:val="both"/>
      </w:pPr>
    </w:p>
    <w:p w14:paraId="073AFBDF" w14:textId="2950F8AC" w:rsidR="003E441E" w:rsidRPr="00C61A23" w:rsidRDefault="00BE7726" w:rsidP="001E5316">
      <w:pPr>
        <w:pStyle w:val="BodyText"/>
        <w:ind w:right="131"/>
        <w:jc w:val="both"/>
      </w:pPr>
      <w:r>
        <w:t xml:space="preserve">Further information is provided in </w:t>
      </w:r>
      <w:r w:rsidR="003E441E">
        <w:t xml:space="preserve">SOP003 Roles and Responsibilities for LJMU Sponsored </w:t>
      </w:r>
      <w:r>
        <w:t>Research.</w:t>
      </w:r>
      <w:r w:rsidR="003E441E">
        <w:t xml:space="preserve"> </w:t>
      </w:r>
    </w:p>
    <w:p w14:paraId="3693150A" w14:textId="5468D3A5" w:rsidR="004F78DC" w:rsidRPr="00554FA4" w:rsidRDefault="004F78DC" w:rsidP="00030D14">
      <w:pPr>
        <w:pStyle w:val="Heading1"/>
        <w:numPr>
          <w:ilvl w:val="0"/>
          <w:numId w:val="15"/>
        </w:numPr>
        <w:spacing w:before="360" w:after="120"/>
        <w:ind w:left="284" w:hanging="284"/>
      </w:pPr>
      <w:bookmarkStart w:id="28" w:name="_TOC_250007"/>
      <w:bookmarkStart w:id="29" w:name="_Toc11234970"/>
      <w:r w:rsidRPr="00A2660D">
        <w:t xml:space="preserve">Sponsorship Withdrawal or </w:t>
      </w:r>
      <w:bookmarkEnd w:id="28"/>
      <w:r w:rsidRPr="00A2660D">
        <w:t>Refusal</w:t>
      </w:r>
      <w:bookmarkEnd w:id="29"/>
    </w:p>
    <w:p w14:paraId="439AF96C" w14:textId="77777777" w:rsidR="004F78DC" w:rsidRPr="00C61A23" w:rsidRDefault="004F78DC" w:rsidP="001E5316">
      <w:pPr>
        <w:pStyle w:val="BodyText"/>
        <w:ind w:right="142"/>
        <w:jc w:val="both"/>
      </w:pPr>
      <w:r w:rsidRPr="00C61A23">
        <w:t>Sponsorship may be withdrawn or refused at the discretion of the Sponsor. The CI will be given 30 days’ notice in writing of the withdrawal of sponsorship, and will be notified within 5 working days of the decision of refusal of sponsorship.</w:t>
      </w:r>
    </w:p>
    <w:p w14:paraId="2B5F8771" w14:textId="77777777" w:rsidR="004F78DC" w:rsidRPr="00C61A23" w:rsidRDefault="004F78DC" w:rsidP="001E5316">
      <w:pPr>
        <w:pStyle w:val="BodyText"/>
      </w:pPr>
    </w:p>
    <w:p w14:paraId="0ADBC069" w14:textId="77777777" w:rsidR="004F78DC" w:rsidRPr="00C61A23" w:rsidRDefault="004F78DC" w:rsidP="001E5316">
      <w:pPr>
        <w:pStyle w:val="BodyText"/>
        <w:ind w:right="134"/>
        <w:jc w:val="both"/>
      </w:pPr>
      <w:r w:rsidRPr="00C61A23">
        <w:t xml:space="preserve">The following reasons for refusal or withdrawal of sponsorship are examples only and not exhaustive. </w:t>
      </w:r>
    </w:p>
    <w:p w14:paraId="2B714520" w14:textId="77777777" w:rsidR="004F78DC" w:rsidRPr="00C61A23" w:rsidRDefault="004F78DC" w:rsidP="001E5316">
      <w:pPr>
        <w:pStyle w:val="BodyText"/>
        <w:ind w:right="134"/>
        <w:jc w:val="both"/>
      </w:pPr>
    </w:p>
    <w:p w14:paraId="3375B351" w14:textId="77777777" w:rsidR="004F78DC" w:rsidRPr="00C61A23" w:rsidRDefault="004F78DC" w:rsidP="001E5316">
      <w:pPr>
        <w:pStyle w:val="BodyText"/>
        <w:ind w:right="134"/>
        <w:jc w:val="both"/>
      </w:pPr>
      <w:r w:rsidRPr="00C61A23">
        <w:rPr>
          <w:b/>
        </w:rPr>
        <w:t>Intention to sponsor may be refused</w:t>
      </w:r>
      <w:r w:rsidRPr="00C61A23">
        <w:rPr>
          <w:b/>
          <w:spacing w:val="-14"/>
        </w:rPr>
        <w:t xml:space="preserve"> </w:t>
      </w:r>
      <w:r w:rsidRPr="00C61A23">
        <w:rPr>
          <w:b/>
        </w:rPr>
        <w:t>if</w:t>
      </w:r>
      <w:r w:rsidRPr="00C61A23">
        <w:t>:</w:t>
      </w:r>
    </w:p>
    <w:p w14:paraId="456D0A56" w14:textId="77777777" w:rsidR="004F78DC" w:rsidRPr="00C61A23" w:rsidRDefault="004F78DC" w:rsidP="00B35C71">
      <w:pPr>
        <w:pStyle w:val="ListParagraph"/>
        <w:widowControl w:val="0"/>
        <w:numPr>
          <w:ilvl w:val="2"/>
          <w:numId w:val="12"/>
        </w:numPr>
        <w:autoSpaceDE w:val="0"/>
        <w:autoSpaceDN w:val="0"/>
        <w:ind w:left="567"/>
        <w:contextualSpacing w:val="0"/>
        <w:rPr>
          <w:rFonts w:ascii="Calibri" w:hAnsi="Calibri"/>
          <w:szCs w:val="22"/>
        </w:rPr>
      </w:pPr>
      <w:r w:rsidRPr="00C61A23">
        <w:rPr>
          <w:rFonts w:ascii="Calibri" w:hAnsi="Calibri"/>
          <w:szCs w:val="22"/>
        </w:rPr>
        <w:t>The CI does not have a university</w:t>
      </w:r>
      <w:r w:rsidRPr="00C61A23">
        <w:rPr>
          <w:rFonts w:ascii="Calibri" w:hAnsi="Calibri"/>
          <w:spacing w:val="-25"/>
          <w:szCs w:val="22"/>
        </w:rPr>
        <w:t xml:space="preserve"> </w:t>
      </w:r>
      <w:r w:rsidRPr="00C61A23">
        <w:rPr>
          <w:rFonts w:ascii="Calibri" w:hAnsi="Calibri"/>
          <w:szCs w:val="22"/>
        </w:rPr>
        <w:t>contract</w:t>
      </w:r>
    </w:p>
    <w:p w14:paraId="03324BE7" w14:textId="77777777" w:rsidR="004F78DC" w:rsidRPr="00C61A23" w:rsidRDefault="004F78DC" w:rsidP="00B35C71">
      <w:pPr>
        <w:pStyle w:val="ListParagraph"/>
        <w:widowControl w:val="0"/>
        <w:numPr>
          <w:ilvl w:val="2"/>
          <w:numId w:val="12"/>
        </w:numPr>
        <w:autoSpaceDE w:val="0"/>
        <w:autoSpaceDN w:val="0"/>
        <w:ind w:left="567" w:right="145"/>
        <w:contextualSpacing w:val="0"/>
        <w:rPr>
          <w:rFonts w:ascii="Calibri" w:hAnsi="Calibri"/>
          <w:szCs w:val="22"/>
        </w:rPr>
      </w:pPr>
      <w:r w:rsidRPr="00C61A23">
        <w:rPr>
          <w:rFonts w:ascii="Calibri" w:hAnsi="Calibri"/>
          <w:szCs w:val="22"/>
        </w:rPr>
        <w:t>A multicentre interventional study does not have a dedicated co-ordinator</w:t>
      </w:r>
    </w:p>
    <w:p w14:paraId="3B969B69" w14:textId="77777777" w:rsidR="004F78DC" w:rsidRPr="00C61A23" w:rsidRDefault="004F78DC" w:rsidP="00B35C71">
      <w:pPr>
        <w:pStyle w:val="ListParagraph"/>
        <w:widowControl w:val="0"/>
        <w:numPr>
          <w:ilvl w:val="2"/>
          <w:numId w:val="12"/>
        </w:numPr>
        <w:autoSpaceDE w:val="0"/>
        <w:autoSpaceDN w:val="0"/>
        <w:ind w:left="567"/>
        <w:contextualSpacing w:val="0"/>
        <w:rPr>
          <w:rFonts w:ascii="Calibri" w:hAnsi="Calibri"/>
          <w:szCs w:val="22"/>
        </w:rPr>
      </w:pPr>
      <w:r w:rsidRPr="00C61A23">
        <w:rPr>
          <w:rFonts w:ascii="Calibri" w:hAnsi="Calibri"/>
          <w:szCs w:val="22"/>
        </w:rPr>
        <w:t>The funding does not cover the costs of the</w:t>
      </w:r>
      <w:r w:rsidRPr="00C61A23">
        <w:rPr>
          <w:rFonts w:ascii="Calibri" w:hAnsi="Calibri"/>
          <w:spacing w:val="-30"/>
          <w:szCs w:val="22"/>
        </w:rPr>
        <w:t xml:space="preserve"> </w:t>
      </w:r>
      <w:r w:rsidRPr="00C61A23">
        <w:rPr>
          <w:rFonts w:ascii="Calibri" w:hAnsi="Calibri"/>
          <w:szCs w:val="22"/>
        </w:rPr>
        <w:t>research</w:t>
      </w:r>
    </w:p>
    <w:p w14:paraId="1BD4D15B" w14:textId="77777777" w:rsidR="004F78DC" w:rsidRPr="00C61A23" w:rsidRDefault="004F78DC" w:rsidP="00B35C71">
      <w:pPr>
        <w:pStyle w:val="ListParagraph"/>
        <w:widowControl w:val="0"/>
        <w:numPr>
          <w:ilvl w:val="2"/>
          <w:numId w:val="12"/>
        </w:numPr>
        <w:autoSpaceDE w:val="0"/>
        <w:autoSpaceDN w:val="0"/>
        <w:ind w:left="567"/>
        <w:contextualSpacing w:val="0"/>
        <w:rPr>
          <w:rFonts w:ascii="Calibri" w:hAnsi="Calibri"/>
          <w:szCs w:val="22"/>
        </w:rPr>
      </w:pPr>
      <w:r w:rsidRPr="00C61A23">
        <w:rPr>
          <w:rFonts w:ascii="Calibri" w:hAnsi="Calibri"/>
          <w:szCs w:val="22"/>
        </w:rPr>
        <w:t>The statistics and analysis are not robust or suitable for the study</w:t>
      </w:r>
      <w:r w:rsidRPr="00C61A23">
        <w:rPr>
          <w:rFonts w:ascii="Calibri" w:hAnsi="Calibri"/>
          <w:spacing w:val="-32"/>
          <w:szCs w:val="22"/>
        </w:rPr>
        <w:t xml:space="preserve"> </w:t>
      </w:r>
      <w:r w:rsidRPr="00C61A23">
        <w:rPr>
          <w:rFonts w:ascii="Calibri" w:hAnsi="Calibri"/>
          <w:szCs w:val="22"/>
        </w:rPr>
        <w:t>design</w:t>
      </w:r>
    </w:p>
    <w:p w14:paraId="4E70621B" w14:textId="77777777" w:rsidR="004F78DC" w:rsidRPr="00C61A23" w:rsidRDefault="004F78DC" w:rsidP="00B35C71">
      <w:pPr>
        <w:pStyle w:val="ListParagraph"/>
        <w:widowControl w:val="0"/>
        <w:numPr>
          <w:ilvl w:val="2"/>
          <w:numId w:val="12"/>
        </w:numPr>
        <w:autoSpaceDE w:val="0"/>
        <w:autoSpaceDN w:val="0"/>
        <w:ind w:left="567"/>
        <w:contextualSpacing w:val="0"/>
        <w:rPr>
          <w:rFonts w:ascii="Calibri" w:hAnsi="Calibri"/>
          <w:szCs w:val="22"/>
        </w:rPr>
      </w:pPr>
      <w:r w:rsidRPr="00C61A23">
        <w:rPr>
          <w:rFonts w:ascii="Calibri" w:hAnsi="Calibri"/>
          <w:szCs w:val="22"/>
        </w:rPr>
        <w:t>There are considerable ethical or safety</w:t>
      </w:r>
      <w:r w:rsidRPr="00C61A23">
        <w:rPr>
          <w:rFonts w:ascii="Calibri" w:hAnsi="Calibri"/>
          <w:spacing w:val="-26"/>
          <w:szCs w:val="22"/>
        </w:rPr>
        <w:t xml:space="preserve"> </w:t>
      </w:r>
      <w:r w:rsidRPr="00C61A23">
        <w:rPr>
          <w:rFonts w:ascii="Calibri" w:hAnsi="Calibri"/>
          <w:szCs w:val="22"/>
        </w:rPr>
        <w:t>considerations</w:t>
      </w:r>
    </w:p>
    <w:p w14:paraId="48707BAD" w14:textId="77777777" w:rsidR="004F78DC" w:rsidRPr="00C61A23" w:rsidRDefault="004F78DC" w:rsidP="001E5316">
      <w:pPr>
        <w:pStyle w:val="BodyText"/>
        <w:ind w:right="134"/>
        <w:jc w:val="both"/>
      </w:pPr>
    </w:p>
    <w:p w14:paraId="1E457BD5" w14:textId="77777777" w:rsidR="004F78DC" w:rsidRPr="00B35C71" w:rsidRDefault="004F78DC" w:rsidP="00B35C71">
      <w:pPr>
        <w:pStyle w:val="BodyText"/>
        <w:ind w:right="134"/>
        <w:jc w:val="both"/>
        <w:rPr>
          <w:b/>
        </w:rPr>
      </w:pPr>
      <w:r w:rsidRPr="00B35C71">
        <w:rPr>
          <w:b/>
        </w:rPr>
        <w:t>Full sponsorship may be refused if any of the above conditions are not met and:</w:t>
      </w:r>
    </w:p>
    <w:p w14:paraId="6AAC6801" w14:textId="77777777" w:rsidR="004F78DC" w:rsidRPr="00C61A23" w:rsidRDefault="004F78DC" w:rsidP="00B35C71">
      <w:pPr>
        <w:pStyle w:val="ListParagraph"/>
        <w:widowControl w:val="0"/>
        <w:numPr>
          <w:ilvl w:val="2"/>
          <w:numId w:val="12"/>
        </w:numPr>
        <w:autoSpaceDE w:val="0"/>
        <w:autoSpaceDN w:val="0"/>
        <w:ind w:left="567"/>
        <w:contextualSpacing w:val="0"/>
        <w:rPr>
          <w:rFonts w:ascii="Calibri" w:hAnsi="Calibri"/>
          <w:szCs w:val="22"/>
        </w:rPr>
      </w:pPr>
      <w:r w:rsidRPr="00C61A23">
        <w:rPr>
          <w:rFonts w:ascii="Calibri" w:hAnsi="Calibri"/>
          <w:szCs w:val="22"/>
        </w:rPr>
        <w:t>1 or more unfavourable peer reviews are</w:t>
      </w:r>
      <w:r w:rsidRPr="00B35C71">
        <w:rPr>
          <w:rFonts w:ascii="Calibri" w:hAnsi="Calibri"/>
          <w:szCs w:val="22"/>
        </w:rPr>
        <w:t xml:space="preserve"> </w:t>
      </w:r>
      <w:r w:rsidRPr="00C61A23">
        <w:rPr>
          <w:rFonts w:ascii="Calibri" w:hAnsi="Calibri"/>
          <w:szCs w:val="22"/>
        </w:rPr>
        <w:t>obtained</w:t>
      </w:r>
    </w:p>
    <w:p w14:paraId="731ECF18" w14:textId="77777777" w:rsidR="004F78DC" w:rsidRPr="00C61A23" w:rsidRDefault="004F78DC" w:rsidP="00B35C71">
      <w:pPr>
        <w:pStyle w:val="ListParagraph"/>
        <w:widowControl w:val="0"/>
        <w:numPr>
          <w:ilvl w:val="2"/>
          <w:numId w:val="12"/>
        </w:numPr>
        <w:autoSpaceDE w:val="0"/>
        <w:autoSpaceDN w:val="0"/>
        <w:ind w:left="567"/>
        <w:contextualSpacing w:val="0"/>
        <w:rPr>
          <w:rFonts w:ascii="Calibri" w:hAnsi="Calibri"/>
          <w:szCs w:val="22"/>
        </w:rPr>
      </w:pPr>
      <w:r w:rsidRPr="00C61A23">
        <w:rPr>
          <w:rFonts w:ascii="Calibri" w:hAnsi="Calibri"/>
          <w:szCs w:val="22"/>
        </w:rPr>
        <w:t>There is not sufficient funding available for the</w:t>
      </w:r>
      <w:r w:rsidRPr="00B35C71">
        <w:rPr>
          <w:rFonts w:ascii="Calibri" w:hAnsi="Calibri"/>
          <w:szCs w:val="22"/>
        </w:rPr>
        <w:t xml:space="preserve">  </w:t>
      </w:r>
      <w:r w:rsidRPr="00C61A23">
        <w:rPr>
          <w:rFonts w:ascii="Calibri" w:hAnsi="Calibri"/>
          <w:szCs w:val="22"/>
        </w:rPr>
        <w:t>study</w:t>
      </w:r>
    </w:p>
    <w:p w14:paraId="7FFBB8A9" w14:textId="77777777" w:rsidR="004F78DC" w:rsidRPr="00C61A23" w:rsidRDefault="004F78DC" w:rsidP="00B35C71">
      <w:pPr>
        <w:pStyle w:val="ListParagraph"/>
        <w:widowControl w:val="0"/>
        <w:numPr>
          <w:ilvl w:val="2"/>
          <w:numId w:val="12"/>
        </w:numPr>
        <w:autoSpaceDE w:val="0"/>
        <w:autoSpaceDN w:val="0"/>
        <w:ind w:left="567"/>
        <w:contextualSpacing w:val="0"/>
        <w:rPr>
          <w:rFonts w:ascii="Calibri" w:hAnsi="Calibri"/>
          <w:szCs w:val="22"/>
        </w:rPr>
      </w:pPr>
      <w:r w:rsidRPr="00C61A23">
        <w:rPr>
          <w:rFonts w:ascii="Calibri" w:hAnsi="Calibri"/>
          <w:szCs w:val="22"/>
        </w:rPr>
        <w:t>There is no sponsor approved risk</w:t>
      </w:r>
      <w:r w:rsidRPr="00B35C71">
        <w:rPr>
          <w:rFonts w:ascii="Calibri" w:hAnsi="Calibri"/>
          <w:szCs w:val="22"/>
        </w:rPr>
        <w:t xml:space="preserve"> </w:t>
      </w:r>
      <w:r w:rsidRPr="00C61A23">
        <w:rPr>
          <w:rFonts w:ascii="Calibri" w:hAnsi="Calibri"/>
          <w:szCs w:val="22"/>
        </w:rPr>
        <w:t>management</w:t>
      </w:r>
    </w:p>
    <w:p w14:paraId="76E82FCA" w14:textId="77777777" w:rsidR="004F78DC" w:rsidRPr="00C61A23" w:rsidRDefault="004F78DC" w:rsidP="00B35C71">
      <w:pPr>
        <w:pStyle w:val="ListParagraph"/>
        <w:widowControl w:val="0"/>
        <w:numPr>
          <w:ilvl w:val="2"/>
          <w:numId w:val="12"/>
        </w:numPr>
        <w:autoSpaceDE w:val="0"/>
        <w:autoSpaceDN w:val="0"/>
        <w:ind w:left="567"/>
        <w:contextualSpacing w:val="0"/>
        <w:rPr>
          <w:rFonts w:ascii="Calibri" w:hAnsi="Calibri"/>
          <w:szCs w:val="22"/>
        </w:rPr>
      </w:pPr>
      <w:r w:rsidRPr="00C61A23">
        <w:rPr>
          <w:rFonts w:ascii="Calibri" w:hAnsi="Calibri"/>
          <w:szCs w:val="22"/>
        </w:rPr>
        <w:t>No 24/7 contact for interventional</w:t>
      </w:r>
      <w:r w:rsidRPr="00B35C71">
        <w:rPr>
          <w:rFonts w:ascii="Calibri" w:hAnsi="Calibri"/>
          <w:szCs w:val="22"/>
        </w:rPr>
        <w:t xml:space="preserve"> </w:t>
      </w:r>
      <w:r w:rsidRPr="00C61A23">
        <w:rPr>
          <w:rFonts w:ascii="Calibri" w:hAnsi="Calibri"/>
          <w:szCs w:val="22"/>
        </w:rPr>
        <w:t>studies</w:t>
      </w:r>
    </w:p>
    <w:p w14:paraId="447E5716" w14:textId="77777777" w:rsidR="004F78DC" w:rsidRPr="00C61A23" w:rsidRDefault="004F78DC" w:rsidP="001E5316">
      <w:pPr>
        <w:pStyle w:val="BodyText"/>
      </w:pPr>
    </w:p>
    <w:p w14:paraId="3DDFC6D3" w14:textId="77777777" w:rsidR="004F78DC" w:rsidRPr="00B35C71" w:rsidRDefault="004F78DC" w:rsidP="00B35C71">
      <w:pPr>
        <w:pStyle w:val="BodyText"/>
        <w:ind w:right="134"/>
        <w:jc w:val="both"/>
        <w:rPr>
          <w:b/>
        </w:rPr>
      </w:pPr>
      <w:r w:rsidRPr="00B35C71">
        <w:rPr>
          <w:b/>
        </w:rPr>
        <w:t>Sponsorship may be withdrawn if any information on the original application changes without prior approval of the sponsorship committee such as but not limited to:</w:t>
      </w:r>
    </w:p>
    <w:p w14:paraId="4CDB72B4" w14:textId="77777777" w:rsidR="004F78DC" w:rsidRPr="00C61A23" w:rsidRDefault="004F78DC" w:rsidP="00B35C71">
      <w:pPr>
        <w:pStyle w:val="ListParagraph"/>
        <w:widowControl w:val="0"/>
        <w:numPr>
          <w:ilvl w:val="2"/>
          <w:numId w:val="12"/>
        </w:numPr>
        <w:autoSpaceDE w:val="0"/>
        <w:autoSpaceDN w:val="0"/>
        <w:ind w:left="567"/>
        <w:contextualSpacing w:val="0"/>
        <w:rPr>
          <w:rFonts w:ascii="Calibri" w:hAnsi="Calibri"/>
          <w:szCs w:val="22"/>
        </w:rPr>
      </w:pPr>
      <w:r w:rsidRPr="00C61A23">
        <w:rPr>
          <w:rFonts w:ascii="Calibri" w:hAnsi="Calibri"/>
          <w:szCs w:val="22"/>
        </w:rPr>
        <w:t>Change in</w:t>
      </w:r>
      <w:r w:rsidRPr="00B35C71">
        <w:rPr>
          <w:rFonts w:ascii="Calibri" w:hAnsi="Calibri"/>
          <w:szCs w:val="22"/>
        </w:rPr>
        <w:t xml:space="preserve"> </w:t>
      </w:r>
      <w:r w:rsidRPr="00C61A23">
        <w:rPr>
          <w:rFonts w:ascii="Calibri" w:hAnsi="Calibri"/>
          <w:szCs w:val="22"/>
        </w:rPr>
        <w:t>CI</w:t>
      </w:r>
    </w:p>
    <w:p w14:paraId="19CC4C5E" w14:textId="77777777" w:rsidR="004F78DC" w:rsidRPr="00C61A23" w:rsidRDefault="004F78DC" w:rsidP="00B35C71">
      <w:pPr>
        <w:pStyle w:val="ListParagraph"/>
        <w:widowControl w:val="0"/>
        <w:numPr>
          <w:ilvl w:val="2"/>
          <w:numId w:val="12"/>
        </w:numPr>
        <w:autoSpaceDE w:val="0"/>
        <w:autoSpaceDN w:val="0"/>
        <w:ind w:left="567"/>
        <w:contextualSpacing w:val="0"/>
        <w:rPr>
          <w:rFonts w:ascii="Calibri" w:hAnsi="Calibri"/>
          <w:szCs w:val="22"/>
        </w:rPr>
      </w:pPr>
      <w:r w:rsidRPr="00C61A23">
        <w:rPr>
          <w:rFonts w:ascii="Calibri" w:hAnsi="Calibri"/>
          <w:szCs w:val="22"/>
        </w:rPr>
        <w:t>Change in funder or funding</w:t>
      </w:r>
      <w:r w:rsidRPr="00B35C71">
        <w:rPr>
          <w:rFonts w:ascii="Calibri" w:hAnsi="Calibri"/>
          <w:szCs w:val="22"/>
        </w:rPr>
        <w:t xml:space="preserve"> </w:t>
      </w:r>
      <w:r w:rsidRPr="00C61A23">
        <w:rPr>
          <w:rFonts w:ascii="Calibri" w:hAnsi="Calibri"/>
          <w:szCs w:val="22"/>
        </w:rPr>
        <w:t>arrangements</w:t>
      </w:r>
    </w:p>
    <w:p w14:paraId="4D9A77FB" w14:textId="77777777" w:rsidR="004F78DC" w:rsidRPr="00C61A23" w:rsidRDefault="004F78DC" w:rsidP="00B35C71">
      <w:pPr>
        <w:pStyle w:val="ListParagraph"/>
        <w:widowControl w:val="0"/>
        <w:numPr>
          <w:ilvl w:val="2"/>
          <w:numId w:val="12"/>
        </w:numPr>
        <w:autoSpaceDE w:val="0"/>
        <w:autoSpaceDN w:val="0"/>
        <w:ind w:left="567"/>
        <w:contextualSpacing w:val="0"/>
        <w:rPr>
          <w:rFonts w:ascii="Calibri" w:hAnsi="Calibri"/>
          <w:szCs w:val="22"/>
        </w:rPr>
      </w:pPr>
      <w:r w:rsidRPr="00C61A23">
        <w:rPr>
          <w:rFonts w:ascii="Calibri" w:hAnsi="Calibri"/>
          <w:szCs w:val="22"/>
        </w:rPr>
        <w:t>Change in co-sponsor</w:t>
      </w:r>
      <w:r w:rsidRPr="00B35C71">
        <w:rPr>
          <w:rFonts w:ascii="Calibri" w:hAnsi="Calibri"/>
          <w:szCs w:val="22"/>
        </w:rPr>
        <w:t xml:space="preserve"> status</w:t>
      </w:r>
    </w:p>
    <w:p w14:paraId="39F9BD1D" w14:textId="77777777" w:rsidR="004F78DC" w:rsidRPr="00C61A23" w:rsidRDefault="004F78DC" w:rsidP="00B35C71">
      <w:pPr>
        <w:pStyle w:val="ListParagraph"/>
        <w:widowControl w:val="0"/>
        <w:numPr>
          <w:ilvl w:val="2"/>
          <w:numId w:val="12"/>
        </w:numPr>
        <w:autoSpaceDE w:val="0"/>
        <w:autoSpaceDN w:val="0"/>
        <w:ind w:left="567"/>
        <w:contextualSpacing w:val="0"/>
        <w:rPr>
          <w:rFonts w:ascii="Calibri" w:hAnsi="Calibri"/>
          <w:szCs w:val="22"/>
        </w:rPr>
      </w:pPr>
      <w:r w:rsidRPr="00C61A23">
        <w:rPr>
          <w:rFonts w:ascii="Calibri" w:hAnsi="Calibri"/>
          <w:szCs w:val="22"/>
        </w:rPr>
        <w:t>Change in randomisation</w:t>
      </w:r>
      <w:r w:rsidRPr="00C61A23">
        <w:rPr>
          <w:rFonts w:ascii="Calibri" w:hAnsi="Calibri"/>
          <w:spacing w:val="-19"/>
          <w:szCs w:val="22"/>
        </w:rPr>
        <w:t xml:space="preserve"> </w:t>
      </w:r>
      <w:r w:rsidRPr="00C61A23">
        <w:rPr>
          <w:rFonts w:ascii="Calibri" w:hAnsi="Calibri"/>
          <w:szCs w:val="22"/>
        </w:rPr>
        <w:t>strategy</w:t>
      </w:r>
    </w:p>
    <w:p w14:paraId="3CD8CEB6" w14:textId="77777777" w:rsidR="004F78DC" w:rsidRPr="00C61A23" w:rsidRDefault="004F78DC" w:rsidP="001E5316">
      <w:pPr>
        <w:pStyle w:val="BodyText"/>
      </w:pPr>
    </w:p>
    <w:p w14:paraId="7632C3B9" w14:textId="74E22A28" w:rsidR="004F78DC" w:rsidRPr="00C61A23" w:rsidRDefault="004F78DC" w:rsidP="00906ECA">
      <w:pPr>
        <w:pStyle w:val="BodyText"/>
        <w:jc w:val="both"/>
      </w:pPr>
      <w:r w:rsidRPr="00C61A23">
        <w:t>Or there is a failure to comply with University Research Policies and Procedures.</w:t>
      </w:r>
    </w:p>
    <w:p w14:paraId="4974DACA" w14:textId="7958113D" w:rsidR="004F78DC" w:rsidRPr="008002AE" w:rsidRDefault="004F78DC" w:rsidP="00030D14">
      <w:pPr>
        <w:pStyle w:val="Heading1"/>
        <w:numPr>
          <w:ilvl w:val="0"/>
          <w:numId w:val="15"/>
        </w:numPr>
        <w:spacing w:before="360" w:after="120"/>
        <w:ind w:left="284" w:hanging="284"/>
      </w:pPr>
      <w:bookmarkStart w:id="30" w:name="_TOC_250006"/>
      <w:bookmarkStart w:id="31" w:name="_Toc11234971"/>
      <w:r w:rsidRPr="00A2660D">
        <w:t xml:space="preserve">Oversight of Non-CTIMP </w:t>
      </w:r>
      <w:bookmarkEnd w:id="30"/>
      <w:r w:rsidRPr="00A2660D">
        <w:t>studies</w:t>
      </w:r>
      <w:bookmarkEnd w:id="31"/>
    </w:p>
    <w:p w14:paraId="495FF47B" w14:textId="0F4BD571" w:rsidR="004F78DC" w:rsidRPr="00C61A23" w:rsidRDefault="001D1513" w:rsidP="00D504CA">
      <w:pPr>
        <w:pStyle w:val="BodyText"/>
        <w:jc w:val="both"/>
      </w:pPr>
      <w:r>
        <w:t>Information related to Sponsor Oversight and the CIs delegated roles and responsibilities to facilitated sponsor oversight is provided in SOP008 Oversight of LJMU Sponsored Research.</w:t>
      </w:r>
    </w:p>
    <w:p w14:paraId="17AEB91E" w14:textId="3E8513E9" w:rsidR="004F78DC" w:rsidRPr="00FB3D85" w:rsidRDefault="004F78DC" w:rsidP="00030D14">
      <w:pPr>
        <w:pStyle w:val="Heading1"/>
        <w:numPr>
          <w:ilvl w:val="0"/>
          <w:numId w:val="15"/>
        </w:numPr>
        <w:spacing w:before="360" w:after="120"/>
        <w:ind w:left="284" w:hanging="284"/>
      </w:pPr>
      <w:bookmarkStart w:id="32" w:name="_TOC_250004"/>
      <w:bookmarkStart w:id="33" w:name="_Toc11234972"/>
      <w:bookmarkEnd w:id="32"/>
      <w:r w:rsidRPr="00A2660D">
        <w:t>Abbreviations</w:t>
      </w:r>
      <w:bookmarkEnd w:id="33"/>
    </w:p>
    <w:p w14:paraId="0131D3BF" w14:textId="1828CC5D" w:rsidR="004F78DC" w:rsidRPr="00FB3D85" w:rsidRDefault="004F78DC" w:rsidP="00FB3D85">
      <w:pPr>
        <w:pStyle w:val="BodyText"/>
        <w:tabs>
          <w:tab w:val="left" w:pos="1560"/>
        </w:tabs>
        <w:spacing w:after="120"/>
        <w:ind w:left="1560" w:hanging="1560"/>
        <w:rPr>
          <w:b/>
        </w:rPr>
      </w:pPr>
      <w:r w:rsidRPr="00C61A23">
        <w:rPr>
          <w:b/>
        </w:rPr>
        <w:t>CI</w:t>
      </w:r>
      <w:r w:rsidRPr="00C61A23">
        <w:rPr>
          <w:b/>
        </w:rPr>
        <w:tab/>
      </w:r>
      <w:r w:rsidRPr="00FB3D85">
        <w:t>Chief Investigator</w:t>
      </w:r>
    </w:p>
    <w:p w14:paraId="101C8DCD" w14:textId="39C3BFD5" w:rsidR="004F78DC" w:rsidRPr="00FB3D85" w:rsidRDefault="004F78DC" w:rsidP="00FB3D85">
      <w:pPr>
        <w:pStyle w:val="BodyText"/>
        <w:tabs>
          <w:tab w:val="left" w:pos="1560"/>
        </w:tabs>
        <w:spacing w:after="120"/>
        <w:ind w:left="1560" w:hanging="1560"/>
        <w:rPr>
          <w:b/>
        </w:rPr>
      </w:pPr>
      <w:r w:rsidRPr="00C61A23">
        <w:rPr>
          <w:b/>
        </w:rPr>
        <w:t>CTIMP</w:t>
      </w:r>
      <w:r w:rsidRPr="00FB3D85">
        <w:tab/>
        <w:t>Clinical Trial of an Investigational Medicinal Product</w:t>
      </w:r>
    </w:p>
    <w:p w14:paraId="5C08F12B" w14:textId="5350F6A2" w:rsidR="004F78DC" w:rsidRPr="00FB3D85" w:rsidRDefault="004F78DC" w:rsidP="00FB3D85">
      <w:pPr>
        <w:pStyle w:val="BodyText"/>
        <w:tabs>
          <w:tab w:val="left" w:pos="1560"/>
        </w:tabs>
        <w:spacing w:after="120"/>
        <w:ind w:left="1560" w:hanging="1560"/>
        <w:rPr>
          <w:b/>
        </w:rPr>
      </w:pPr>
      <w:r w:rsidRPr="00C61A23">
        <w:rPr>
          <w:b/>
        </w:rPr>
        <w:t>CV</w:t>
      </w:r>
      <w:r w:rsidRPr="00FB3D85">
        <w:tab/>
        <w:t>Curriculum Vitae</w:t>
      </w:r>
    </w:p>
    <w:p w14:paraId="7CA1DC9A" w14:textId="54E6E13F" w:rsidR="004F78DC" w:rsidRPr="00FB3D85" w:rsidRDefault="004F78DC" w:rsidP="00FB3D85">
      <w:pPr>
        <w:pStyle w:val="BodyText"/>
        <w:tabs>
          <w:tab w:val="left" w:pos="1560"/>
        </w:tabs>
        <w:spacing w:after="120"/>
        <w:ind w:left="1560" w:hanging="1560"/>
        <w:rPr>
          <w:b/>
        </w:rPr>
      </w:pPr>
      <w:r w:rsidRPr="00C61A23">
        <w:rPr>
          <w:b/>
        </w:rPr>
        <w:t>DH</w:t>
      </w:r>
      <w:r w:rsidRPr="00FB3D85">
        <w:tab/>
        <w:t>Department of Health</w:t>
      </w:r>
    </w:p>
    <w:p w14:paraId="0767481D" w14:textId="42052ABB" w:rsidR="004F78DC" w:rsidRPr="00FB3D85" w:rsidRDefault="004F78DC" w:rsidP="00FB3D85">
      <w:pPr>
        <w:pStyle w:val="BodyText"/>
        <w:tabs>
          <w:tab w:val="left" w:pos="1560"/>
        </w:tabs>
        <w:spacing w:after="120"/>
        <w:ind w:left="1560" w:hanging="1560"/>
        <w:rPr>
          <w:b/>
        </w:rPr>
      </w:pPr>
      <w:r w:rsidRPr="00C61A23">
        <w:rPr>
          <w:b/>
        </w:rPr>
        <w:t>LJMU REG</w:t>
      </w:r>
      <w:r w:rsidRPr="00FB3D85">
        <w:tab/>
        <w:t>LJMU Research Ethics and Governance</w:t>
      </w:r>
    </w:p>
    <w:p w14:paraId="494D7635" w14:textId="387096CC" w:rsidR="004F78DC" w:rsidRPr="00FB3D85" w:rsidRDefault="004F78DC" w:rsidP="00FB3D85">
      <w:pPr>
        <w:pStyle w:val="BodyText"/>
        <w:tabs>
          <w:tab w:val="left" w:pos="1560"/>
        </w:tabs>
        <w:spacing w:after="120"/>
        <w:ind w:left="1560" w:hanging="1560"/>
        <w:rPr>
          <w:b/>
        </w:rPr>
      </w:pPr>
      <w:r w:rsidRPr="00C61A23">
        <w:rPr>
          <w:b/>
        </w:rPr>
        <w:t>SOP</w:t>
      </w:r>
      <w:r w:rsidRPr="00FB3D85">
        <w:tab/>
        <w:t>Standard Operating Procedure</w:t>
      </w:r>
    </w:p>
    <w:p w14:paraId="4E28E0FA" w14:textId="02888341" w:rsidR="004F78DC" w:rsidRPr="007021B9" w:rsidRDefault="004F78DC" w:rsidP="00030D14">
      <w:pPr>
        <w:pStyle w:val="Heading1"/>
        <w:numPr>
          <w:ilvl w:val="0"/>
          <w:numId w:val="15"/>
        </w:numPr>
        <w:spacing w:before="360" w:after="120"/>
        <w:ind w:left="284" w:hanging="284"/>
      </w:pPr>
      <w:bookmarkStart w:id="34" w:name="_TOC_250003"/>
      <w:bookmarkStart w:id="35" w:name="_Toc11234973"/>
      <w:r w:rsidRPr="00A2660D">
        <w:t xml:space="preserve">Associated Documents and </w:t>
      </w:r>
      <w:bookmarkEnd w:id="34"/>
      <w:r w:rsidRPr="00A2660D">
        <w:t>References</w:t>
      </w:r>
      <w:bookmarkEnd w:id="35"/>
    </w:p>
    <w:p w14:paraId="6114F695" w14:textId="5DD587C7" w:rsidR="004F78DC" w:rsidRPr="00C61A23" w:rsidRDefault="007021B9" w:rsidP="001E5316">
      <w:pPr>
        <w:pStyle w:val="BodyText"/>
      </w:pPr>
      <w:r w:rsidRPr="007021B9">
        <w:rPr>
          <w:highlight w:val="yellow"/>
        </w:rPr>
        <w:t>To be completed</w:t>
      </w:r>
      <w:bookmarkStart w:id="36" w:name="_TOC_250002"/>
      <w:bookmarkEnd w:id="36"/>
    </w:p>
    <w:p w14:paraId="7C4496D4" w14:textId="77777777" w:rsidR="004F78DC" w:rsidRPr="00B35C71" w:rsidRDefault="004F78DC" w:rsidP="00030D14">
      <w:pPr>
        <w:pStyle w:val="Heading1"/>
        <w:numPr>
          <w:ilvl w:val="0"/>
          <w:numId w:val="15"/>
        </w:numPr>
        <w:spacing w:before="360" w:after="120"/>
        <w:ind w:left="284" w:hanging="284"/>
      </w:pPr>
      <w:bookmarkStart w:id="37" w:name="_TOC_250001"/>
      <w:bookmarkStart w:id="38" w:name="_Toc11234974"/>
      <w:r w:rsidRPr="00B35C71">
        <w:t xml:space="preserve">Monitoring and </w:t>
      </w:r>
      <w:bookmarkEnd w:id="37"/>
      <w:r w:rsidRPr="00B35C71">
        <w:t>Audit</w:t>
      </w:r>
      <w:bookmarkEnd w:id="38"/>
    </w:p>
    <w:p w14:paraId="62C5D596" w14:textId="77777777" w:rsidR="00C50864" w:rsidRPr="00D504CA" w:rsidRDefault="00C50864" w:rsidP="00C50864">
      <w:pPr>
        <w:pStyle w:val="BodyText"/>
        <w:jc w:val="both"/>
      </w:pPr>
      <w:r w:rsidRPr="00D504CA">
        <w:t>Compliance with this SOP will be audited periodically as part of the LJMU REG audit plan.</w:t>
      </w:r>
    </w:p>
    <w:p w14:paraId="186EECC5" w14:textId="093CC010" w:rsidR="00471872" w:rsidRPr="00B35C71" w:rsidRDefault="00471872" w:rsidP="00030D14">
      <w:pPr>
        <w:pStyle w:val="Heading1"/>
        <w:numPr>
          <w:ilvl w:val="0"/>
          <w:numId w:val="15"/>
        </w:numPr>
        <w:spacing w:before="360" w:after="120"/>
        <w:ind w:left="284" w:hanging="284"/>
      </w:pPr>
      <w:bookmarkStart w:id="39" w:name="_Toc11234975"/>
      <w:r w:rsidRPr="00B35C71">
        <w:t>Change History</w:t>
      </w:r>
      <w:bookmarkEnd w:id="39"/>
    </w:p>
    <w:tbl>
      <w:tblPr>
        <w:tblStyle w:val="TableGrid"/>
        <w:tblW w:w="0" w:type="auto"/>
        <w:tblLook w:val="04A0" w:firstRow="1" w:lastRow="0" w:firstColumn="1" w:lastColumn="0" w:noHBand="0" w:noVBand="1"/>
      </w:tblPr>
      <w:tblGrid>
        <w:gridCol w:w="1270"/>
        <w:gridCol w:w="1558"/>
        <w:gridCol w:w="4670"/>
        <w:gridCol w:w="2131"/>
      </w:tblGrid>
      <w:tr w:rsidR="00471872" w14:paraId="7F1CD1E7" w14:textId="77777777" w:rsidTr="00471872">
        <w:tc>
          <w:tcPr>
            <w:tcW w:w="1271" w:type="dxa"/>
          </w:tcPr>
          <w:p w14:paraId="12BFC97B" w14:textId="18F73479" w:rsidR="00471872" w:rsidRDefault="00471872" w:rsidP="00471872">
            <w:pPr>
              <w:widowControl w:val="0"/>
              <w:autoSpaceDE w:val="0"/>
              <w:autoSpaceDN w:val="0"/>
              <w:adjustRightInd w:val="0"/>
              <w:ind w:right="-23"/>
              <w:rPr>
                <w:rFonts w:ascii="Calibri" w:hAnsi="Calibri" w:cs="Arial"/>
                <w:szCs w:val="22"/>
                <w:lang w:val="en-US"/>
              </w:rPr>
            </w:pPr>
            <w:r>
              <w:rPr>
                <w:rFonts w:ascii="Calibri" w:hAnsi="Calibri" w:cs="Arial"/>
                <w:szCs w:val="22"/>
                <w:lang w:val="en-US"/>
              </w:rPr>
              <w:t>Version No.</w:t>
            </w:r>
          </w:p>
        </w:tc>
        <w:tc>
          <w:tcPr>
            <w:tcW w:w="1559" w:type="dxa"/>
          </w:tcPr>
          <w:p w14:paraId="62A11F37" w14:textId="7889887E" w:rsidR="00471872" w:rsidRDefault="00471872" w:rsidP="009464B4">
            <w:pPr>
              <w:widowControl w:val="0"/>
              <w:autoSpaceDE w:val="0"/>
              <w:autoSpaceDN w:val="0"/>
              <w:adjustRightInd w:val="0"/>
              <w:ind w:right="-23"/>
              <w:rPr>
                <w:rFonts w:ascii="Calibri" w:hAnsi="Calibri" w:cs="Arial"/>
                <w:szCs w:val="22"/>
                <w:lang w:val="en-US"/>
              </w:rPr>
            </w:pPr>
            <w:r>
              <w:rPr>
                <w:rFonts w:ascii="Calibri" w:hAnsi="Calibri" w:cs="Arial"/>
                <w:szCs w:val="22"/>
                <w:lang w:val="en-US"/>
              </w:rPr>
              <w:t>Effective date</w:t>
            </w:r>
          </w:p>
        </w:tc>
        <w:tc>
          <w:tcPr>
            <w:tcW w:w="4678" w:type="dxa"/>
          </w:tcPr>
          <w:p w14:paraId="5A376F46" w14:textId="037B408E" w:rsidR="00471872" w:rsidRDefault="00471872" w:rsidP="00EF2267">
            <w:pPr>
              <w:widowControl w:val="0"/>
              <w:tabs>
                <w:tab w:val="left" w:pos="2460"/>
              </w:tabs>
              <w:autoSpaceDE w:val="0"/>
              <w:autoSpaceDN w:val="0"/>
              <w:adjustRightInd w:val="0"/>
              <w:ind w:right="-23"/>
              <w:rPr>
                <w:rFonts w:ascii="Calibri" w:hAnsi="Calibri" w:cs="Arial"/>
                <w:szCs w:val="22"/>
                <w:lang w:val="en-US"/>
              </w:rPr>
            </w:pPr>
            <w:r>
              <w:rPr>
                <w:rFonts w:ascii="Calibri" w:hAnsi="Calibri" w:cs="Arial"/>
                <w:szCs w:val="22"/>
                <w:lang w:val="en-US"/>
              </w:rPr>
              <w:t>Significant changes</w:t>
            </w:r>
            <w:r w:rsidR="00EF2267">
              <w:rPr>
                <w:rFonts w:ascii="Calibri" w:hAnsi="Calibri" w:cs="Arial"/>
                <w:szCs w:val="22"/>
                <w:lang w:val="en-US"/>
              </w:rPr>
              <w:tab/>
            </w:r>
          </w:p>
        </w:tc>
        <w:tc>
          <w:tcPr>
            <w:tcW w:w="2134" w:type="dxa"/>
          </w:tcPr>
          <w:p w14:paraId="1BB4B8A8" w14:textId="6BA7E075" w:rsidR="00471872" w:rsidRDefault="00471872" w:rsidP="009464B4">
            <w:pPr>
              <w:widowControl w:val="0"/>
              <w:autoSpaceDE w:val="0"/>
              <w:autoSpaceDN w:val="0"/>
              <w:adjustRightInd w:val="0"/>
              <w:ind w:right="-23"/>
              <w:rPr>
                <w:rFonts w:ascii="Calibri" w:hAnsi="Calibri" w:cs="Arial"/>
                <w:szCs w:val="22"/>
                <w:lang w:val="en-US"/>
              </w:rPr>
            </w:pPr>
            <w:r>
              <w:rPr>
                <w:rFonts w:ascii="Calibri" w:hAnsi="Calibri" w:cs="Arial"/>
                <w:szCs w:val="22"/>
                <w:lang w:val="en-US"/>
              </w:rPr>
              <w:t>Previous version No.</w:t>
            </w:r>
          </w:p>
        </w:tc>
      </w:tr>
      <w:tr w:rsidR="00471872" w14:paraId="6F8526D7" w14:textId="77777777" w:rsidTr="00471872">
        <w:tc>
          <w:tcPr>
            <w:tcW w:w="1271" w:type="dxa"/>
          </w:tcPr>
          <w:p w14:paraId="0FAD990F" w14:textId="0C7A2CF5" w:rsidR="00471872" w:rsidRDefault="00471872" w:rsidP="00471872">
            <w:pPr>
              <w:widowControl w:val="0"/>
              <w:autoSpaceDE w:val="0"/>
              <w:autoSpaceDN w:val="0"/>
              <w:adjustRightInd w:val="0"/>
              <w:ind w:right="-23"/>
              <w:jc w:val="center"/>
              <w:rPr>
                <w:rFonts w:ascii="Calibri" w:hAnsi="Calibri" w:cs="Arial"/>
                <w:szCs w:val="22"/>
                <w:lang w:val="en-US"/>
              </w:rPr>
            </w:pPr>
            <w:r>
              <w:rPr>
                <w:rFonts w:ascii="Calibri" w:hAnsi="Calibri" w:cs="Arial"/>
                <w:szCs w:val="22"/>
                <w:lang w:val="en-US"/>
              </w:rPr>
              <w:t>1.0</w:t>
            </w:r>
          </w:p>
        </w:tc>
        <w:tc>
          <w:tcPr>
            <w:tcW w:w="1559" w:type="dxa"/>
          </w:tcPr>
          <w:p w14:paraId="11D59DF5" w14:textId="6C8AAB56" w:rsidR="00471872" w:rsidRDefault="00471872" w:rsidP="00471872">
            <w:pPr>
              <w:widowControl w:val="0"/>
              <w:autoSpaceDE w:val="0"/>
              <w:autoSpaceDN w:val="0"/>
              <w:adjustRightInd w:val="0"/>
              <w:ind w:right="-23"/>
              <w:jc w:val="center"/>
              <w:rPr>
                <w:rFonts w:ascii="Calibri" w:hAnsi="Calibri" w:cs="Arial"/>
                <w:szCs w:val="22"/>
                <w:lang w:val="en-US"/>
              </w:rPr>
            </w:pPr>
            <w:r>
              <w:rPr>
                <w:rFonts w:ascii="Calibri" w:hAnsi="Calibri" w:cs="Arial"/>
                <w:szCs w:val="22"/>
                <w:lang w:val="en-US"/>
              </w:rPr>
              <w:t>See page 1</w:t>
            </w:r>
          </w:p>
        </w:tc>
        <w:tc>
          <w:tcPr>
            <w:tcW w:w="4678" w:type="dxa"/>
          </w:tcPr>
          <w:p w14:paraId="4B197ABF" w14:textId="5D84E2F3" w:rsidR="00471872" w:rsidRDefault="00471872" w:rsidP="00471872">
            <w:pPr>
              <w:widowControl w:val="0"/>
              <w:autoSpaceDE w:val="0"/>
              <w:autoSpaceDN w:val="0"/>
              <w:adjustRightInd w:val="0"/>
              <w:ind w:right="-23"/>
              <w:jc w:val="center"/>
              <w:rPr>
                <w:rFonts w:ascii="Calibri" w:hAnsi="Calibri" w:cs="Arial"/>
                <w:szCs w:val="22"/>
                <w:lang w:val="en-US"/>
              </w:rPr>
            </w:pPr>
            <w:r>
              <w:rPr>
                <w:rFonts w:ascii="Calibri" w:hAnsi="Calibri" w:cs="Arial"/>
                <w:szCs w:val="22"/>
                <w:lang w:val="en-US"/>
              </w:rPr>
              <w:t>This is the first version of this SOP</w:t>
            </w:r>
          </w:p>
        </w:tc>
        <w:tc>
          <w:tcPr>
            <w:tcW w:w="2134" w:type="dxa"/>
          </w:tcPr>
          <w:p w14:paraId="2B86DAD0" w14:textId="4F68E1FD" w:rsidR="00471872" w:rsidRDefault="00471872" w:rsidP="00471872">
            <w:pPr>
              <w:widowControl w:val="0"/>
              <w:autoSpaceDE w:val="0"/>
              <w:autoSpaceDN w:val="0"/>
              <w:adjustRightInd w:val="0"/>
              <w:ind w:right="-23"/>
              <w:jc w:val="center"/>
              <w:rPr>
                <w:rFonts w:ascii="Calibri" w:hAnsi="Calibri" w:cs="Arial"/>
                <w:szCs w:val="22"/>
                <w:lang w:val="en-US"/>
              </w:rPr>
            </w:pPr>
            <w:r>
              <w:rPr>
                <w:rFonts w:ascii="Calibri" w:hAnsi="Calibri" w:cs="Arial"/>
                <w:szCs w:val="22"/>
                <w:lang w:val="en-US"/>
              </w:rPr>
              <w:t>n/a</w:t>
            </w:r>
          </w:p>
        </w:tc>
      </w:tr>
    </w:tbl>
    <w:p w14:paraId="6E642903" w14:textId="37E17B0D" w:rsidR="009464B4" w:rsidRPr="00690181" w:rsidRDefault="009464B4" w:rsidP="009464B4">
      <w:pPr>
        <w:widowControl w:val="0"/>
        <w:autoSpaceDE w:val="0"/>
        <w:autoSpaceDN w:val="0"/>
        <w:adjustRightInd w:val="0"/>
        <w:ind w:right="-23"/>
        <w:rPr>
          <w:rFonts w:ascii="Calibri" w:hAnsi="Calibri" w:cs="Arial"/>
          <w:szCs w:val="22"/>
          <w:lang w:val="en-US"/>
        </w:rPr>
      </w:pPr>
    </w:p>
    <w:sectPr w:rsidR="009464B4" w:rsidRPr="00690181" w:rsidSect="0083204A">
      <w:footerReference w:type="default" r:id="rId31"/>
      <w:type w:val="continuous"/>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6DA44" w14:textId="77777777" w:rsidR="0089124F" w:rsidRDefault="0089124F" w:rsidP="00BA5EC8">
      <w:r>
        <w:separator/>
      </w:r>
    </w:p>
  </w:endnote>
  <w:endnote w:type="continuationSeparator" w:id="0">
    <w:p w14:paraId="4F56DA45" w14:textId="77777777" w:rsidR="0089124F" w:rsidRDefault="0089124F" w:rsidP="00BA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FE25" w14:textId="6BFED5A9" w:rsidR="0089124F" w:rsidRDefault="0089124F" w:rsidP="00EF2267">
    <w:pPr>
      <w:pStyle w:val="Footer"/>
      <w:pBdr>
        <w:top w:val="single" w:sz="4" w:space="1" w:color="auto"/>
      </w:pBdr>
      <w:tabs>
        <w:tab w:val="clear" w:pos="9026"/>
        <w:tab w:val="right" w:pos="9639"/>
      </w:tabs>
      <w:rPr>
        <w:rFonts w:ascii="Calibri" w:hAnsi="Calibri" w:cs="Arial"/>
        <w:sz w:val="19"/>
        <w:szCs w:val="19"/>
      </w:rPr>
    </w:pPr>
    <w:r>
      <w:rPr>
        <w:rFonts w:ascii="Calibri" w:hAnsi="Calibri" w:cs="Calibri"/>
      </w:rPr>
      <w:t>SOP001</w:t>
    </w:r>
    <w:r w:rsidRPr="00D152E2">
      <w:rPr>
        <w:rFonts w:ascii="Calibri" w:hAnsi="Calibri" w:cs="Calibri"/>
      </w:rPr>
      <w:t xml:space="preserve"> LJMU </w:t>
    </w:r>
    <w:r>
      <w:rPr>
        <w:rFonts w:ascii="Calibri" w:hAnsi="Calibri" w:cs="Calibri"/>
      </w:rPr>
      <w:t>Research Sponsorship Application Process</w:t>
    </w:r>
    <w:r w:rsidRPr="00D152E2">
      <w:rPr>
        <w:rFonts w:ascii="Calibri" w:hAnsi="Calibri" w:cs="Calibri"/>
      </w:rPr>
      <w:t xml:space="preserve"> </w:t>
    </w:r>
    <w:r>
      <w:rPr>
        <w:rFonts w:ascii="Calibri" w:hAnsi="Calibri" w:cs="Calibri"/>
      </w:rPr>
      <w:t>v2.0 June 2019</w:t>
    </w:r>
    <w:r w:rsidRPr="00911700">
      <w:t xml:space="preserve"> </w:t>
    </w:r>
    <w:r>
      <w:tab/>
    </w:r>
    <w:sdt>
      <w:sdtPr>
        <w:rPr>
          <w:rFonts w:ascii="Calibri" w:hAnsi="Calibri" w:cs="Arial"/>
          <w:sz w:val="19"/>
          <w:szCs w:val="19"/>
        </w:rPr>
        <w:id w:val="860082579"/>
        <w:docPartObj>
          <w:docPartGallery w:val="Page Numbers (Top of Page)"/>
          <w:docPartUnique/>
        </w:docPartObj>
      </w:sdtPr>
      <w:sdtEndPr/>
      <w:sdtContent>
        <w:r w:rsidRPr="006E5839">
          <w:rPr>
            <w:rFonts w:ascii="Calibri" w:hAnsi="Calibri" w:cs="Arial"/>
            <w:szCs w:val="22"/>
          </w:rPr>
          <w:t xml:space="preserve">Page </w:t>
        </w:r>
        <w:r w:rsidRPr="006E5839">
          <w:rPr>
            <w:rFonts w:ascii="Calibri" w:hAnsi="Calibri" w:cs="Arial"/>
            <w:b/>
            <w:bCs/>
            <w:szCs w:val="22"/>
          </w:rPr>
          <w:fldChar w:fldCharType="begin"/>
        </w:r>
        <w:r w:rsidRPr="006E5839">
          <w:rPr>
            <w:rFonts w:ascii="Calibri" w:hAnsi="Calibri" w:cs="Arial"/>
            <w:b/>
            <w:bCs/>
            <w:szCs w:val="22"/>
          </w:rPr>
          <w:instrText xml:space="preserve"> PAGE </w:instrText>
        </w:r>
        <w:r w:rsidRPr="006E5839">
          <w:rPr>
            <w:rFonts w:ascii="Calibri" w:hAnsi="Calibri" w:cs="Arial"/>
            <w:b/>
            <w:bCs/>
            <w:szCs w:val="22"/>
          </w:rPr>
          <w:fldChar w:fldCharType="separate"/>
        </w:r>
        <w:r w:rsidR="005476F6">
          <w:rPr>
            <w:rFonts w:ascii="Calibri" w:hAnsi="Calibri" w:cs="Arial"/>
            <w:b/>
            <w:bCs/>
            <w:noProof/>
            <w:szCs w:val="22"/>
          </w:rPr>
          <w:t>1</w:t>
        </w:r>
        <w:r w:rsidRPr="006E5839">
          <w:rPr>
            <w:rFonts w:ascii="Calibri" w:hAnsi="Calibri" w:cs="Arial"/>
            <w:szCs w:val="22"/>
          </w:rPr>
          <w:fldChar w:fldCharType="end"/>
        </w:r>
        <w:r w:rsidRPr="006E5839">
          <w:rPr>
            <w:rFonts w:ascii="Calibri" w:hAnsi="Calibri" w:cs="Arial"/>
            <w:szCs w:val="22"/>
          </w:rPr>
          <w:t xml:space="preserve"> of </w:t>
        </w:r>
        <w:r w:rsidRPr="006E5839">
          <w:rPr>
            <w:rFonts w:ascii="Calibri" w:hAnsi="Calibri" w:cs="Arial"/>
            <w:b/>
            <w:bCs/>
            <w:szCs w:val="22"/>
          </w:rPr>
          <w:fldChar w:fldCharType="begin"/>
        </w:r>
        <w:r w:rsidRPr="006E5839">
          <w:rPr>
            <w:rFonts w:ascii="Calibri" w:hAnsi="Calibri" w:cs="Arial"/>
            <w:b/>
            <w:bCs/>
            <w:szCs w:val="22"/>
          </w:rPr>
          <w:instrText xml:space="preserve"> NUMPAGES  </w:instrText>
        </w:r>
        <w:r w:rsidRPr="006E5839">
          <w:rPr>
            <w:rFonts w:ascii="Calibri" w:hAnsi="Calibri" w:cs="Arial"/>
            <w:b/>
            <w:bCs/>
            <w:szCs w:val="22"/>
          </w:rPr>
          <w:fldChar w:fldCharType="separate"/>
        </w:r>
        <w:r w:rsidR="005476F6">
          <w:rPr>
            <w:rFonts w:ascii="Calibri" w:hAnsi="Calibri" w:cs="Arial"/>
            <w:b/>
            <w:bCs/>
            <w:noProof/>
            <w:szCs w:val="22"/>
          </w:rPr>
          <w:t>1</w:t>
        </w:r>
        <w:r w:rsidRPr="006E5839">
          <w:rPr>
            <w:rFonts w:ascii="Calibri" w:hAnsi="Calibri" w:cs="Arial"/>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6DA42" w14:textId="77777777" w:rsidR="0089124F" w:rsidRDefault="0089124F" w:rsidP="00BA5EC8">
      <w:r>
        <w:separator/>
      </w:r>
    </w:p>
  </w:footnote>
  <w:footnote w:type="continuationSeparator" w:id="0">
    <w:p w14:paraId="4F56DA43" w14:textId="77777777" w:rsidR="0089124F" w:rsidRDefault="0089124F" w:rsidP="00BA5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6147"/>
    <w:multiLevelType w:val="hybridMultilevel"/>
    <w:tmpl w:val="3A4E1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37FA3"/>
    <w:multiLevelType w:val="hybridMultilevel"/>
    <w:tmpl w:val="C6822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81645"/>
    <w:multiLevelType w:val="hybridMultilevel"/>
    <w:tmpl w:val="03B6B52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 w15:restartNumberingAfterBreak="0">
    <w:nsid w:val="13096D1F"/>
    <w:multiLevelType w:val="hybridMultilevel"/>
    <w:tmpl w:val="33AE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B7B3E"/>
    <w:multiLevelType w:val="multilevel"/>
    <w:tmpl w:val="883A9F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8CB2315"/>
    <w:multiLevelType w:val="hybridMultilevel"/>
    <w:tmpl w:val="3E4A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72EBB"/>
    <w:multiLevelType w:val="hybridMultilevel"/>
    <w:tmpl w:val="2A346BB0"/>
    <w:lvl w:ilvl="0" w:tplc="8D0203E0">
      <w:start w:val="6"/>
      <w:numFmt w:val="bullet"/>
      <w:lvlText w:val="•"/>
      <w:lvlJc w:val="left"/>
      <w:pPr>
        <w:ind w:left="1245" w:hanging="885"/>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543E6"/>
    <w:multiLevelType w:val="hybridMultilevel"/>
    <w:tmpl w:val="2300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72FDC"/>
    <w:multiLevelType w:val="hybridMultilevel"/>
    <w:tmpl w:val="8AAC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80949"/>
    <w:multiLevelType w:val="hybridMultilevel"/>
    <w:tmpl w:val="BA82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E6DEA"/>
    <w:multiLevelType w:val="hybridMultilevel"/>
    <w:tmpl w:val="CD4ED3D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1" w15:restartNumberingAfterBreak="0">
    <w:nsid w:val="441D4418"/>
    <w:multiLevelType w:val="hybridMultilevel"/>
    <w:tmpl w:val="5EBE332E"/>
    <w:lvl w:ilvl="0" w:tplc="F5DC9F5E">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24527C"/>
    <w:multiLevelType w:val="hybridMultilevel"/>
    <w:tmpl w:val="2FAAF7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F8048D"/>
    <w:multiLevelType w:val="hybridMultilevel"/>
    <w:tmpl w:val="067AB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4E7490"/>
    <w:multiLevelType w:val="hybridMultilevel"/>
    <w:tmpl w:val="3724D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E3E54"/>
    <w:multiLevelType w:val="hybridMultilevel"/>
    <w:tmpl w:val="B466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728FB"/>
    <w:multiLevelType w:val="multilevel"/>
    <w:tmpl w:val="997A455E"/>
    <w:lvl w:ilvl="0">
      <w:start w:val="1"/>
      <w:numFmt w:val="decimal"/>
      <w:lvlText w:val="%1"/>
      <w:lvlJc w:val="left"/>
      <w:pPr>
        <w:ind w:left="567" w:hanging="428"/>
      </w:pPr>
      <w:rPr>
        <w:rFonts w:hint="default"/>
      </w:rPr>
    </w:lvl>
    <w:lvl w:ilvl="1">
      <w:start w:val="1"/>
      <w:numFmt w:val="decimal"/>
      <w:lvlText w:val="3.%2."/>
      <w:lvlJc w:val="left"/>
      <w:pPr>
        <w:ind w:left="567" w:hanging="428"/>
      </w:pPr>
      <w:rPr>
        <w:rFonts w:hint="default"/>
        <w:b/>
        <w:bCs/>
        <w:spacing w:val="-2"/>
        <w:w w:val="100"/>
        <w:sz w:val="22"/>
        <w:szCs w:val="22"/>
      </w:rPr>
    </w:lvl>
    <w:lvl w:ilvl="2">
      <w:numFmt w:val="bullet"/>
      <w:lvlText w:val="•"/>
      <w:lvlJc w:val="left"/>
      <w:pPr>
        <w:ind w:left="2308" w:hanging="428"/>
      </w:pPr>
      <w:rPr>
        <w:rFonts w:hint="default"/>
      </w:rPr>
    </w:lvl>
    <w:lvl w:ilvl="3">
      <w:numFmt w:val="bullet"/>
      <w:lvlText w:val="•"/>
      <w:lvlJc w:val="left"/>
      <w:pPr>
        <w:ind w:left="3183" w:hanging="428"/>
      </w:pPr>
      <w:rPr>
        <w:rFonts w:hint="default"/>
      </w:rPr>
    </w:lvl>
    <w:lvl w:ilvl="4">
      <w:numFmt w:val="bullet"/>
      <w:lvlText w:val="•"/>
      <w:lvlJc w:val="left"/>
      <w:pPr>
        <w:ind w:left="4057" w:hanging="428"/>
      </w:pPr>
      <w:rPr>
        <w:rFonts w:hint="default"/>
      </w:rPr>
    </w:lvl>
    <w:lvl w:ilvl="5">
      <w:numFmt w:val="bullet"/>
      <w:lvlText w:val="•"/>
      <w:lvlJc w:val="left"/>
      <w:pPr>
        <w:ind w:left="4932" w:hanging="428"/>
      </w:pPr>
      <w:rPr>
        <w:rFonts w:hint="default"/>
      </w:rPr>
    </w:lvl>
    <w:lvl w:ilvl="6">
      <w:numFmt w:val="bullet"/>
      <w:lvlText w:val="•"/>
      <w:lvlJc w:val="left"/>
      <w:pPr>
        <w:ind w:left="5806" w:hanging="428"/>
      </w:pPr>
      <w:rPr>
        <w:rFonts w:hint="default"/>
      </w:rPr>
    </w:lvl>
    <w:lvl w:ilvl="7">
      <w:numFmt w:val="bullet"/>
      <w:lvlText w:val="•"/>
      <w:lvlJc w:val="left"/>
      <w:pPr>
        <w:ind w:left="6680" w:hanging="428"/>
      </w:pPr>
      <w:rPr>
        <w:rFonts w:hint="default"/>
      </w:rPr>
    </w:lvl>
    <w:lvl w:ilvl="8">
      <w:numFmt w:val="bullet"/>
      <w:lvlText w:val="•"/>
      <w:lvlJc w:val="left"/>
      <w:pPr>
        <w:ind w:left="7555" w:hanging="428"/>
      </w:pPr>
      <w:rPr>
        <w:rFonts w:hint="default"/>
      </w:rPr>
    </w:lvl>
  </w:abstractNum>
  <w:abstractNum w:abstractNumId="17" w15:restartNumberingAfterBreak="0">
    <w:nsid w:val="4E70557E"/>
    <w:multiLevelType w:val="multilevel"/>
    <w:tmpl w:val="40520634"/>
    <w:lvl w:ilvl="0">
      <w:start w:val="1"/>
      <w:numFmt w:val="decimal"/>
      <w:lvlText w:val="%1"/>
      <w:lvlJc w:val="left"/>
      <w:pPr>
        <w:ind w:left="567" w:hanging="428"/>
      </w:pPr>
      <w:rPr>
        <w:rFonts w:hint="default"/>
      </w:rPr>
    </w:lvl>
    <w:lvl w:ilvl="1">
      <w:start w:val="1"/>
      <w:numFmt w:val="decimal"/>
      <w:lvlText w:val="6.%2."/>
      <w:lvlJc w:val="left"/>
      <w:pPr>
        <w:ind w:left="567" w:hanging="428"/>
      </w:pPr>
      <w:rPr>
        <w:rFonts w:hint="default"/>
        <w:b/>
        <w:bCs/>
        <w:spacing w:val="-2"/>
        <w:w w:val="100"/>
        <w:sz w:val="22"/>
        <w:szCs w:val="22"/>
      </w:rPr>
    </w:lvl>
    <w:lvl w:ilvl="2">
      <w:numFmt w:val="bullet"/>
      <w:lvlText w:val="•"/>
      <w:lvlJc w:val="left"/>
      <w:pPr>
        <w:ind w:left="2308" w:hanging="428"/>
      </w:pPr>
      <w:rPr>
        <w:rFonts w:hint="default"/>
      </w:rPr>
    </w:lvl>
    <w:lvl w:ilvl="3">
      <w:numFmt w:val="bullet"/>
      <w:lvlText w:val="•"/>
      <w:lvlJc w:val="left"/>
      <w:pPr>
        <w:ind w:left="3183" w:hanging="428"/>
      </w:pPr>
      <w:rPr>
        <w:rFonts w:hint="default"/>
      </w:rPr>
    </w:lvl>
    <w:lvl w:ilvl="4">
      <w:numFmt w:val="bullet"/>
      <w:lvlText w:val="•"/>
      <w:lvlJc w:val="left"/>
      <w:pPr>
        <w:ind w:left="4057" w:hanging="428"/>
      </w:pPr>
      <w:rPr>
        <w:rFonts w:hint="default"/>
      </w:rPr>
    </w:lvl>
    <w:lvl w:ilvl="5">
      <w:numFmt w:val="bullet"/>
      <w:lvlText w:val="•"/>
      <w:lvlJc w:val="left"/>
      <w:pPr>
        <w:ind w:left="4932" w:hanging="428"/>
      </w:pPr>
      <w:rPr>
        <w:rFonts w:hint="default"/>
      </w:rPr>
    </w:lvl>
    <w:lvl w:ilvl="6">
      <w:numFmt w:val="bullet"/>
      <w:lvlText w:val="•"/>
      <w:lvlJc w:val="left"/>
      <w:pPr>
        <w:ind w:left="5806" w:hanging="428"/>
      </w:pPr>
      <w:rPr>
        <w:rFonts w:hint="default"/>
      </w:rPr>
    </w:lvl>
    <w:lvl w:ilvl="7">
      <w:numFmt w:val="bullet"/>
      <w:lvlText w:val="•"/>
      <w:lvlJc w:val="left"/>
      <w:pPr>
        <w:ind w:left="6680" w:hanging="428"/>
      </w:pPr>
      <w:rPr>
        <w:rFonts w:hint="default"/>
      </w:rPr>
    </w:lvl>
    <w:lvl w:ilvl="8">
      <w:numFmt w:val="bullet"/>
      <w:lvlText w:val="•"/>
      <w:lvlJc w:val="left"/>
      <w:pPr>
        <w:ind w:left="7555" w:hanging="428"/>
      </w:pPr>
      <w:rPr>
        <w:rFonts w:hint="default"/>
      </w:rPr>
    </w:lvl>
  </w:abstractNum>
  <w:abstractNum w:abstractNumId="18" w15:restartNumberingAfterBreak="0">
    <w:nsid w:val="4F5249ED"/>
    <w:multiLevelType w:val="hybridMultilevel"/>
    <w:tmpl w:val="A6185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EF2C57"/>
    <w:multiLevelType w:val="multilevel"/>
    <w:tmpl w:val="BCF8213C"/>
    <w:lvl w:ilvl="0">
      <w:start w:val="1"/>
      <w:numFmt w:val="decimal"/>
      <w:lvlText w:val="%1"/>
      <w:lvlJc w:val="left"/>
      <w:pPr>
        <w:ind w:left="567" w:hanging="428"/>
      </w:pPr>
      <w:rPr>
        <w:rFonts w:hint="default"/>
      </w:rPr>
    </w:lvl>
    <w:lvl w:ilvl="1">
      <w:start w:val="1"/>
      <w:numFmt w:val="decimal"/>
      <w:lvlText w:val="6.3.%2."/>
      <w:lvlJc w:val="left"/>
      <w:pPr>
        <w:ind w:left="567" w:hanging="428"/>
      </w:pPr>
      <w:rPr>
        <w:rFonts w:hint="default"/>
        <w:b/>
        <w:bCs/>
        <w:spacing w:val="-2"/>
        <w:w w:val="100"/>
        <w:sz w:val="22"/>
        <w:szCs w:val="22"/>
      </w:rPr>
    </w:lvl>
    <w:lvl w:ilvl="2">
      <w:numFmt w:val="bullet"/>
      <w:lvlText w:val="•"/>
      <w:lvlJc w:val="left"/>
      <w:pPr>
        <w:ind w:left="2308" w:hanging="428"/>
      </w:pPr>
      <w:rPr>
        <w:rFonts w:hint="default"/>
      </w:rPr>
    </w:lvl>
    <w:lvl w:ilvl="3">
      <w:numFmt w:val="bullet"/>
      <w:lvlText w:val="•"/>
      <w:lvlJc w:val="left"/>
      <w:pPr>
        <w:ind w:left="3183" w:hanging="428"/>
      </w:pPr>
      <w:rPr>
        <w:rFonts w:hint="default"/>
      </w:rPr>
    </w:lvl>
    <w:lvl w:ilvl="4">
      <w:numFmt w:val="bullet"/>
      <w:lvlText w:val="•"/>
      <w:lvlJc w:val="left"/>
      <w:pPr>
        <w:ind w:left="4057" w:hanging="428"/>
      </w:pPr>
      <w:rPr>
        <w:rFonts w:hint="default"/>
      </w:rPr>
    </w:lvl>
    <w:lvl w:ilvl="5">
      <w:numFmt w:val="bullet"/>
      <w:lvlText w:val="•"/>
      <w:lvlJc w:val="left"/>
      <w:pPr>
        <w:ind w:left="4932" w:hanging="428"/>
      </w:pPr>
      <w:rPr>
        <w:rFonts w:hint="default"/>
      </w:rPr>
    </w:lvl>
    <w:lvl w:ilvl="6">
      <w:numFmt w:val="bullet"/>
      <w:lvlText w:val="•"/>
      <w:lvlJc w:val="left"/>
      <w:pPr>
        <w:ind w:left="5806" w:hanging="428"/>
      </w:pPr>
      <w:rPr>
        <w:rFonts w:hint="default"/>
      </w:rPr>
    </w:lvl>
    <w:lvl w:ilvl="7">
      <w:numFmt w:val="bullet"/>
      <w:lvlText w:val="•"/>
      <w:lvlJc w:val="left"/>
      <w:pPr>
        <w:ind w:left="6680" w:hanging="428"/>
      </w:pPr>
      <w:rPr>
        <w:rFonts w:hint="default"/>
      </w:rPr>
    </w:lvl>
    <w:lvl w:ilvl="8">
      <w:numFmt w:val="bullet"/>
      <w:lvlText w:val="•"/>
      <w:lvlJc w:val="left"/>
      <w:pPr>
        <w:ind w:left="7555" w:hanging="428"/>
      </w:pPr>
      <w:rPr>
        <w:rFonts w:hint="default"/>
      </w:rPr>
    </w:lvl>
  </w:abstractNum>
  <w:abstractNum w:abstractNumId="20" w15:restartNumberingAfterBreak="0">
    <w:nsid w:val="56E85462"/>
    <w:multiLevelType w:val="hybridMultilevel"/>
    <w:tmpl w:val="029A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FC44C8"/>
    <w:multiLevelType w:val="hybridMultilevel"/>
    <w:tmpl w:val="F4029314"/>
    <w:lvl w:ilvl="0" w:tplc="D6D2BB96">
      <w:start w:val="1"/>
      <w:numFmt w:val="decimal"/>
      <w:lvlText w:val="%1."/>
      <w:lvlJc w:val="left"/>
      <w:pPr>
        <w:ind w:left="567" w:hanging="428"/>
        <w:jc w:val="right"/>
      </w:pPr>
      <w:rPr>
        <w:rFonts w:ascii="Calibri" w:eastAsia="Calibri" w:hAnsi="Calibri" w:cs="Calibri" w:hint="default"/>
        <w:b/>
        <w:bCs/>
        <w:spacing w:val="-4"/>
        <w:w w:val="100"/>
        <w:sz w:val="24"/>
        <w:szCs w:val="24"/>
      </w:rPr>
    </w:lvl>
    <w:lvl w:ilvl="1" w:tplc="E744AEC0">
      <w:numFmt w:val="bullet"/>
      <w:lvlText w:val=""/>
      <w:lvlJc w:val="left"/>
      <w:pPr>
        <w:ind w:left="859" w:hanging="360"/>
      </w:pPr>
      <w:rPr>
        <w:rFonts w:ascii="Symbol" w:eastAsia="Symbol" w:hAnsi="Symbol" w:cs="Symbol" w:hint="default"/>
        <w:w w:val="100"/>
        <w:sz w:val="22"/>
        <w:szCs w:val="22"/>
      </w:rPr>
    </w:lvl>
    <w:lvl w:ilvl="2" w:tplc="6AB07B46">
      <w:numFmt w:val="bullet"/>
      <w:lvlText w:val="o"/>
      <w:lvlJc w:val="left"/>
      <w:pPr>
        <w:ind w:left="1579" w:hanging="360"/>
      </w:pPr>
      <w:rPr>
        <w:rFonts w:ascii="Courier New" w:eastAsia="Courier New" w:hAnsi="Courier New" w:cs="Courier New" w:hint="default"/>
        <w:w w:val="100"/>
        <w:sz w:val="22"/>
        <w:szCs w:val="22"/>
      </w:rPr>
    </w:lvl>
    <w:lvl w:ilvl="3" w:tplc="9D2E8988">
      <w:numFmt w:val="bullet"/>
      <w:lvlText w:val="•"/>
      <w:lvlJc w:val="left"/>
      <w:pPr>
        <w:ind w:left="1580" w:hanging="360"/>
      </w:pPr>
      <w:rPr>
        <w:rFonts w:hint="default"/>
      </w:rPr>
    </w:lvl>
    <w:lvl w:ilvl="4" w:tplc="AB5A0BBC">
      <w:numFmt w:val="bullet"/>
      <w:lvlText w:val="•"/>
      <w:lvlJc w:val="left"/>
      <w:pPr>
        <w:ind w:left="2683" w:hanging="360"/>
      </w:pPr>
      <w:rPr>
        <w:rFonts w:hint="default"/>
      </w:rPr>
    </w:lvl>
    <w:lvl w:ilvl="5" w:tplc="665E8BB6">
      <w:numFmt w:val="bullet"/>
      <w:lvlText w:val="•"/>
      <w:lvlJc w:val="left"/>
      <w:pPr>
        <w:ind w:left="3786" w:hanging="360"/>
      </w:pPr>
      <w:rPr>
        <w:rFonts w:hint="default"/>
      </w:rPr>
    </w:lvl>
    <w:lvl w:ilvl="6" w:tplc="49407558">
      <w:numFmt w:val="bullet"/>
      <w:lvlText w:val="•"/>
      <w:lvlJc w:val="left"/>
      <w:pPr>
        <w:ind w:left="4890" w:hanging="360"/>
      </w:pPr>
      <w:rPr>
        <w:rFonts w:hint="default"/>
      </w:rPr>
    </w:lvl>
    <w:lvl w:ilvl="7" w:tplc="13E80772">
      <w:numFmt w:val="bullet"/>
      <w:lvlText w:val="•"/>
      <w:lvlJc w:val="left"/>
      <w:pPr>
        <w:ind w:left="5993" w:hanging="360"/>
      </w:pPr>
      <w:rPr>
        <w:rFonts w:hint="default"/>
      </w:rPr>
    </w:lvl>
    <w:lvl w:ilvl="8" w:tplc="24BA376C">
      <w:numFmt w:val="bullet"/>
      <w:lvlText w:val="•"/>
      <w:lvlJc w:val="left"/>
      <w:pPr>
        <w:ind w:left="7097" w:hanging="360"/>
      </w:pPr>
      <w:rPr>
        <w:rFonts w:hint="default"/>
      </w:rPr>
    </w:lvl>
  </w:abstractNum>
  <w:abstractNum w:abstractNumId="22" w15:restartNumberingAfterBreak="0">
    <w:nsid w:val="57CD2DBF"/>
    <w:multiLevelType w:val="hybridMultilevel"/>
    <w:tmpl w:val="482C4326"/>
    <w:lvl w:ilvl="0" w:tplc="A6C8AFF4">
      <w:numFmt w:val="bullet"/>
      <w:lvlText w:val=""/>
      <w:lvlJc w:val="left"/>
      <w:pPr>
        <w:ind w:left="143" w:hanging="351"/>
      </w:pPr>
      <w:rPr>
        <w:rFonts w:ascii="Symbol" w:eastAsia="Symbol" w:hAnsi="Symbol" w:cs="Symbol" w:hint="default"/>
        <w:w w:val="101"/>
        <w:sz w:val="23"/>
        <w:szCs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0E5FCF"/>
    <w:multiLevelType w:val="multilevel"/>
    <w:tmpl w:val="C9266654"/>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8F4FC0"/>
    <w:multiLevelType w:val="multilevel"/>
    <w:tmpl w:val="20B64D52"/>
    <w:lvl w:ilvl="0">
      <w:start w:val="1"/>
      <w:numFmt w:val="decimal"/>
      <w:lvlText w:val="%1."/>
      <w:lvlJc w:val="left"/>
      <w:pPr>
        <w:ind w:left="594" w:hanging="442"/>
      </w:pPr>
      <w:rPr>
        <w:rFonts w:ascii="Calibri" w:eastAsia="Calibri" w:hAnsi="Calibri" w:cs="Calibri" w:hint="default"/>
        <w:b/>
        <w:bCs/>
        <w:spacing w:val="-2"/>
        <w:w w:val="100"/>
        <w:sz w:val="22"/>
        <w:szCs w:val="22"/>
      </w:rPr>
    </w:lvl>
    <w:lvl w:ilvl="1">
      <w:start w:val="1"/>
      <w:numFmt w:val="decimal"/>
      <w:lvlText w:val="%2."/>
      <w:lvlJc w:val="left"/>
      <w:pPr>
        <w:ind w:left="872" w:hanging="360"/>
      </w:pPr>
      <w:rPr>
        <w:rFonts w:ascii="Calibri" w:eastAsia="Calibri" w:hAnsi="Calibri" w:cs="Calibri" w:hint="default"/>
        <w:b/>
        <w:bCs/>
        <w:spacing w:val="-4"/>
        <w:w w:val="100"/>
        <w:sz w:val="24"/>
        <w:szCs w:val="24"/>
      </w:rPr>
    </w:lvl>
    <w:lvl w:ilvl="2">
      <w:start w:val="1"/>
      <w:numFmt w:val="decimal"/>
      <w:lvlText w:val="%2.%3"/>
      <w:lvlJc w:val="left"/>
      <w:pPr>
        <w:ind w:left="1199" w:hanging="327"/>
      </w:pPr>
      <w:rPr>
        <w:rFonts w:ascii="Calibri" w:eastAsia="Calibri" w:hAnsi="Calibri" w:cs="Calibri" w:hint="default"/>
        <w:b/>
        <w:bCs/>
        <w:spacing w:val="-2"/>
        <w:w w:val="100"/>
        <w:sz w:val="22"/>
        <w:szCs w:val="22"/>
      </w:rPr>
    </w:lvl>
    <w:lvl w:ilvl="3">
      <w:numFmt w:val="bullet"/>
      <w:lvlText w:val=""/>
      <w:lvlJc w:val="left"/>
      <w:pPr>
        <w:ind w:left="1592" w:hanging="360"/>
      </w:pPr>
      <w:rPr>
        <w:rFonts w:ascii="Symbol" w:eastAsia="Symbol" w:hAnsi="Symbol" w:cs="Symbol" w:hint="default"/>
        <w:w w:val="100"/>
        <w:sz w:val="22"/>
        <w:szCs w:val="22"/>
      </w:rPr>
    </w:lvl>
    <w:lvl w:ilvl="4">
      <w:numFmt w:val="bullet"/>
      <w:lvlText w:val="•"/>
      <w:lvlJc w:val="left"/>
      <w:pPr>
        <w:ind w:left="2792" w:hanging="360"/>
      </w:pPr>
      <w:rPr>
        <w:rFonts w:hint="default"/>
      </w:rPr>
    </w:lvl>
    <w:lvl w:ilvl="5">
      <w:numFmt w:val="bullet"/>
      <w:lvlText w:val="•"/>
      <w:lvlJc w:val="left"/>
      <w:pPr>
        <w:ind w:left="3984" w:hanging="360"/>
      </w:pPr>
      <w:rPr>
        <w:rFonts w:hint="default"/>
      </w:rPr>
    </w:lvl>
    <w:lvl w:ilvl="6">
      <w:numFmt w:val="bullet"/>
      <w:lvlText w:val="•"/>
      <w:lvlJc w:val="left"/>
      <w:pPr>
        <w:ind w:left="5176" w:hanging="360"/>
      </w:pPr>
      <w:rPr>
        <w:rFonts w:hint="default"/>
      </w:rPr>
    </w:lvl>
    <w:lvl w:ilvl="7">
      <w:numFmt w:val="bullet"/>
      <w:lvlText w:val="•"/>
      <w:lvlJc w:val="left"/>
      <w:pPr>
        <w:ind w:left="6368" w:hanging="360"/>
      </w:pPr>
      <w:rPr>
        <w:rFonts w:hint="default"/>
      </w:rPr>
    </w:lvl>
    <w:lvl w:ilvl="8">
      <w:numFmt w:val="bullet"/>
      <w:lvlText w:val="•"/>
      <w:lvlJc w:val="left"/>
      <w:pPr>
        <w:ind w:left="7560" w:hanging="360"/>
      </w:pPr>
      <w:rPr>
        <w:rFonts w:hint="default"/>
      </w:rPr>
    </w:lvl>
  </w:abstractNum>
  <w:abstractNum w:abstractNumId="25" w15:restartNumberingAfterBreak="0">
    <w:nsid w:val="73CE7ED6"/>
    <w:multiLevelType w:val="hybridMultilevel"/>
    <w:tmpl w:val="62749B52"/>
    <w:lvl w:ilvl="0" w:tplc="A6C8AFF4">
      <w:numFmt w:val="bullet"/>
      <w:lvlText w:val=""/>
      <w:lvlJc w:val="left"/>
      <w:pPr>
        <w:ind w:left="143" w:hanging="351"/>
      </w:pPr>
      <w:rPr>
        <w:rFonts w:ascii="Symbol" w:eastAsia="Symbol" w:hAnsi="Symbol" w:cs="Symbol" w:hint="default"/>
        <w:w w:val="101"/>
        <w:sz w:val="23"/>
        <w:szCs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234D80"/>
    <w:multiLevelType w:val="hybridMultilevel"/>
    <w:tmpl w:val="C22E05D6"/>
    <w:lvl w:ilvl="0" w:tplc="A6C8AFF4">
      <w:numFmt w:val="bullet"/>
      <w:lvlText w:val=""/>
      <w:lvlJc w:val="left"/>
      <w:pPr>
        <w:ind w:left="143" w:hanging="351"/>
      </w:pPr>
      <w:rPr>
        <w:rFonts w:ascii="Symbol" w:eastAsia="Symbol" w:hAnsi="Symbol" w:cs="Symbol" w:hint="default"/>
        <w:w w:val="101"/>
        <w:sz w:val="23"/>
        <w:szCs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E261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
  </w:num>
  <w:num w:numId="3">
    <w:abstractNumId w:val="11"/>
  </w:num>
  <w:num w:numId="4">
    <w:abstractNumId w:val="4"/>
  </w:num>
  <w:num w:numId="5">
    <w:abstractNumId w:val="0"/>
  </w:num>
  <w:num w:numId="6">
    <w:abstractNumId w:val="24"/>
  </w:num>
  <w:num w:numId="7">
    <w:abstractNumId w:val="27"/>
  </w:num>
  <w:num w:numId="8">
    <w:abstractNumId w:val="23"/>
  </w:num>
  <w:num w:numId="9">
    <w:abstractNumId w:val="7"/>
  </w:num>
  <w:num w:numId="10">
    <w:abstractNumId w:val="14"/>
  </w:num>
  <w:num w:numId="11">
    <w:abstractNumId w:val="16"/>
  </w:num>
  <w:num w:numId="12">
    <w:abstractNumId w:val="21"/>
  </w:num>
  <w:num w:numId="13">
    <w:abstractNumId w:val="12"/>
  </w:num>
  <w:num w:numId="14">
    <w:abstractNumId w:val="6"/>
  </w:num>
  <w:num w:numId="15">
    <w:abstractNumId w:val="13"/>
  </w:num>
  <w:num w:numId="16">
    <w:abstractNumId w:val="4"/>
  </w:num>
  <w:num w:numId="17">
    <w:abstractNumId w:val="20"/>
  </w:num>
  <w:num w:numId="18">
    <w:abstractNumId w:val="22"/>
  </w:num>
  <w:num w:numId="19">
    <w:abstractNumId w:val="26"/>
  </w:num>
  <w:num w:numId="20">
    <w:abstractNumId w:val="25"/>
  </w:num>
  <w:num w:numId="21">
    <w:abstractNumId w:val="17"/>
  </w:num>
  <w:num w:numId="22">
    <w:abstractNumId w:val="9"/>
  </w:num>
  <w:num w:numId="23">
    <w:abstractNumId w:val="8"/>
  </w:num>
  <w:num w:numId="24">
    <w:abstractNumId w:val="19"/>
  </w:num>
  <w:num w:numId="25">
    <w:abstractNumId w:val="18"/>
  </w:num>
  <w:num w:numId="26">
    <w:abstractNumId w:val="3"/>
  </w:num>
  <w:num w:numId="27">
    <w:abstractNumId w:val="1"/>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9011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B7"/>
    <w:rsid w:val="00000D9B"/>
    <w:rsid w:val="00001A1F"/>
    <w:rsid w:val="00007138"/>
    <w:rsid w:val="00007799"/>
    <w:rsid w:val="000128AE"/>
    <w:rsid w:val="000145E8"/>
    <w:rsid w:val="00014D83"/>
    <w:rsid w:val="000213B2"/>
    <w:rsid w:val="00030D14"/>
    <w:rsid w:val="0004137C"/>
    <w:rsid w:val="00041648"/>
    <w:rsid w:val="00050C61"/>
    <w:rsid w:val="000761B3"/>
    <w:rsid w:val="000866E3"/>
    <w:rsid w:val="000A3F11"/>
    <w:rsid w:val="000B3405"/>
    <w:rsid w:val="000D0127"/>
    <w:rsid w:val="000D0193"/>
    <w:rsid w:val="000E0815"/>
    <w:rsid w:val="000E7903"/>
    <w:rsid w:val="00104538"/>
    <w:rsid w:val="00106081"/>
    <w:rsid w:val="001133C5"/>
    <w:rsid w:val="001322F0"/>
    <w:rsid w:val="00132F0F"/>
    <w:rsid w:val="00163622"/>
    <w:rsid w:val="00165ED0"/>
    <w:rsid w:val="001738D9"/>
    <w:rsid w:val="001844C0"/>
    <w:rsid w:val="001A40EE"/>
    <w:rsid w:val="001B037A"/>
    <w:rsid w:val="001C54A4"/>
    <w:rsid w:val="001D1513"/>
    <w:rsid w:val="001E5316"/>
    <w:rsid w:val="001E6E7A"/>
    <w:rsid w:val="001F1F39"/>
    <w:rsid w:val="001F2626"/>
    <w:rsid w:val="001F50D3"/>
    <w:rsid w:val="001F6D72"/>
    <w:rsid w:val="00205AB4"/>
    <w:rsid w:val="00215E1C"/>
    <w:rsid w:val="00222A1A"/>
    <w:rsid w:val="0023657B"/>
    <w:rsid w:val="002805F4"/>
    <w:rsid w:val="002B35A3"/>
    <w:rsid w:val="002E78BC"/>
    <w:rsid w:val="002F4225"/>
    <w:rsid w:val="00303422"/>
    <w:rsid w:val="00304FDE"/>
    <w:rsid w:val="0031706E"/>
    <w:rsid w:val="00320449"/>
    <w:rsid w:val="00323B27"/>
    <w:rsid w:val="0032444E"/>
    <w:rsid w:val="003252AE"/>
    <w:rsid w:val="00336168"/>
    <w:rsid w:val="0036608E"/>
    <w:rsid w:val="00366473"/>
    <w:rsid w:val="0037454A"/>
    <w:rsid w:val="0037737A"/>
    <w:rsid w:val="00391E0D"/>
    <w:rsid w:val="003A0F78"/>
    <w:rsid w:val="003A1B26"/>
    <w:rsid w:val="003B0D70"/>
    <w:rsid w:val="003B5E11"/>
    <w:rsid w:val="003D1BD7"/>
    <w:rsid w:val="003D3AE6"/>
    <w:rsid w:val="003E441E"/>
    <w:rsid w:val="003E4771"/>
    <w:rsid w:val="003E4C9D"/>
    <w:rsid w:val="00404F98"/>
    <w:rsid w:val="00413B83"/>
    <w:rsid w:val="004409B2"/>
    <w:rsid w:val="00441781"/>
    <w:rsid w:val="00444666"/>
    <w:rsid w:val="00456530"/>
    <w:rsid w:val="00471872"/>
    <w:rsid w:val="00473BEF"/>
    <w:rsid w:val="00477DCB"/>
    <w:rsid w:val="00485279"/>
    <w:rsid w:val="0049230C"/>
    <w:rsid w:val="004A15B2"/>
    <w:rsid w:val="004B63FA"/>
    <w:rsid w:val="004E0B5C"/>
    <w:rsid w:val="004E2060"/>
    <w:rsid w:val="004E56FC"/>
    <w:rsid w:val="004E66E9"/>
    <w:rsid w:val="004F12B5"/>
    <w:rsid w:val="004F3E14"/>
    <w:rsid w:val="004F7700"/>
    <w:rsid w:val="004F78DC"/>
    <w:rsid w:val="00507E08"/>
    <w:rsid w:val="005111BF"/>
    <w:rsid w:val="005222CE"/>
    <w:rsid w:val="00532767"/>
    <w:rsid w:val="00537A4F"/>
    <w:rsid w:val="005476F6"/>
    <w:rsid w:val="00550524"/>
    <w:rsid w:val="00554FA4"/>
    <w:rsid w:val="00564349"/>
    <w:rsid w:val="00575495"/>
    <w:rsid w:val="00591B98"/>
    <w:rsid w:val="005950FD"/>
    <w:rsid w:val="00596FF9"/>
    <w:rsid w:val="005A7758"/>
    <w:rsid w:val="005B2DCC"/>
    <w:rsid w:val="005B799B"/>
    <w:rsid w:val="005C2246"/>
    <w:rsid w:val="005C4A10"/>
    <w:rsid w:val="005C4F4E"/>
    <w:rsid w:val="005E7796"/>
    <w:rsid w:val="005F2AA7"/>
    <w:rsid w:val="006011FF"/>
    <w:rsid w:val="006267E1"/>
    <w:rsid w:val="0062737D"/>
    <w:rsid w:val="006402C8"/>
    <w:rsid w:val="006605DF"/>
    <w:rsid w:val="00670C43"/>
    <w:rsid w:val="006717F1"/>
    <w:rsid w:val="00671E9D"/>
    <w:rsid w:val="0067316D"/>
    <w:rsid w:val="00673686"/>
    <w:rsid w:val="0067592F"/>
    <w:rsid w:val="006859B7"/>
    <w:rsid w:val="00690181"/>
    <w:rsid w:val="0069319C"/>
    <w:rsid w:val="006A54B8"/>
    <w:rsid w:val="006A67DF"/>
    <w:rsid w:val="006E1047"/>
    <w:rsid w:val="006E1DF9"/>
    <w:rsid w:val="006E6F15"/>
    <w:rsid w:val="006E7576"/>
    <w:rsid w:val="007021B9"/>
    <w:rsid w:val="00730B12"/>
    <w:rsid w:val="00733D4D"/>
    <w:rsid w:val="00742CBD"/>
    <w:rsid w:val="007458B8"/>
    <w:rsid w:val="00766A8D"/>
    <w:rsid w:val="00785B4F"/>
    <w:rsid w:val="00790AEE"/>
    <w:rsid w:val="00797D9D"/>
    <w:rsid w:val="007A768A"/>
    <w:rsid w:val="007A788A"/>
    <w:rsid w:val="007C4566"/>
    <w:rsid w:val="007D31BC"/>
    <w:rsid w:val="007E3CAD"/>
    <w:rsid w:val="008002AE"/>
    <w:rsid w:val="00805032"/>
    <w:rsid w:val="00824026"/>
    <w:rsid w:val="0083204A"/>
    <w:rsid w:val="00854394"/>
    <w:rsid w:val="0089124F"/>
    <w:rsid w:val="008A539A"/>
    <w:rsid w:val="008B5BD5"/>
    <w:rsid w:val="008B688C"/>
    <w:rsid w:val="008C0D3A"/>
    <w:rsid w:val="008C6868"/>
    <w:rsid w:val="008D5950"/>
    <w:rsid w:val="008D7F17"/>
    <w:rsid w:val="008E2B4D"/>
    <w:rsid w:val="008E3BFC"/>
    <w:rsid w:val="008F3ADF"/>
    <w:rsid w:val="008F4613"/>
    <w:rsid w:val="009050B0"/>
    <w:rsid w:val="00906ECA"/>
    <w:rsid w:val="00911700"/>
    <w:rsid w:val="009464B4"/>
    <w:rsid w:val="00947DAD"/>
    <w:rsid w:val="00974E1B"/>
    <w:rsid w:val="00985ADA"/>
    <w:rsid w:val="009A486F"/>
    <w:rsid w:val="009A668D"/>
    <w:rsid w:val="009C521A"/>
    <w:rsid w:val="009D0DE1"/>
    <w:rsid w:val="009F0C76"/>
    <w:rsid w:val="009F143F"/>
    <w:rsid w:val="00A0533E"/>
    <w:rsid w:val="00A114CE"/>
    <w:rsid w:val="00A12D00"/>
    <w:rsid w:val="00A133F4"/>
    <w:rsid w:val="00A2088D"/>
    <w:rsid w:val="00A2660D"/>
    <w:rsid w:val="00A7160A"/>
    <w:rsid w:val="00AA28B3"/>
    <w:rsid w:val="00AB7423"/>
    <w:rsid w:val="00AF7F51"/>
    <w:rsid w:val="00B013EE"/>
    <w:rsid w:val="00B03B09"/>
    <w:rsid w:val="00B140D2"/>
    <w:rsid w:val="00B35C06"/>
    <w:rsid w:val="00B35C71"/>
    <w:rsid w:val="00B421BC"/>
    <w:rsid w:val="00B6321F"/>
    <w:rsid w:val="00B640FC"/>
    <w:rsid w:val="00B65ABA"/>
    <w:rsid w:val="00B702EB"/>
    <w:rsid w:val="00B71799"/>
    <w:rsid w:val="00B71AF7"/>
    <w:rsid w:val="00B779B1"/>
    <w:rsid w:val="00BA227A"/>
    <w:rsid w:val="00BA5EC8"/>
    <w:rsid w:val="00BC1E97"/>
    <w:rsid w:val="00BD327B"/>
    <w:rsid w:val="00BE5B24"/>
    <w:rsid w:val="00BE7726"/>
    <w:rsid w:val="00BF0246"/>
    <w:rsid w:val="00BF269E"/>
    <w:rsid w:val="00C01254"/>
    <w:rsid w:val="00C13592"/>
    <w:rsid w:val="00C229F3"/>
    <w:rsid w:val="00C267F5"/>
    <w:rsid w:val="00C33E82"/>
    <w:rsid w:val="00C343A7"/>
    <w:rsid w:val="00C47D88"/>
    <w:rsid w:val="00C50864"/>
    <w:rsid w:val="00C537B9"/>
    <w:rsid w:val="00C61A23"/>
    <w:rsid w:val="00C61C45"/>
    <w:rsid w:val="00CA562E"/>
    <w:rsid w:val="00CB7A8B"/>
    <w:rsid w:val="00CC159E"/>
    <w:rsid w:val="00CD3A5E"/>
    <w:rsid w:val="00CD561F"/>
    <w:rsid w:val="00CE05CD"/>
    <w:rsid w:val="00CE2B94"/>
    <w:rsid w:val="00CE32B9"/>
    <w:rsid w:val="00CE6E2D"/>
    <w:rsid w:val="00CF0790"/>
    <w:rsid w:val="00D148EB"/>
    <w:rsid w:val="00D14FAA"/>
    <w:rsid w:val="00D152E2"/>
    <w:rsid w:val="00D31A50"/>
    <w:rsid w:val="00D33C8E"/>
    <w:rsid w:val="00D504CA"/>
    <w:rsid w:val="00D515EC"/>
    <w:rsid w:val="00D644A2"/>
    <w:rsid w:val="00D718FE"/>
    <w:rsid w:val="00D803DE"/>
    <w:rsid w:val="00D90A07"/>
    <w:rsid w:val="00D9459D"/>
    <w:rsid w:val="00DA15A6"/>
    <w:rsid w:val="00DA7123"/>
    <w:rsid w:val="00DB38D9"/>
    <w:rsid w:val="00DB7405"/>
    <w:rsid w:val="00DF3B29"/>
    <w:rsid w:val="00DF51C9"/>
    <w:rsid w:val="00DF5701"/>
    <w:rsid w:val="00E000D5"/>
    <w:rsid w:val="00E01B27"/>
    <w:rsid w:val="00E02646"/>
    <w:rsid w:val="00E03A51"/>
    <w:rsid w:val="00E05147"/>
    <w:rsid w:val="00E121C7"/>
    <w:rsid w:val="00E40A30"/>
    <w:rsid w:val="00E520A9"/>
    <w:rsid w:val="00E542F5"/>
    <w:rsid w:val="00E72BD3"/>
    <w:rsid w:val="00EA0824"/>
    <w:rsid w:val="00EA63EE"/>
    <w:rsid w:val="00EA7106"/>
    <w:rsid w:val="00EB5C3C"/>
    <w:rsid w:val="00EB72A2"/>
    <w:rsid w:val="00EC7A1B"/>
    <w:rsid w:val="00EE60E6"/>
    <w:rsid w:val="00EF2267"/>
    <w:rsid w:val="00EF3B38"/>
    <w:rsid w:val="00EF6924"/>
    <w:rsid w:val="00F11E67"/>
    <w:rsid w:val="00F241CD"/>
    <w:rsid w:val="00F37EDA"/>
    <w:rsid w:val="00F41B3F"/>
    <w:rsid w:val="00F61FC3"/>
    <w:rsid w:val="00F72EA4"/>
    <w:rsid w:val="00F75AED"/>
    <w:rsid w:val="00F837ED"/>
    <w:rsid w:val="00F84B7C"/>
    <w:rsid w:val="00FB3D85"/>
    <w:rsid w:val="00FD2340"/>
    <w:rsid w:val="00FD515A"/>
    <w:rsid w:val="00FD650A"/>
    <w:rsid w:val="00FE2910"/>
    <w:rsid w:val="00FE44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4F56DA0F"/>
  <w14:defaultImageDpi w14:val="0"/>
  <w15:docId w15:val="{4D406CC7-4CD7-4943-9364-24F727CD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E2D"/>
    <w:rPr>
      <w:rFonts w:ascii="Arial" w:hAnsi="Arial"/>
      <w:sz w:val="22"/>
      <w:lang w:eastAsia="en-US"/>
    </w:rPr>
  </w:style>
  <w:style w:type="paragraph" w:styleId="Heading1">
    <w:name w:val="heading 1"/>
    <w:basedOn w:val="Normal"/>
    <w:next w:val="Normal"/>
    <w:link w:val="Heading1Char"/>
    <w:uiPriority w:val="9"/>
    <w:qFormat/>
    <w:rsid w:val="009464B4"/>
    <w:pPr>
      <w:keepNext/>
      <w:keepLines/>
      <w:spacing w:before="240"/>
      <w:outlineLvl w:val="0"/>
    </w:pPr>
    <w:rPr>
      <w:rFonts w:asciiTheme="majorHAnsi" w:eastAsiaTheme="majorEastAsia" w:hAnsiTheme="majorHAnsi" w:cstheme="majorBidi"/>
      <w:b/>
      <w:color w:val="000000" w:themeColor="text1"/>
      <w:szCs w:val="32"/>
    </w:rPr>
  </w:style>
  <w:style w:type="paragraph" w:styleId="Heading2">
    <w:name w:val="heading 2"/>
    <w:basedOn w:val="Normal"/>
    <w:next w:val="Normal"/>
    <w:link w:val="Heading2Char"/>
    <w:uiPriority w:val="9"/>
    <w:unhideWhenUsed/>
    <w:qFormat/>
    <w:rsid w:val="000761B3"/>
    <w:pPr>
      <w:keepNext/>
      <w:keepLines/>
      <w:tabs>
        <w:tab w:val="left" w:pos="0"/>
        <w:tab w:val="left" w:pos="567"/>
      </w:tabs>
      <w:outlineLvl w:val="1"/>
    </w:pPr>
    <w:rPr>
      <w:rFonts w:asciiTheme="majorHAnsi" w:eastAsiaTheme="majorEastAsia" w:hAnsiTheme="majorHAnsi" w:cstheme="majorBidi"/>
      <w:b/>
      <w:color w:val="000000" w:themeColor="text1"/>
      <w:sz w:val="26"/>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5EC8"/>
    <w:pPr>
      <w:tabs>
        <w:tab w:val="center" w:pos="4513"/>
        <w:tab w:val="right" w:pos="9026"/>
      </w:tabs>
    </w:pPr>
  </w:style>
  <w:style w:type="character" w:customStyle="1" w:styleId="HeaderChar">
    <w:name w:val="Header Char"/>
    <w:basedOn w:val="DefaultParagraphFont"/>
    <w:link w:val="Header"/>
    <w:uiPriority w:val="99"/>
    <w:rsid w:val="00BA5EC8"/>
    <w:rPr>
      <w:lang w:eastAsia="en-US"/>
    </w:rPr>
  </w:style>
  <w:style w:type="paragraph" w:styleId="Footer">
    <w:name w:val="footer"/>
    <w:basedOn w:val="Normal"/>
    <w:link w:val="FooterChar"/>
    <w:rsid w:val="00BA5EC8"/>
    <w:pPr>
      <w:tabs>
        <w:tab w:val="center" w:pos="4513"/>
        <w:tab w:val="right" w:pos="9026"/>
      </w:tabs>
    </w:pPr>
  </w:style>
  <w:style w:type="character" w:customStyle="1" w:styleId="FooterChar">
    <w:name w:val="Footer Char"/>
    <w:basedOn w:val="DefaultParagraphFont"/>
    <w:link w:val="Footer"/>
    <w:rsid w:val="00BA5EC8"/>
    <w:rPr>
      <w:lang w:eastAsia="en-US"/>
    </w:rPr>
  </w:style>
  <w:style w:type="table" w:styleId="TableGrid">
    <w:name w:val="Table Grid"/>
    <w:basedOn w:val="TableNormal"/>
    <w:uiPriority w:val="59"/>
    <w:rsid w:val="00BA5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464B4"/>
    <w:rPr>
      <w:rFonts w:asciiTheme="majorHAnsi" w:eastAsiaTheme="majorEastAsia" w:hAnsiTheme="majorHAnsi" w:cstheme="majorBidi"/>
      <w:b/>
      <w:color w:val="000000" w:themeColor="text1"/>
      <w:sz w:val="22"/>
      <w:szCs w:val="32"/>
      <w:lang w:eastAsia="en-US"/>
    </w:rPr>
  </w:style>
  <w:style w:type="character" w:customStyle="1" w:styleId="Heading2Char">
    <w:name w:val="Heading 2 Char"/>
    <w:basedOn w:val="DefaultParagraphFont"/>
    <w:link w:val="Heading2"/>
    <w:uiPriority w:val="9"/>
    <w:rsid w:val="000761B3"/>
    <w:rPr>
      <w:rFonts w:asciiTheme="majorHAnsi" w:eastAsiaTheme="majorEastAsia" w:hAnsiTheme="majorHAnsi" w:cstheme="majorBidi"/>
      <w:b/>
      <w:color w:val="000000" w:themeColor="text1"/>
      <w:sz w:val="26"/>
      <w:szCs w:val="26"/>
      <w:lang w:val="en" w:eastAsia="en-US"/>
    </w:rPr>
  </w:style>
  <w:style w:type="paragraph" w:styleId="BalloonText">
    <w:name w:val="Balloon Text"/>
    <w:basedOn w:val="Normal"/>
    <w:link w:val="BalloonTextChar"/>
    <w:uiPriority w:val="99"/>
    <w:rsid w:val="00106081"/>
    <w:rPr>
      <w:rFonts w:ascii="Tahoma" w:hAnsi="Tahoma" w:cs="Tahoma"/>
      <w:sz w:val="16"/>
      <w:szCs w:val="16"/>
    </w:rPr>
  </w:style>
  <w:style w:type="character" w:customStyle="1" w:styleId="BalloonTextChar">
    <w:name w:val="Balloon Text Char"/>
    <w:basedOn w:val="DefaultParagraphFont"/>
    <w:link w:val="BalloonText"/>
    <w:uiPriority w:val="99"/>
    <w:rsid w:val="00106081"/>
    <w:rPr>
      <w:rFonts w:ascii="Tahoma" w:hAnsi="Tahoma" w:cs="Tahoma"/>
      <w:sz w:val="16"/>
      <w:szCs w:val="16"/>
      <w:lang w:eastAsia="en-US"/>
    </w:rPr>
  </w:style>
  <w:style w:type="paragraph" w:styleId="ListParagraph">
    <w:name w:val="List Paragraph"/>
    <w:basedOn w:val="Normal"/>
    <w:uiPriority w:val="34"/>
    <w:qFormat/>
    <w:rsid w:val="0031706E"/>
    <w:pPr>
      <w:ind w:left="720"/>
      <w:contextualSpacing/>
    </w:pPr>
  </w:style>
  <w:style w:type="paragraph" w:styleId="BodyText">
    <w:name w:val="Body Text"/>
    <w:basedOn w:val="Normal"/>
    <w:link w:val="BodyTextChar"/>
    <w:uiPriority w:val="1"/>
    <w:qFormat/>
    <w:rsid w:val="004F78DC"/>
    <w:pPr>
      <w:widowControl w:val="0"/>
      <w:autoSpaceDE w:val="0"/>
      <w:autoSpaceDN w:val="0"/>
    </w:pPr>
    <w:rPr>
      <w:rFonts w:ascii="Calibri" w:eastAsia="Calibri" w:hAnsi="Calibri" w:cs="Calibri"/>
      <w:szCs w:val="22"/>
    </w:rPr>
  </w:style>
  <w:style w:type="character" w:customStyle="1" w:styleId="BodyTextChar">
    <w:name w:val="Body Text Char"/>
    <w:basedOn w:val="DefaultParagraphFont"/>
    <w:link w:val="BodyText"/>
    <w:uiPriority w:val="1"/>
    <w:rsid w:val="004F78DC"/>
    <w:rPr>
      <w:rFonts w:ascii="Calibri" w:eastAsia="Calibri" w:hAnsi="Calibri" w:cs="Calibri"/>
      <w:sz w:val="22"/>
      <w:szCs w:val="22"/>
      <w:lang w:eastAsia="en-US"/>
    </w:rPr>
  </w:style>
  <w:style w:type="paragraph" w:customStyle="1" w:styleId="TableParagraph">
    <w:name w:val="Table Paragraph"/>
    <w:basedOn w:val="Normal"/>
    <w:uiPriority w:val="1"/>
    <w:qFormat/>
    <w:rsid w:val="004F78DC"/>
    <w:pPr>
      <w:widowControl w:val="0"/>
      <w:autoSpaceDE w:val="0"/>
      <w:autoSpaceDN w:val="0"/>
      <w:ind w:left="100"/>
    </w:pPr>
    <w:rPr>
      <w:rFonts w:ascii="Calibri" w:eastAsia="Calibri" w:hAnsi="Calibri" w:cs="Calibri"/>
      <w:szCs w:val="22"/>
    </w:rPr>
  </w:style>
  <w:style w:type="character" w:styleId="CommentReference">
    <w:name w:val="annotation reference"/>
    <w:basedOn w:val="DefaultParagraphFont"/>
    <w:uiPriority w:val="99"/>
    <w:semiHidden/>
    <w:unhideWhenUsed/>
    <w:rsid w:val="004F78DC"/>
    <w:rPr>
      <w:sz w:val="16"/>
      <w:szCs w:val="16"/>
    </w:rPr>
  </w:style>
  <w:style w:type="paragraph" w:styleId="CommentText">
    <w:name w:val="annotation text"/>
    <w:basedOn w:val="Normal"/>
    <w:link w:val="CommentTextChar"/>
    <w:uiPriority w:val="99"/>
    <w:semiHidden/>
    <w:unhideWhenUsed/>
    <w:rsid w:val="004F78DC"/>
    <w:pPr>
      <w:widowControl w:val="0"/>
      <w:autoSpaceDE w:val="0"/>
      <w:autoSpaceDN w:val="0"/>
    </w:pPr>
    <w:rPr>
      <w:rFonts w:ascii="Calibri" w:eastAsia="Calibri" w:hAnsi="Calibri" w:cs="Calibri"/>
      <w:sz w:val="20"/>
    </w:rPr>
  </w:style>
  <w:style w:type="character" w:customStyle="1" w:styleId="CommentTextChar">
    <w:name w:val="Comment Text Char"/>
    <w:basedOn w:val="DefaultParagraphFont"/>
    <w:link w:val="CommentText"/>
    <w:uiPriority w:val="99"/>
    <w:semiHidden/>
    <w:rsid w:val="004F78DC"/>
    <w:rPr>
      <w:rFonts w:ascii="Calibri" w:eastAsia="Calibri" w:hAnsi="Calibri" w:cs="Calibri"/>
      <w:lang w:eastAsia="en-US"/>
    </w:rPr>
  </w:style>
  <w:style w:type="character" w:styleId="Hyperlink">
    <w:name w:val="Hyperlink"/>
    <w:basedOn w:val="DefaultParagraphFont"/>
    <w:uiPriority w:val="99"/>
    <w:unhideWhenUsed/>
    <w:rsid w:val="004F78DC"/>
    <w:rPr>
      <w:color w:val="0000FF" w:themeColor="hyperlink"/>
      <w:u w:val="single"/>
    </w:rPr>
  </w:style>
  <w:style w:type="paragraph" w:styleId="TOCHeading">
    <w:name w:val="TOC Heading"/>
    <w:basedOn w:val="Heading1"/>
    <w:next w:val="Normal"/>
    <w:uiPriority w:val="39"/>
    <w:unhideWhenUsed/>
    <w:qFormat/>
    <w:rsid w:val="00C33E82"/>
    <w:pPr>
      <w:spacing w:line="259" w:lineRule="auto"/>
      <w:outlineLvl w:val="9"/>
    </w:pPr>
    <w:rPr>
      <w:b w:val="0"/>
      <w:color w:val="365F91" w:themeColor="accent1" w:themeShade="BF"/>
      <w:sz w:val="32"/>
      <w:lang w:val="en-US"/>
    </w:rPr>
  </w:style>
  <w:style w:type="paragraph" w:styleId="TOC1">
    <w:name w:val="toc 1"/>
    <w:basedOn w:val="Normal"/>
    <w:next w:val="Normal"/>
    <w:autoRedefine/>
    <w:uiPriority w:val="39"/>
    <w:unhideWhenUsed/>
    <w:rsid w:val="000145E8"/>
    <w:pPr>
      <w:tabs>
        <w:tab w:val="left" w:pos="440"/>
        <w:tab w:val="right" w:leader="dot" w:pos="9629"/>
      </w:tabs>
      <w:spacing w:after="100"/>
      <w:ind w:left="426" w:hanging="426"/>
    </w:pPr>
  </w:style>
  <w:style w:type="paragraph" w:styleId="TOC2">
    <w:name w:val="toc 2"/>
    <w:basedOn w:val="Normal"/>
    <w:next w:val="Normal"/>
    <w:autoRedefine/>
    <w:uiPriority w:val="39"/>
    <w:unhideWhenUsed/>
    <w:rsid w:val="00C33E82"/>
    <w:pPr>
      <w:spacing w:after="100"/>
      <w:ind w:left="220"/>
    </w:pPr>
  </w:style>
  <w:style w:type="paragraph" w:customStyle="1" w:styleId="Default">
    <w:name w:val="Default"/>
    <w:rsid w:val="00323B2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planning-and-improving-research/policies-standards-legislation/uk-policy-framework-health-social-care-research/" TargetMode="External"/><Relationship Id="rId18" Type="http://schemas.openxmlformats.org/officeDocument/2006/relationships/hyperlink" Target="https://teams.ljmu.ac.uk/2/fin/LJMUFIN/Insurance%20Certificates/Employers%20Liability%20and%20Public%20Liability.pdf" TargetMode="External"/><Relationship Id="rId26" Type="http://schemas.openxmlformats.org/officeDocument/2006/relationships/hyperlink" Target="https://www.ljmu.ac.uk/ris/research-ethics-and-governance/research-ethics/research-ethics-training" TargetMode="External"/><Relationship Id="rId3" Type="http://schemas.openxmlformats.org/officeDocument/2006/relationships/customXml" Target="../customXml/item3.xml"/><Relationship Id="rId21" Type="http://schemas.openxmlformats.org/officeDocument/2006/relationships/hyperlink" Target="mailto:R.Smith@ljmu.ac.uk" TargetMode="External"/><Relationship Id="rId7" Type="http://schemas.openxmlformats.org/officeDocument/2006/relationships/settings" Target="settings.xml"/><Relationship Id="rId12" Type="http://schemas.openxmlformats.org/officeDocument/2006/relationships/hyperlink" Target="mailto:sponsor@ljmu.ac.uk" TargetMode="External"/><Relationship Id="rId17" Type="http://schemas.openxmlformats.org/officeDocument/2006/relationships/hyperlink" Target="https://teams.ljmu.ac.uk/2/fin/LJMUFIN/Insurance%20Certificates/Clinical%20Trials%20Cert%202018%20-19.pdf" TargetMode="External"/><Relationship Id="rId25" Type="http://schemas.openxmlformats.org/officeDocument/2006/relationships/hyperlink" Target="mailto:sponsor@ljmu.ac.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eams.ljmu.ac.uk/2/fin/LJMUFIN/Insurance%20Certificates/Employers%20Liability%20and%20Public%20Liability.pdf" TargetMode="External"/><Relationship Id="rId20" Type="http://schemas.openxmlformats.org/officeDocument/2006/relationships/hyperlink" Target="https://teams.ljmu.ac.uk/2/fin/LJMUFIN/Insurance%20Information/Research%20Questionnaire%20(incl%20Human%20Participants).pdf" TargetMode="External"/><Relationship Id="rId29" Type="http://schemas.openxmlformats.org/officeDocument/2006/relationships/hyperlink" Target="https://myresearchproject.org.uk/help/help%20documents/Guidance_Organisation_Information_Document__Non-Commercial_v1-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yresearchproject.org.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jmu.ac.uk/ris/research-ethics-and-governance/research-ethics/research-ethics-training" TargetMode="External"/><Relationship Id="rId23" Type="http://schemas.openxmlformats.org/officeDocument/2006/relationships/hyperlink" Target="http://www.hra-decisiontools.org.uk/consent/" TargetMode="External"/><Relationship Id="rId28" Type="http://schemas.openxmlformats.org/officeDocument/2006/relationships/hyperlink" Target="https://myresearchproject.org.uk/help/help%20documents/Organisation_Information_Document__Non-Commercial_v1-2.docx" TargetMode="External"/><Relationship Id="rId10" Type="http://schemas.openxmlformats.org/officeDocument/2006/relationships/endnotes" Target="endnotes.xml"/><Relationship Id="rId19" Type="http://schemas.openxmlformats.org/officeDocument/2006/relationships/hyperlink" Target="https://teams.ljmu.ac.uk/2/fin/LJMUFIN/Insurance%20Certificates/Clinical%20Trials%20Cert%202018%20-19.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a.nhs.uk/planning-and-improving-research/policies-standards-legislation/uk-policy-framework-health-social-care-research/" TargetMode="External"/><Relationship Id="rId22" Type="http://schemas.openxmlformats.org/officeDocument/2006/relationships/hyperlink" Target="mailto:sponsor@ljmu.ac.uk" TargetMode="External"/><Relationship Id="rId27" Type="http://schemas.openxmlformats.org/officeDocument/2006/relationships/hyperlink" Target="https://www.myresearchproject.org.uk/help/hlpusingiras.aspx" TargetMode="External"/><Relationship Id="rId30" Type="http://schemas.openxmlformats.org/officeDocument/2006/relationships/hyperlink" Target="mailto:sponsor@lj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2EF7278037F944A692241138816831" ma:contentTypeVersion="0" ma:contentTypeDescription="Create a new document." ma:contentTypeScope="" ma:versionID="bb7f6c8dcd4534e9f3cd2acfb2b9202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AF54-5C0C-4833-B0B8-21F16208E819}">
  <ds:schemaRefs>
    <ds:schemaRef ds:uri="http://schemas.microsoft.com/sharepoint/v3/contenttype/forms"/>
  </ds:schemaRefs>
</ds:datastoreItem>
</file>

<file path=customXml/itemProps2.xml><?xml version="1.0" encoding="utf-8"?>
<ds:datastoreItem xmlns:ds="http://schemas.openxmlformats.org/officeDocument/2006/customXml" ds:itemID="{B14A83B7-A53F-418A-A7A3-D136D9519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045F547-CB64-476C-A38D-DB88E8CC82D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EB8A5EA8-633B-4882-93E5-C6B22025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4194</Words>
  <Characters>26854</Characters>
  <Application>Microsoft Office Word</Application>
  <DocSecurity>4</DocSecurity>
  <Lines>223</Lines>
  <Paragraphs>61</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Harriss, Dave</dc:creator>
  <cp:lastModifiedBy>Crozier, Katie</cp:lastModifiedBy>
  <cp:revision>2</cp:revision>
  <dcterms:created xsi:type="dcterms:W3CDTF">2019-07-02T12:57:00Z</dcterms:created>
  <dcterms:modified xsi:type="dcterms:W3CDTF">2019-07-02T12:57:00Z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0x010100182EF7278037F944A692241138816831</vt:lpwstr>
  </property>
</Properties>
</file>