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22FA6" w14:textId="77777777" w:rsidR="000E4E0F" w:rsidRPr="000C1A75" w:rsidRDefault="000E4E0F" w:rsidP="000C1A75">
      <w:r w:rsidRPr="000C1A75">
        <w:rPr>
          <w:b/>
        </w:rPr>
        <w:t>Liverpool John Moores University Default Management Plan for US Federal Loans</w:t>
      </w:r>
    </w:p>
    <w:p w14:paraId="682ADB9A" w14:textId="77777777" w:rsidR="000E4E0F" w:rsidRPr="000C1A75" w:rsidRDefault="000E4E0F" w:rsidP="000C1A75">
      <w:r w:rsidRPr="000C1A75">
        <w:rPr>
          <w:b/>
        </w:rPr>
        <w:t>Introduction</w:t>
      </w:r>
    </w:p>
    <w:p w14:paraId="4F379D27" w14:textId="77777777" w:rsidR="00124C68" w:rsidRPr="000C1A75" w:rsidRDefault="000E4E0F" w:rsidP="000C1A75">
      <w:r w:rsidRPr="000C1A75">
        <w:t>The information listed below details steps taken by LJMU to assist students in receipt of Direct US Federal Loans</w:t>
      </w:r>
      <w:r w:rsidR="00A7660C" w:rsidRPr="000C1A75">
        <w:t xml:space="preserve"> understand their responsibilities of taking out loans to fund their education and reduce the number of students that default on their loan payments. The Default Management Plan is designed to promote success rates for US Students within our Institution (SAP).</w:t>
      </w:r>
      <w:r w:rsidR="003B6C17" w:rsidRPr="000C1A75">
        <w:t xml:space="preserve"> </w:t>
      </w:r>
    </w:p>
    <w:p w14:paraId="2394C4D3" w14:textId="77777777" w:rsidR="000E4E0F" w:rsidRPr="000C1A75" w:rsidRDefault="003B6C17" w:rsidP="000C1A75">
      <w:r w:rsidRPr="000C1A75">
        <w:t xml:space="preserve">The steps outlined below are </w:t>
      </w:r>
      <w:r w:rsidR="00124C68" w:rsidRPr="000C1A75">
        <w:t>intended</w:t>
      </w:r>
      <w:r w:rsidRPr="000C1A75">
        <w:t xml:space="preserve"> to increase student success rates and reduce Cohort Default Rates and limiting </w:t>
      </w:r>
      <w:r w:rsidR="007E3B9F" w:rsidRPr="000C1A75">
        <w:t>availability</w:t>
      </w:r>
      <w:r w:rsidRPr="000C1A75">
        <w:t xml:space="preserve"> of Title 1V Loans for Students.</w:t>
      </w:r>
    </w:p>
    <w:p w14:paraId="1D4F9C76" w14:textId="77777777" w:rsidR="003B6C17" w:rsidRPr="000C1A75" w:rsidRDefault="002D542B" w:rsidP="000C1A75">
      <w:r w:rsidRPr="000C1A75">
        <w:rPr>
          <w:b/>
        </w:rPr>
        <w:t>Entrance Counselling</w:t>
      </w:r>
    </w:p>
    <w:p w14:paraId="12320B20" w14:textId="77777777" w:rsidR="002D542B" w:rsidRPr="000C1A75" w:rsidRDefault="002D542B" w:rsidP="000C1A75">
      <w:r w:rsidRPr="000C1A75">
        <w:t>All students wanting to access US Federal Loans either as a new student or continuing are required to undertake Entrance Counselling prior to each new academic year. During Entrance Counselling, students are advised:</w:t>
      </w:r>
    </w:p>
    <w:p w14:paraId="24E17D34" w14:textId="77777777" w:rsidR="002D542B" w:rsidRPr="000C1A75" w:rsidRDefault="002D542B" w:rsidP="000C1A75">
      <w:pPr>
        <w:pStyle w:val="ListParagraph"/>
        <w:numPr>
          <w:ilvl w:val="0"/>
          <w:numId w:val="3"/>
        </w:numPr>
      </w:pPr>
      <w:r w:rsidRPr="000C1A75">
        <w:t>how the Master Promissory Note works</w:t>
      </w:r>
    </w:p>
    <w:p w14:paraId="798CFEAA" w14:textId="77777777" w:rsidR="002D542B" w:rsidRPr="000C1A75" w:rsidRDefault="002D542B" w:rsidP="000C1A75">
      <w:pPr>
        <w:pStyle w:val="ListParagraph"/>
        <w:numPr>
          <w:ilvl w:val="0"/>
          <w:numId w:val="3"/>
        </w:numPr>
      </w:pPr>
      <w:r w:rsidRPr="000C1A75">
        <w:t>terms of their loan, including financial responsibility to them</w:t>
      </w:r>
    </w:p>
    <w:p w14:paraId="3112CA9A" w14:textId="77777777" w:rsidR="002D542B" w:rsidRPr="000C1A75" w:rsidRDefault="002D542B" w:rsidP="000C1A75">
      <w:pPr>
        <w:pStyle w:val="ListParagraph"/>
        <w:numPr>
          <w:ilvl w:val="0"/>
          <w:numId w:val="3"/>
        </w:numPr>
      </w:pPr>
      <w:r w:rsidRPr="000C1A75">
        <w:t>the importance of repayment</w:t>
      </w:r>
    </w:p>
    <w:p w14:paraId="38F33FC0" w14:textId="77777777" w:rsidR="002D542B" w:rsidRPr="000C1A75" w:rsidRDefault="002D542B" w:rsidP="000C1A75">
      <w:pPr>
        <w:pStyle w:val="ListParagraph"/>
        <w:numPr>
          <w:ilvl w:val="0"/>
          <w:numId w:val="3"/>
        </w:numPr>
      </w:pPr>
      <w:r w:rsidRPr="000C1A75">
        <w:t>the consequences of defaulting on the loan</w:t>
      </w:r>
    </w:p>
    <w:p w14:paraId="66E17F5D" w14:textId="77777777" w:rsidR="002D542B" w:rsidRPr="000C1A75" w:rsidRDefault="002D542B" w:rsidP="000C1A75">
      <w:pPr>
        <w:pStyle w:val="ListParagraph"/>
        <w:numPr>
          <w:ilvl w:val="0"/>
          <w:numId w:val="3"/>
        </w:numPr>
      </w:pPr>
      <w:r w:rsidRPr="000C1A75">
        <w:t>and sample monthly repayment amounts</w:t>
      </w:r>
    </w:p>
    <w:p w14:paraId="73E01216" w14:textId="3781C3F8" w:rsidR="002D542B" w:rsidRPr="000C1A75" w:rsidRDefault="002D542B" w:rsidP="000C1A75">
      <w:r w:rsidRPr="000C1A75">
        <w:t>Entrance Cou</w:t>
      </w:r>
      <w:r w:rsidR="00A849DD" w:rsidRPr="000C1A75">
        <w:t>n</w:t>
      </w:r>
      <w:r w:rsidRPr="000C1A75">
        <w:t>selling</w:t>
      </w:r>
      <w:r w:rsidR="00A849DD" w:rsidRPr="000C1A75">
        <w:t xml:space="preserve"> ensures that all borrowers understand the terms and conditions of the loan and the associated rights and responsibilities. All students must send a copy of the completed Entrance Counselling noting their student details and this is retained on the </w:t>
      </w:r>
      <w:r w:rsidR="007555DF" w:rsidRPr="007555DF">
        <w:t>student’s</w:t>
      </w:r>
      <w:r w:rsidR="00A849DD" w:rsidRPr="007555DF">
        <w:t xml:space="preserve"> file.</w:t>
      </w:r>
    </w:p>
    <w:p w14:paraId="7622C722" w14:textId="77777777" w:rsidR="00A849DD" w:rsidRPr="000C1A75" w:rsidRDefault="00A849DD" w:rsidP="000C1A75">
      <w:pPr>
        <w:rPr>
          <w:b/>
        </w:rPr>
      </w:pPr>
      <w:r w:rsidRPr="000C1A75">
        <w:rPr>
          <w:b/>
        </w:rPr>
        <w:t>Financial Literacy</w:t>
      </w:r>
    </w:p>
    <w:p w14:paraId="2F3E47FB" w14:textId="52543123" w:rsidR="00A849DD" w:rsidRPr="000C1A75" w:rsidRDefault="00C01B01" w:rsidP="000C1A75">
      <w:r w:rsidRPr="000C1A75">
        <w:t xml:space="preserve">All </w:t>
      </w:r>
      <w:r w:rsidR="00124C68" w:rsidRPr="000C1A75">
        <w:t xml:space="preserve">new </w:t>
      </w:r>
      <w:r w:rsidR="007E3B9F" w:rsidRPr="000C1A75">
        <w:t xml:space="preserve">students intending to </w:t>
      </w:r>
      <w:r w:rsidR="007E3B9F" w:rsidRPr="007555DF">
        <w:t xml:space="preserve">use </w:t>
      </w:r>
      <w:r w:rsidR="007555DF" w:rsidRPr="007555DF">
        <w:t>US</w:t>
      </w:r>
      <w:r w:rsidR="007E3B9F" w:rsidRPr="007555DF">
        <w:t xml:space="preserve"> Federal</w:t>
      </w:r>
      <w:r w:rsidRPr="000C1A75">
        <w:t xml:space="preserve"> Loans are advised to review the Cost of Attendance and we recommend that they borrow </w:t>
      </w:r>
      <w:r w:rsidR="007E3B9F" w:rsidRPr="000C1A75">
        <w:t>only</w:t>
      </w:r>
      <w:r w:rsidRPr="000C1A75">
        <w:t xml:space="preserve"> what is required to fund their studies and make </w:t>
      </w:r>
      <w:r w:rsidR="007E3B9F" w:rsidRPr="000C1A75">
        <w:t>themselves</w:t>
      </w:r>
      <w:r w:rsidRPr="000C1A75">
        <w:t xml:space="preserve"> aware </w:t>
      </w:r>
      <w:r w:rsidR="007E3B9F" w:rsidRPr="000C1A75">
        <w:t>of</w:t>
      </w:r>
      <w:r w:rsidRPr="000C1A75">
        <w:t xml:space="preserve"> the repayment obligations of the loans they intend to borrow. All US Students are required to submit written evidence of the amounts they intend to borrow</w:t>
      </w:r>
      <w:r w:rsidR="00124C68" w:rsidRPr="000C1A75">
        <w:t>. Continuing students at LJMU are advised to review their borrowing to date by checking their loan history on NSLDS.</w:t>
      </w:r>
    </w:p>
    <w:p w14:paraId="035C3FEE" w14:textId="77777777" w:rsidR="00124C68" w:rsidRPr="000C1A75" w:rsidRDefault="00124C68" w:rsidP="000C1A75">
      <w:r w:rsidRPr="000C1A75">
        <w:rPr>
          <w:b/>
        </w:rPr>
        <w:t>Early Identification and Counselling</w:t>
      </w:r>
      <w:r w:rsidRPr="000C1A75">
        <w:t xml:space="preserve"> </w:t>
      </w:r>
      <w:r w:rsidRPr="000C1A75">
        <w:rPr>
          <w:b/>
        </w:rPr>
        <w:t>for Students at Risk of Withdrawal</w:t>
      </w:r>
    </w:p>
    <w:p w14:paraId="050D357A" w14:textId="77777777" w:rsidR="00124C68" w:rsidRPr="000C1A75" w:rsidRDefault="00C86A26" w:rsidP="000C1A75">
      <w:r w:rsidRPr="000C1A75">
        <w:t xml:space="preserve">Students who withdraw or are considering withdrawing prior to the completion of their </w:t>
      </w:r>
      <w:r w:rsidR="007E3B9F" w:rsidRPr="000C1A75">
        <w:t>programmer</w:t>
      </w:r>
      <w:r w:rsidRPr="000C1A75">
        <w:t xml:space="preserve"> of study are provided with guidance from the Student Advise and Wellbeing Team and the Programme Leader, every effort is made to resolve any issues associated with the reason for withdrawal and help is offered with the withdrawal process</w:t>
      </w:r>
      <w:r w:rsidR="00C96FF6" w:rsidRPr="000C1A75">
        <w:t xml:space="preserve"> and the </w:t>
      </w:r>
      <w:r w:rsidR="007E3B9F" w:rsidRPr="000C1A75">
        <w:t>impact on the students US Federal</w:t>
      </w:r>
      <w:r w:rsidR="00C96FF6" w:rsidRPr="000C1A75">
        <w:t xml:space="preserve"> </w:t>
      </w:r>
      <w:r w:rsidR="007E3B9F" w:rsidRPr="000C1A75">
        <w:t>loans</w:t>
      </w:r>
      <w:r w:rsidR="00C96FF6" w:rsidRPr="000C1A75">
        <w:t xml:space="preserve"> including any R2T4 calculations</w:t>
      </w:r>
      <w:r w:rsidRPr="000C1A75">
        <w:t xml:space="preserve">. US Students are advised to seek Immigration advice </w:t>
      </w:r>
      <w:r w:rsidR="00C96FF6" w:rsidRPr="000C1A75">
        <w:t xml:space="preserve">before making their final decision and Exit </w:t>
      </w:r>
      <w:r w:rsidR="007E3B9F" w:rsidRPr="000C1A75">
        <w:t>Counselling</w:t>
      </w:r>
      <w:r w:rsidR="00C96FF6" w:rsidRPr="000C1A75">
        <w:t xml:space="preserve"> is advised. </w:t>
      </w:r>
    </w:p>
    <w:p w14:paraId="66C93CA5" w14:textId="77777777" w:rsidR="00C96FF6" w:rsidRPr="000C1A75" w:rsidRDefault="00C96FF6" w:rsidP="000C1A75"/>
    <w:p w14:paraId="5128700A" w14:textId="77777777" w:rsidR="00C96FF6" w:rsidRPr="000C1A75" w:rsidRDefault="00C96FF6" w:rsidP="000C1A75">
      <w:r w:rsidRPr="000C1A75">
        <w:rPr>
          <w:b/>
        </w:rPr>
        <w:lastRenderedPageBreak/>
        <w:t>Communication</w:t>
      </w:r>
    </w:p>
    <w:p w14:paraId="175F1144" w14:textId="77777777" w:rsidR="00C96FF6" w:rsidRPr="000C1A75" w:rsidRDefault="00C96FF6" w:rsidP="000C1A75">
      <w:r w:rsidRPr="000C1A75">
        <w:t xml:space="preserve">All students intending to study at LJMU are directed to the University’s webpage and this includes the Disclosure information and relevant policy documents. This </w:t>
      </w:r>
      <w:r w:rsidR="007E3B9F" w:rsidRPr="000C1A75">
        <w:t>information</w:t>
      </w:r>
      <w:r w:rsidRPr="000C1A75">
        <w:t xml:space="preserve"> is again sent to applicants and returning students once loans have been confirmed.</w:t>
      </w:r>
    </w:p>
    <w:p w14:paraId="35262B2E" w14:textId="6FEDD951" w:rsidR="00236807" w:rsidRPr="000C1A75" w:rsidRDefault="00236807" w:rsidP="000C1A75">
      <w:r w:rsidRPr="000C1A75">
        <w:t xml:space="preserve">Enrolment status including personal details including </w:t>
      </w:r>
      <w:r w:rsidR="007E3B9F" w:rsidRPr="000C1A75">
        <w:t>next</w:t>
      </w:r>
      <w:r w:rsidRPr="000C1A75">
        <w:t xml:space="preserve"> of kin and academic progress (SAP) are contained</w:t>
      </w:r>
      <w:r w:rsidR="007555DF">
        <w:t xml:space="preserve"> with the University’s Student I</w:t>
      </w:r>
      <w:r w:rsidRPr="000C1A75">
        <w:t xml:space="preserve">nformation </w:t>
      </w:r>
      <w:r w:rsidR="007555DF" w:rsidRPr="007555DF">
        <w:t>System</w:t>
      </w:r>
      <w:r w:rsidRPr="007555DF">
        <w:t xml:space="preserve"> (</w:t>
      </w:r>
      <w:r w:rsidRPr="000C1A75">
        <w:t xml:space="preserve">SIS) and this information is updated on an </w:t>
      </w:r>
      <w:r w:rsidR="007E3B9F" w:rsidRPr="000C1A75">
        <w:t>annual</w:t>
      </w:r>
      <w:r w:rsidRPr="000C1A75">
        <w:t xml:space="preserve"> basis at the beginning of the academic year. This information is accessible by the student and is used to </w:t>
      </w:r>
      <w:r w:rsidR="007E3B9F" w:rsidRPr="000C1A75">
        <w:t>determine</w:t>
      </w:r>
      <w:r w:rsidRPr="000C1A75">
        <w:t xml:space="preserve"> SAP prior to each disbursement of Federal loans.</w:t>
      </w:r>
    </w:p>
    <w:p w14:paraId="14535682" w14:textId="77777777" w:rsidR="00236807" w:rsidRPr="000C1A75" w:rsidRDefault="00236807" w:rsidP="000C1A75">
      <w:r w:rsidRPr="000C1A75">
        <w:t>Liverpool John Moores Universi</w:t>
      </w:r>
      <w:r w:rsidR="007E3B9F" w:rsidRPr="000C1A75">
        <w:t xml:space="preserve">ty has effective procedures in </w:t>
      </w:r>
      <w:r w:rsidRPr="000C1A75">
        <w:t>place to ensure</w:t>
      </w:r>
      <w:r w:rsidR="00EE168B" w:rsidRPr="000C1A75">
        <w:t xml:space="preserve"> accurate and timely communications across all departments. Due to these procedures, academic progress and is communicated across campus ensuring the relevant aid is disbursed on time to the correct students and in compliance with Direct Loan regulations.</w:t>
      </w:r>
    </w:p>
    <w:p w14:paraId="5C2A880D" w14:textId="77777777" w:rsidR="00EE168B" w:rsidRPr="000C1A75" w:rsidRDefault="00EE168B" w:rsidP="000C1A75">
      <w:r w:rsidRPr="000C1A75">
        <w:t xml:space="preserve">Each Faculty within the Institution are reminded of the timely and </w:t>
      </w:r>
      <w:r w:rsidR="007E3B9F" w:rsidRPr="000C1A75">
        <w:t>accurate</w:t>
      </w:r>
      <w:r w:rsidRPr="000C1A75">
        <w:t xml:space="preserve"> notifications required for processing US loans and compliance.</w:t>
      </w:r>
    </w:p>
    <w:p w14:paraId="66B237DB" w14:textId="77777777" w:rsidR="00EE168B" w:rsidRPr="000C1A75" w:rsidRDefault="00EE168B" w:rsidP="000C1A75">
      <w:r w:rsidRPr="000C1A75">
        <w:rPr>
          <w:b/>
        </w:rPr>
        <w:t>Exit Counselling</w:t>
      </w:r>
    </w:p>
    <w:p w14:paraId="5E15C44B" w14:textId="77777777" w:rsidR="00124C68" w:rsidRPr="000C1A75" w:rsidRDefault="006A53C9" w:rsidP="000C1A75">
      <w:r w:rsidRPr="000C1A75">
        <w:t xml:space="preserve">Prior to completing their programme and in the event of withdrawal / falling below ‘Half time’, all students in </w:t>
      </w:r>
      <w:r w:rsidR="007E3B9F" w:rsidRPr="000C1A75">
        <w:t>receipt</w:t>
      </w:r>
      <w:r w:rsidRPr="000C1A75">
        <w:t xml:space="preserve"> of US Federal Loans are reminded to complete online Exit Counselling.  Students are required to provide evidence of this process and this is retained on the students file.</w:t>
      </w:r>
    </w:p>
    <w:p w14:paraId="04185521" w14:textId="77777777" w:rsidR="006A53C9" w:rsidRPr="000C1A75" w:rsidRDefault="006A53C9" w:rsidP="000C1A75">
      <w:r w:rsidRPr="007555DF">
        <w:rPr>
          <w:b/>
        </w:rPr>
        <w:t>Timely and Accurate</w:t>
      </w:r>
      <w:r w:rsidRPr="007555DF">
        <w:t xml:space="preserve"> </w:t>
      </w:r>
      <w:r w:rsidRPr="007555DF">
        <w:rPr>
          <w:b/>
        </w:rPr>
        <w:t>Enrolment Reporting</w:t>
      </w:r>
    </w:p>
    <w:p w14:paraId="34868B56" w14:textId="260EE447" w:rsidR="006A53C9" w:rsidRPr="000C1A75" w:rsidRDefault="006A53C9" w:rsidP="000C1A75">
      <w:r w:rsidRPr="000C1A75">
        <w:t>LJM</w:t>
      </w:r>
      <w:r w:rsidR="000F4056" w:rsidRPr="000C1A75">
        <w:t xml:space="preserve">U ensures timely and accurate reporting on enrolments, this </w:t>
      </w:r>
      <w:r w:rsidR="007E3B9F" w:rsidRPr="000C1A75">
        <w:t>includes</w:t>
      </w:r>
      <w:r w:rsidR="000F4056" w:rsidRPr="000C1A75">
        <w:t xml:space="preserve"> </w:t>
      </w:r>
      <w:r w:rsidR="007555DF" w:rsidRPr="007555DF">
        <w:t>updates</w:t>
      </w:r>
      <w:r w:rsidR="000F4056" w:rsidRPr="007555DF">
        <w:t xml:space="preserve"> for</w:t>
      </w:r>
      <w:r w:rsidR="000F4056" w:rsidRPr="000C1A75">
        <w:t xml:space="preserve"> individual </w:t>
      </w:r>
      <w:r w:rsidR="007E3B9F" w:rsidRPr="000C1A75">
        <w:t>students</w:t>
      </w:r>
      <w:r w:rsidR="000F4056" w:rsidRPr="000C1A75">
        <w:t xml:space="preserve"> and any changes that occur during the academic year via NSLDS at two-monthly intervals.</w:t>
      </w:r>
    </w:p>
    <w:p w14:paraId="289C2C7F" w14:textId="77777777" w:rsidR="000F4056" w:rsidRPr="000C1A75" w:rsidRDefault="007E3B9F" w:rsidP="000C1A75">
      <w:proofErr w:type="spellStart"/>
      <w:r w:rsidRPr="000C1A75">
        <w:rPr>
          <w:b/>
        </w:rPr>
        <w:t>Analyse</w:t>
      </w:r>
      <w:proofErr w:type="spellEnd"/>
      <w:r w:rsidR="000F4056" w:rsidRPr="000C1A75">
        <w:t xml:space="preserve"> </w:t>
      </w:r>
      <w:r w:rsidR="000F4056" w:rsidRPr="000C1A75">
        <w:rPr>
          <w:b/>
        </w:rPr>
        <w:t>Defaulted Loan data</w:t>
      </w:r>
    </w:p>
    <w:p w14:paraId="0A63DE34" w14:textId="77777777" w:rsidR="000F4056" w:rsidRPr="000C1A75" w:rsidRDefault="000F4056" w:rsidP="000C1A75">
      <w:r w:rsidRPr="000C1A75">
        <w:t xml:space="preserve">The </w:t>
      </w:r>
      <w:r w:rsidR="007E3B9F" w:rsidRPr="000C1A75">
        <w:t>university’s</w:t>
      </w:r>
      <w:r w:rsidRPr="000C1A75">
        <w:t xml:space="preserve"> </w:t>
      </w:r>
      <w:r w:rsidR="007E3B9F" w:rsidRPr="000C1A75">
        <w:t>receives</w:t>
      </w:r>
      <w:r w:rsidRPr="000C1A75">
        <w:t xml:space="preserve"> regular reports from NSLDS detailing ‘Loan Default Data which is </w:t>
      </w:r>
      <w:proofErr w:type="spellStart"/>
      <w:r w:rsidRPr="000C1A75">
        <w:t>analysed</w:t>
      </w:r>
      <w:proofErr w:type="spellEnd"/>
      <w:r w:rsidRPr="000C1A75">
        <w:t xml:space="preserve"> to improve default prevention and identify common issues amongst ‘Defaulters’.</w:t>
      </w:r>
    </w:p>
    <w:p w14:paraId="3450311B" w14:textId="4A4684D6" w:rsidR="000F4056" w:rsidRPr="000C1A75" w:rsidRDefault="000F4056" w:rsidP="000C1A75">
      <w:r w:rsidRPr="000C1A75">
        <w:t xml:space="preserve">Students that are identified as defaulting on their loans will be directed to their </w:t>
      </w:r>
      <w:r w:rsidRPr="007555DF">
        <w:t xml:space="preserve">individual </w:t>
      </w:r>
      <w:r w:rsidR="007555DF" w:rsidRPr="007555DF">
        <w:t>l</w:t>
      </w:r>
      <w:r w:rsidRPr="007555DF">
        <w:t>oan providers</w:t>
      </w:r>
      <w:r w:rsidRPr="000C1A75">
        <w:t xml:space="preserve"> for advice and to discuss repayments options</w:t>
      </w:r>
      <w:r w:rsidR="00D762D0" w:rsidRPr="000C1A75">
        <w:t>.</w:t>
      </w:r>
      <w:r w:rsidRPr="000C1A75">
        <w:t xml:space="preserve"> </w:t>
      </w:r>
    </w:p>
    <w:p w14:paraId="0378A5D7" w14:textId="77777777" w:rsidR="006A53C9" w:rsidRPr="000C1A75" w:rsidRDefault="00306452" w:rsidP="000C1A75">
      <w:r w:rsidRPr="000C1A75">
        <w:rPr>
          <w:b/>
        </w:rPr>
        <w:t>Tools and</w:t>
      </w:r>
      <w:r w:rsidRPr="000C1A75">
        <w:t xml:space="preserve"> </w:t>
      </w:r>
      <w:r w:rsidRPr="000C1A75">
        <w:rPr>
          <w:b/>
        </w:rPr>
        <w:t>Activities for Universities</w:t>
      </w:r>
    </w:p>
    <w:p w14:paraId="467ED217" w14:textId="44D5860E" w:rsidR="00306452" w:rsidRPr="000C1A75" w:rsidRDefault="00306452" w:rsidP="000C1A75">
      <w:r w:rsidRPr="000C1A75">
        <w:t xml:space="preserve">The US Loans Administration </w:t>
      </w:r>
      <w:r w:rsidR="007555DF" w:rsidRPr="007555DF">
        <w:t>T</w:t>
      </w:r>
      <w:r w:rsidRPr="007555DF">
        <w:t>eam at</w:t>
      </w:r>
      <w:r w:rsidRPr="000C1A75">
        <w:t xml:space="preserve"> LJMU will make use of the tools highlighted below to ensure data accuracy and will apply effective Default Prevention </w:t>
      </w:r>
      <w:r w:rsidR="00DD28B6" w:rsidRPr="000C1A75">
        <w:t>T</w:t>
      </w:r>
      <w:r w:rsidRPr="000C1A75">
        <w:t xml:space="preserve">echniques to assist </w:t>
      </w:r>
      <w:r w:rsidR="00DD28B6" w:rsidRPr="000C1A75">
        <w:t xml:space="preserve">the University and </w:t>
      </w:r>
      <w:r w:rsidRPr="000C1A75">
        <w:t xml:space="preserve">students in receipt of </w:t>
      </w:r>
      <w:r w:rsidR="00DD28B6" w:rsidRPr="000C1A75">
        <w:t xml:space="preserve">US </w:t>
      </w:r>
      <w:r w:rsidR="007E3B9F" w:rsidRPr="000C1A75">
        <w:t>Federal</w:t>
      </w:r>
      <w:r w:rsidR="00DD28B6" w:rsidRPr="000C1A75">
        <w:t xml:space="preserve"> aid.</w:t>
      </w:r>
    </w:p>
    <w:p w14:paraId="0A4EA3E9" w14:textId="77777777" w:rsidR="00DD28B6" w:rsidRPr="000C1A75" w:rsidRDefault="00DD28B6" w:rsidP="000C1A75"/>
    <w:p w14:paraId="05F2D62C" w14:textId="77777777" w:rsidR="00DD28B6" w:rsidRPr="000C1A75" w:rsidRDefault="00DD28B6" w:rsidP="000C1A75"/>
    <w:p w14:paraId="500F161F" w14:textId="77777777" w:rsidR="00A849DD" w:rsidRPr="000C1A75" w:rsidRDefault="00DD28B6" w:rsidP="000C1A75">
      <w:r w:rsidRPr="000C1A75">
        <w:rPr>
          <w:b/>
        </w:rPr>
        <w:lastRenderedPageBreak/>
        <w:t>Where</w:t>
      </w:r>
      <w:r w:rsidRPr="000C1A75">
        <w:t xml:space="preserve"> </w:t>
      </w:r>
      <w:r w:rsidRPr="000C1A75">
        <w:rPr>
          <w:b/>
        </w:rPr>
        <w:t>do I begin?</w:t>
      </w:r>
    </w:p>
    <w:p w14:paraId="6DD08FAE" w14:textId="77777777" w:rsidR="00DD28B6" w:rsidRPr="000C1A75" w:rsidRDefault="00DD28B6" w:rsidP="000C1A75">
      <w:r w:rsidRPr="000C1A75">
        <w:t xml:space="preserve">FSA Assessments for Default Prevention and Management    </w:t>
      </w:r>
      <w:hyperlink r:id="rId11">
        <w:r w:rsidRPr="000C1A75">
          <w:rPr>
            <w:color w:val="0000FF"/>
          </w:rPr>
          <w:t>http://www.ifap.ed.gov/qamodule/DefaultManagement/DefaultManagement.html</w:t>
        </w:r>
      </w:hyperlink>
      <w:hyperlink r:id="rId12">
        <w:r w:rsidRPr="000C1A75">
          <w:t xml:space="preserve"> </w:t>
        </w:r>
      </w:hyperlink>
    </w:p>
    <w:p w14:paraId="7525000B" w14:textId="77777777" w:rsidR="00DD28B6" w:rsidRPr="000C1A75" w:rsidRDefault="00DD28B6" w:rsidP="000C1A75">
      <w:r w:rsidRPr="000C1A75">
        <w:t>Loan Counselling</w:t>
      </w:r>
    </w:p>
    <w:p w14:paraId="277F8D53" w14:textId="77777777" w:rsidR="00DD28B6" w:rsidRPr="000C1A75" w:rsidRDefault="00DD28B6" w:rsidP="00DD28B6">
      <w:pPr>
        <w:pStyle w:val="Default"/>
        <w:rPr>
          <w:sz w:val="22"/>
          <w:szCs w:val="22"/>
        </w:rPr>
      </w:pPr>
      <w:r w:rsidRPr="000C1A75">
        <w:rPr>
          <w:sz w:val="22"/>
          <w:szCs w:val="22"/>
        </w:rPr>
        <w:t>Students and Counsellors</w:t>
      </w:r>
    </w:p>
    <w:p w14:paraId="635D6F35" w14:textId="77777777" w:rsidR="00DD28B6" w:rsidRPr="000C1A75" w:rsidRDefault="00D90A32" w:rsidP="00DD28B6">
      <w:pPr>
        <w:pStyle w:val="Default"/>
        <w:rPr>
          <w:sz w:val="22"/>
          <w:szCs w:val="22"/>
        </w:rPr>
      </w:pPr>
      <w:hyperlink r:id="rId13" w:history="1">
        <w:r w:rsidR="009A5B08" w:rsidRPr="000C1A75">
          <w:rPr>
            <w:rStyle w:val="Hyperlink"/>
            <w:sz w:val="22"/>
            <w:szCs w:val="22"/>
            <w:u w:val="none"/>
          </w:rPr>
          <w:t>http://www.studentaid.ed.gov</w:t>
        </w:r>
      </w:hyperlink>
      <w:r w:rsidR="00DD28B6" w:rsidRPr="000C1A75">
        <w:rPr>
          <w:sz w:val="22"/>
          <w:szCs w:val="22"/>
        </w:rPr>
        <w:t xml:space="preserve"> </w:t>
      </w:r>
    </w:p>
    <w:p w14:paraId="12803E17" w14:textId="77777777" w:rsidR="00DD28B6" w:rsidRPr="000C1A75" w:rsidRDefault="00DD28B6" w:rsidP="00DD28B6">
      <w:pPr>
        <w:pStyle w:val="Default"/>
        <w:rPr>
          <w:sz w:val="22"/>
          <w:szCs w:val="22"/>
        </w:rPr>
      </w:pPr>
    </w:p>
    <w:p w14:paraId="5CDAB92B" w14:textId="77777777" w:rsidR="009A5B08" w:rsidRPr="000C1A75" w:rsidRDefault="00DD28B6" w:rsidP="00DD28B6">
      <w:pPr>
        <w:pStyle w:val="Default"/>
        <w:rPr>
          <w:rFonts w:ascii="Verdana" w:hAnsi="Verdana" w:cs="Verdana"/>
          <w:sz w:val="19"/>
          <w:szCs w:val="19"/>
        </w:rPr>
      </w:pPr>
      <w:r w:rsidRPr="000C1A75">
        <w:rPr>
          <w:rFonts w:ascii="Verdana" w:hAnsi="Verdana" w:cs="Verdana"/>
          <w:sz w:val="19"/>
          <w:szCs w:val="19"/>
        </w:rPr>
        <w:t>The Student Guide and NSLDS for Students</w:t>
      </w:r>
    </w:p>
    <w:p w14:paraId="4DFE8508" w14:textId="77777777" w:rsidR="009A5B08" w:rsidRPr="000C1A75" w:rsidRDefault="00DD28B6" w:rsidP="00DD28B6">
      <w:pPr>
        <w:pStyle w:val="Default"/>
        <w:rPr>
          <w:rFonts w:ascii="Verdana" w:hAnsi="Verdana" w:cs="Verdana"/>
          <w:sz w:val="19"/>
          <w:szCs w:val="19"/>
        </w:rPr>
      </w:pPr>
      <w:r w:rsidRPr="000C1A75">
        <w:rPr>
          <w:rFonts w:ascii="Verdana" w:hAnsi="Verdana" w:cs="Verdana"/>
          <w:sz w:val="19"/>
          <w:szCs w:val="19"/>
        </w:rPr>
        <w:t xml:space="preserve"> </w:t>
      </w:r>
      <w:hyperlink r:id="rId14" w:history="1">
        <w:r w:rsidR="009A5B08" w:rsidRPr="000C1A75">
          <w:rPr>
            <w:rStyle w:val="Hyperlink"/>
            <w:rFonts w:ascii="Verdana" w:hAnsi="Verdana" w:cs="Verdana"/>
            <w:sz w:val="19"/>
            <w:szCs w:val="19"/>
            <w:u w:val="none"/>
          </w:rPr>
          <w:t>http://www.studentaid.ed.gov</w:t>
        </w:r>
      </w:hyperlink>
    </w:p>
    <w:p w14:paraId="384258A7" w14:textId="77777777" w:rsidR="00DD28B6" w:rsidRPr="000C1A75" w:rsidRDefault="00DD28B6" w:rsidP="00DD28B6">
      <w:pPr>
        <w:pStyle w:val="Default"/>
        <w:rPr>
          <w:rFonts w:ascii="Verdana" w:hAnsi="Verdana" w:cs="Verdana"/>
          <w:sz w:val="19"/>
          <w:szCs w:val="19"/>
        </w:rPr>
      </w:pPr>
      <w:r w:rsidRPr="000C1A75">
        <w:rPr>
          <w:rFonts w:ascii="Verdana" w:hAnsi="Verdana" w:cs="Verdana"/>
          <w:sz w:val="19"/>
          <w:szCs w:val="19"/>
        </w:rPr>
        <w:t xml:space="preserve"> </w:t>
      </w:r>
    </w:p>
    <w:p w14:paraId="644FC2DA" w14:textId="77777777" w:rsidR="00DD28B6" w:rsidRPr="000C1A75" w:rsidRDefault="00DD28B6" w:rsidP="00DD28B6">
      <w:pPr>
        <w:pStyle w:val="Default"/>
        <w:rPr>
          <w:rFonts w:ascii="Verdana" w:hAnsi="Verdana" w:cs="Verdana"/>
          <w:sz w:val="19"/>
          <w:szCs w:val="19"/>
        </w:rPr>
      </w:pPr>
      <w:r w:rsidRPr="000C1A75">
        <w:rPr>
          <w:rFonts w:ascii="Verdana" w:hAnsi="Verdana" w:cs="Verdana"/>
          <w:sz w:val="19"/>
          <w:szCs w:val="19"/>
        </w:rPr>
        <w:t xml:space="preserve">How much will it cost </w:t>
      </w:r>
    </w:p>
    <w:p w14:paraId="62F30A46" w14:textId="77777777" w:rsidR="009A5B08" w:rsidRPr="000C1A75" w:rsidRDefault="00D90A32" w:rsidP="00DD28B6">
      <w:pPr>
        <w:pStyle w:val="Default"/>
        <w:rPr>
          <w:rFonts w:ascii="Verdana" w:hAnsi="Verdana" w:cs="Verdana"/>
          <w:sz w:val="19"/>
          <w:szCs w:val="19"/>
        </w:rPr>
      </w:pPr>
      <w:hyperlink r:id="rId15" w:history="1">
        <w:r w:rsidR="009A5B08" w:rsidRPr="000C1A75">
          <w:rPr>
            <w:rStyle w:val="Hyperlink"/>
            <w:rFonts w:ascii="Verdana" w:hAnsi="Verdana" w:cs="Verdana"/>
            <w:sz w:val="19"/>
            <w:szCs w:val="19"/>
            <w:u w:val="none"/>
          </w:rPr>
          <w:t>https://studentaid.ed.gov/sa/fafsa/estimate</w:t>
        </w:r>
      </w:hyperlink>
    </w:p>
    <w:p w14:paraId="20DDFA8B" w14:textId="77777777" w:rsidR="00DD28B6" w:rsidRPr="000C1A75" w:rsidRDefault="00DD28B6" w:rsidP="00DD28B6">
      <w:pPr>
        <w:pStyle w:val="Default"/>
        <w:rPr>
          <w:rFonts w:ascii="Verdana" w:hAnsi="Verdana" w:cs="Verdana"/>
          <w:sz w:val="19"/>
          <w:szCs w:val="19"/>
        </w:rPr>
      </w:pPr>
      <w:r w:rsidRPr="000C1A75">
        <w:rPr>
          <w:rFonts w:ascii="Verdana" w:hAnsi="Verdana" w:cs="Verdana"/>
          <w:sz w:val="19"/>
          <w:szCs w:val="19"/>
        </w:rPr>
        <w:t xml:space="preserve"> </w:t>
      </w:r>
    </w:p>
    <w:p w14:paraId="7EE17B89" w14:textId="77777777" w:rsidR="00DD28B6" w:rsidRPr="000C1A75" w:rsidRDefault="00DD28B6" w:rsidP="00DD28B6">
      <w:pPr>
        <w:pStyle w:val="Default"/>
        <w:rPr>
          <w:rFonts w:ascii="Verdana" w:hAnsi="Verdana" w:cs="Verdana"/>
          <w:sz w:val="19"/>
          <w:szCs w:val="19"/>
        </w:rPr>
      </w:pPr>
      <w:r w:rsidRPr="000C1A75">
        <w:rPr>
          <w:rFonts w:ascii="Verdana" w:hAnsi="Verdana" w:cs="Verdana"/>
          <w:sz w:val="19"/>
          <w:szCs w:val="19"/>
        </w:rPr>
        <w:t xml:space="preserve">How will I pay for </w:t>
      </w:r>
      <w:r w:rsidR="007E3B9F" w:rsidRPr="000C1A75">
        <w:rPr>
          <w:rFonts w:ascii="Verdana" w:hAnsi="Verdana" w:cs="Verdana"/>
          <w:sz w:val="19"/>
          <w:szCs w:val="19"/>
        </w:rPr>
        <w:t>it?</w:t>
      </w:r>
    </w:p>
    <w:p w14:paraId="2B4D3D31" w14:textId="77777777" w:rsidR="009A5B08" w:rsidRPr="000C1A75" w:rsidRDefault="00D90A32" w:rsidP="00DD28B6">
      <w:pPr>
        <w:pStyle w:val="Default"/>
        <w:rPr>
          <w:rFonts w:ascii="Verdana" w:hAnsi="Verdana" w:cs="Verdana"/>
          <w:sz w:val="19"/>
          <w:szCs w:val="19"/>
        </w:rPr>
      </w:pPr>
      <w:hyperlink r:id="rId16" w:history="1">
        <w:r w:rsidR="009A5B08" w:rsidRPr="000C1A75">
          <w:rPr>
            <w:rStyle w:val="Hyperlink"/>
            <w:rFonts w:ascii="Verdana" w:hAnsi="Verdana" w:cs="Verdana"/>
            <w:sz w:val="19"/>
            <w:szCs w:val="19"/>
            <w:u w:val="none"/>
          </w:rPr>
          <w:t>http://studentaid.ed.gov/students/publications/student_guide/index.html</w:t>
        </w:r>
      </w:hyperlink>
    </w:p>
    <w:p w14:paraId="4D31558B" w14:textId="77777777" w:rsidR="009A5B08" w:rsidRPr="000C1A75" w:rsidRDefault="009A5B08" w:rsidP="00DD28B6">
      <w:pPr>
        <w:pStyle w:val="Default"/>
        <w:rPr>
          <w:rFonts w:ascii="Verdana" w:hAnsi="Verdana" w:cs="Verdana"/>
          <w:sz w:val="19"/>
          <w:szCs w:val="19"/>
        </w:rPr>
      </w:pPr>
    </w:p>
    <w:p w14:paraId="78ABA00A" w14:textId="77777777" w:rsidR="00DD28B6" w:rsidRPr="000C1A75" w:rsidRDefault="00DD28B6" w:rsidP="00DD28B6">
      <w:pPr>
        <w:pStyle w:val="Default"/>
        <w:rPr>
          <w:rFonts w:ascii="Verdana" w:hAnsi="Verdana" w:cs="Verdana"/>
          <w:sz w:val="19"/>
          <w:szCs w:val="19"/>
        </w:rPr>
      </w:pPr>
      <w:r w:rsidRPr="000C1A75">
        <w:rPr>
          <w:rFonts w:ascii="Verdana" w:hAnsi="Verdana" w:cs="Verdana"/>
          <w:sz w:val="19"/>
          <w:szCs w:val="19"/>
        </w:rPr>
        <w:t xml:space="preserve">Will I make enough money in my chosen occupation to repay student loans I </w:t>
      </w:r>
      <w:r w:rsidR="007E3B9F" w:rsidRPr="000C1A75">
        <w:rPr>
          <w:rFonts w:ascii="Verdana" w:hAnsi="Verdana" w:cs="Verdana"/>
          <w:sz w:val="19"/>
          <w:szCs w:val="19"/>
        </w:rPr>
        <w:t>receive?</w:t>
      </w:r>
    </w:p>
    <w:p w14:paraId="6B27AB12" w14:textId="77777777" w:rsidR="00DD28B6" w:rsidRPr="000C1A75" w:rsidRDefault="00D90A32" w:rsidP="00DD28B6">
      <w:pPr>
        <w:pStyle w:val="Default"/>
        <w:rPr>
          <w:rFonts w:ascii="Verdana" w:hAnsi="Verdana" w:cs="Verdana"/>
          <w:sz w:val="19"/>
          <w:szCs w:val="19"/>
        </w:rPr>
      </w:pPr>
      <w:hyperlink r:id="rId17" w:history="1">
        <w:r w:rsidR="009A5B08" w:rsidRPr="000C1A75">
          <w:rPr>
            <w:rStyle w:val="Hyperlink"/>
            <w:rFonts w:ascii="Verdana" w:hAnsi="Verdana" w:cs="Verdana"/>
            <w:sz w:val="19"/>
            <w:szCs w:val="19"/>
            <w:u w:val="none"/>
          </w:rPr>
          <w:t>http://www.direct.ed.gov/RepayCalc/dlindex2.html</w:t>
        </w:r>
      </w:hyperlink>
    </w:p>
    <w:p w14:paraId="6BDAD316" w14:textId="77777777" w:rsidR="009A5B08" w:rsidRPr="000C1A75" w:rsidRDefault="009A5B08" w:rsidP="00DD28B6">
      <w:pPr>
        <w:pStyle w:val="Default"/>
        <w:rPr>
          <w:rFonts w:ascii="Verdana" w:hAnsi="Verdana" w:cs="Verdana"/>
          <w:sz w:val="19"/>
          <w:szCs w:val="19"/>
        </w:rPr>
      </w:pPr>
    </w:p>
    <w:p w14:paraId="44E0F571" w14:textId="77777777" w:rsidR="00DD28B6" w:rsidRPr="000C1A75" w:rsidRDefault="00DD28B6" w:rsidP="00DD28B6">
      <w:pPr>
        <w:pStyle w:val="Default"/>
        <w:rPr>
          <w:rFonts w:ascii="Verdana" w:hAnsi="Verdana" w:cs="Verdana"/>
          <w:sz w:val="19"/>
          <w:szCs w:val="19"/>
        </w:rPr>
      </w:pPr>
      <w:r w:rsidRPr="000C1A75">
        <w:rPr>
          <w:rFonts w:ascii="Verdana" w:hAnsi="Verdana" w:cs="Verdana"/>
          <w:sz w:val="19"/>
          <w:szCs w:val="19"/>
        </w:rPr>
        <w:t xml:space="preserve">Repaying Your Student Loans </w:t>
      </w:r>
    </w:p>
    <w:p w14:paraId="0534D309" w14:textId="77777777" w:rsidR="009A5B08" w:rsidRPr="000C1A75" w:rsidRDefault="00D90A32" w:rsidP="00DD28B6">
      <w:pPr>
        <w:pStyle w:val="Default"/>
        <w:rPr>
          <w:rFonts w:ascii="Verdana" w:hAnsi="Verdana" w:cs="Verdana"/>
          <w:sz w:val="19"/>
          <w:szCs w:val="19"/>
        </w:rPr>
      </w:pPr>
      <w:hyperlink r:id="rId18" w:history="1">
        <w:r w:rsidR="009A5B08" w:rsidRPr="000C1A75">
          <w:rPr>
            <w:rStyle w:val="Hyperlink"/>
            <w:rFonts w:ascii="Verdana" w:hAnsi="Verdana" w:cs="Verdana"/>
            <w:sz w:val="19"/>
            <w:szCs w:val="19"/>
            <w:u w:val="none"/>
          </w:rPr>
          <w:t>http://www.studentaid.ed.gov/students/publications/repaying_loans/index.html</w:t>
        </w:r>
      </w:hyperlink>
    </w:p>
    <w:p w14:paraId="5690B1B9" w14:textId="77777777" w:rsidR="00DD28B6" w:rsidRPr="000C1A75" w:rsidRDefault="00DD28B6" w:rsidP="00DD28B6">
      <w:pPr>
        <w:pStyle w:val="Default"/>
        <w:rPr>
          <w:rFonts w:ascii="Verdana" w:hAnsi="Verdana" w:cs="Verdana"/>
          <w:sz w:val="19"/>
          <w:szCs w:val="19"/>
        </w:rPr>
      </w:pPr>
      <w:r w:rsidRPr="000C1A75">
        <w:rPr>
          <w:rFonts w:ascii="Verdana" w:hAnsi="Verdana" w:cs="Verdana"/>
          <w:sz w:val="19"/>
          <w:szCs w:val="19"/>
        </w:rPr>
        <w:t xml:space="preserve"> </w:t>
      </w:r>
    </w:p>
    <w:p w14:paraId="07FEDB8E" w14:textId="77777777" w:rsidR="00DD28B6" w:rsidRPr="000C1A75" w:rsidRDefault="00DD28B6" w:rsidP="00DD28B6">
      <w:pPr>
        <w:pStyle w:val="Default"/>
        <w:rPr>
          <w:rFonts w:ascii="Verdana" w:hAnsi="Verdana" w:cs="Verdana"/>
          <w:sz w:val="19"/>
          <w:szCs w:val="19"/>
        </w:rPr>
      </w:pPr>
      <w:r w:rsidRPr="000C1A75">
        <w:rPr>
          <w:rFonts w:ascii="Verdana" w:hAnsi="Verdana" w:cs="Verdana"/>
          <w:sz w:val="19"/>
          <w:szCs w:val="19"/>
        </w:rPr>
        <w:t xml:space="preserve">Ombudsman Office </w:t>
      </w:r>
    </w:p>
    <w:p w14:paraId="573985CA" w14:textId="77777777" w:rsidR="009A5B08" w:rsidRPr="000C1A75" w:rsidRDefault="00D90A32" w:rsidP="00DD28B6">
      <w:pPr>
        <w:pStyle w:val="Default"/>
        <w:rPr>
          <w:rFonts w:ascii="Verdana" w:hAnsi="Verdana" w:cs="Verdana"/>
          <w:sz w:val="19"/>
          <w:szCs w:val="19"/>
        </w:rPr>
      </w:pPr>
      <w:hyperlink r:id="rId19" w:history="1">
        <w:r w:rsidR="009A5B08" w:rsidRPr="000C1A75">
          <w:rPr>
            <w:rStyle w:val="Hyperlink"/>
            <w:rFonts w:ascii="Verdana" w:hAnsi="Verdana" w:cs="Verdana"/>
            <w:sz w:val="19"/>
            <w:szCs w:val="19"/>
            <w:u w:val="none"/>
          </w:rPr>
          <w:t>http://www.ombudsman.ed.gov</w:t>
        </w:r>
      </w:hyperlink>
    </w:p>
    <w:p w14:paraId="54CE80DB" w14:textId="77777777" w:rsidR="00DD28B6" w:rsidRPr="000C1A75" w:rsidRDefault="00DD28B6" w:rsidP="00DD28B6">
      <w:pPr>
        <w:pStyle w:val="Default"/>
        <w:rPr>
          <w:rFonts w:ascii="Verdana" w:hAnsi="Verdana" w:cs="Verdana"/>
          <w:sz w:val="19"/>
          <w:szCs w:val="19"/>
        </w:rPr>
      </w:pPr>
      <w:r w:rsidRPr="000C1A75">
        <w:rPr>
          <w:rFonts w:ascii="Verdana" w:hAnsi="Verdana" w:cs="Verdana"/>
          <w:sz w:val="19"/>
          <w:szCs w:val="19"/>
        </w:rPr>
        <w:t xml:space="preserve"> </w:t>
      </w:r>
    </w:p>
    <w:p w14:paraId="11322FAC" w14:textId="77777777" w:rsidR="00DD28B6" w:rsidRPr="000C1A75" w:rsidRDefault="00DD28B6" w:rsidP="00DD28B6">
      <w:pPr>
        <w:pStyle w:val="Default"/>
        <w:rPr>
          <w:rFonts w:ascii="Verdana" w:hAnsi="Verdana" w:cs="Verdana"/>
          <w:sz w:val="19"/>
          <w:szCs w:val="19"/>
        </w:rPr>
      </w:pPr>
      <w:r w:rsidRPr="000C1A75">
        <w:rPr>
          <w:rFonts w:ascii="Verdana" w:hAnsi="Verdana" w:cs="Verdana"/>
          <w:sz w:val="19"/>
          <w:szCs w:val="19"/>
        </w:rPr>
        <w:t xml:space="preserve">Ensuring Student Loan Repayment Best Practices for Schools </w:t>
      </w:r>
    </w:p>
    <w:p w14:paraId="4D5B925B" w14:textId="77777777" w:rsidR="009A5B08" w:rsidRPr="000C1A75" w:rsidRDefault="00D90A32" w:rsidP="00DD28B6">
      <w:pPr>
        <w:pStyle w:val="Default"/>
        <w:rPr>
          <w:rFonts w:ascii="Verdana" w:hAnsi="Verdana" w:cs="Verdana"/>
          <w:sz w:val="19"/>
          <w:szCs w:val="19"/>
        </w:rPr>
      </w:pPr>
      <w:hyperlink r:id="rId20" w:history="1">
        <w:r w:rsidR="009A5B08" w:rsidRPr="000C1A75">
          <w:rPr>
            <w:rStyle w:val="Hyperlink"/>
            <w:rFonts w:ascii="Verdana" w:hAnsi="Verdana" w:cs="Verdana"/>
            <w:sz w:val="19"/>
            <w:szCs w:val="19"/>
            <w:u w:val="none"/>
          </w:rPr>
          <w:t>http://www.ifap.ed.gov/eannouncements/0119stuhbkbestprectice.html</w:t>
        </w:r>
      </w:hyperlink>
    </w:p>
    <w:p w14:paraId="4D0A81BA" w14:textId="77777777" w:rsidR="00DD28B6" w:rsidRPr="000C1A75" w:rsidRDefault="00DD28B6" w:rsidP="00DD28B6">
      <w:pPr>
        <w:pStyle w:val="Default"/>
        <w:rPr>
          <w:rFonts w:ascii="Verdana" w:hAnsi="Verdana" w:cs="Verdana"/>
          <w:sz w:val="19"/>
          <w:szCs w:val="19"/>
        </w:rPr>
      </w:pPr>
      <w:r w:rsidRPr="000C1A75">
        <w:rPr>
          <w:rFonts w:ascii="Verdana" w:hAnsi="Verdana" w:cs="Verdana"/>
          <w:sz w:val="19"/>
          <w:szCs w:val="19"/>
        </w:rPr>
        <w:t xml:space="preserve"> </w:t>
      </w:r>
    </w:p>
    <w:p w14:paraId="271FA027" w14:textId="77777777" w:rsidR="00DD28B6" w:rsidRPr="000C1A75" w:rsidRDefault="00DD28B6" w:rsidP="00DD28B6">
      <w:pPr>
        <w:pStyle w:val="Default"/>
        <w:rPr>
          <w:rFonts w:ascii="Verdana" w:hAnsi="Verdana" w:cs="Verdana"/>
          <w:sz w:val="19"/>
          <w:szCs w:val="19"/>
        </w:rPr>
      </w:pPr>
      <w:r w:rsidRPr="000C1A75">
        <w:rPr>
          <w:rFonts w:ascii="Verdana" w:hAnsi="Verdana" w:cs="Verdana"/>
          <w:sz w:val="19"/>
          <w:szCs w:val="19"/>
        </w:rPr>
        <w:t xml:space="preserve">SFA Assessments for Schools </w:t>
      </w:r>
    </w:p>
    <w:p w14:paraId="034FBB02" w14:textId="77777777" w:rsidR="009A5B08" w:rsidRPr="000C1A75" w:rsidRDefault="00D90A32" w:rsidP="00DD28B6">
      <w:pPr>
        <w:pStyle w:val="Default"/>
        <w:rPr>
          <w:rFonts w:ascii="Verdana" w:hAnsi="Verdana" w:cs="Verdana"/>
          <w:sz w:val="19"/>
          <w:szCs w:val="19"/>
        </w:rPr>
      </w:pPr>
      <w:hyperlink r:id="rId21" w:history="1">
        <w:r w:rsidR="009A5B08" w:rsidRPr="000C1A75">
          <w:rPr>
            <w:rStyle w:val="Hyperlink"/>
            <w:rFonts w:ascii="Verdana" w:hAnsi="Verdana" w:cs="Verdana"/>
            <w:sz w:val="19"/>
            <w:szCs w:val="19"/>
            <w:u w:val="none"/>
          </w:rPr>
          <w:t>http://ifap.ed.gov/dpcletters/attachments/GEN0514Attach.pdf</w:t>
        </w:r>
      </w:hyperlink>
    </w:p>
    <w:p w14:paraId="24C5F01A" w14:textId="77777777" w:rsidR="00DD28B6" w:rsidRPr="000C1A75" w:rsidRDefault="00DD28B6" w:rsidP="00DD28B6">
      <w:pPr>
        <w:pStyle w:val="Default"/>
        <w:rPr>
          <w:rFonts w:ascii="Verdana" w:hAnsi="Verdana" w:cs="Verdana"/>
          <w:sz w:val="19"/>
          <w:szCs w:val="19"/>
        </w:rPr>
      </w:pPr>
      <w:r w:rsidRPr="000C1A75">
        <w:rPr>
          <w:rFonts w:ascii="Verdana" w:hAnsi="Verdana" w:cs="Verdana"/>
          <w:sz w:val="19"/>
          <w:szCs w:val="19"/>
        </w:rPr>
        <w:t xml:space="preserve"> </w:t>
      </w:r>
    </w:p>
    <w:p w14:paraId="5898EE03" w14:textId="77777777" w:rsidR="00DD28B6" w:rsidRPr="000C1A75" w:rsidRDefault="00DD28B6" w:rsidP="00DD28B6">
      <w:pPr>
        <w:pStyle w:val="Default"/>
        <w:rPr>
          <w:rFonts w:ascii="Verdana" w:hAnsi="Verdana" w:cs="Verdana"/>
          <w:sz w:val="19"/>
          <w:szCs w:val="19"/>
        </w:rPr>
      </w:pPr>
      <w:r w:rsidRPr="000C1A75">
        <w:rPr>
          <w:rFonts w:ascii="Verdana" w:hAnsi="Verdana" w:cs="Verdana"/>
          <w:sz w:val="19"/>
          <w:szCs w:val="19"/>
        </w:rPr>
        <w:t xml:space="preserve">Jump Start Coalition for Personal Financial Literacy </w:t>
      </w:r>
    </w:p>
    <w:p w14:paraId="7DEFCE64" w14:textId="77777777" w:rsidR="009A5B08" w:rsidRPr="000C1A75" w:rsidRDefault="00D90A32" w:rsidP="009A5B08">
      <w:pPr>
        <w:pStyle w:val="Default"/>
      </w:pPr>
      <w:hyperlink r:id="rId22" w:history="1">
        <w:r w:rsidR="009A5B08" w:rsidRPr="000C1A75">
          <w:rPr>
            <w:rStyle w:val="Hyperlink"/>
            <w:rFonts w:ascii="Verdana" w:hAnsi="Verdana" w:cs="Verdana"/>
            <w:sz w:val="19"/>
            <w:szCs w:val="19"/>
            <w:u w:val="none"/>
          </w:rPr>
          <w:t>http://www.jumpstart.org</w:t>
        </w:r>
      </w:hyperlink>
      <w:hyperlink r:id="rId23">
        <w:r w:rsidR="009A5B08" w:rsidRPr="000C1A75">
          <w:t xml:space="preserve"> </w:t>
        </w:r>
      </w:hyperlink>
    </w:p>
    <w:p w14:paraId="73CDC258" w14:textId="77777777" w:rsidR="009A5B08" w:rsidRPr="000C1A75" w:rsidRDefault="009A5B08" w:rsidP="009A5B08">
      <w:pPr>
        <w:pStyle w:val="Default"/>
        <w:rPr>
          <w:bCs/>
          <w:sz w:val="22"/>
          <w:szCs w:val="22"/>
        </w:rPr>
      </w:pPr>
    </w:p>
    <w:p w14:paraId="37A59917" w14:textId="77777777" w:rsidR="009A5B08" w:rsidRPr="000C1A75" w:rsidRDefault="007E3B9F" w:rsidP="009A5B08">
      <w:pPr>
        <w:pStyle w:val="Default"/>
        <w:rPr>
          <w:bCs/>
          <w:sz w:val="22"/>
          <w:szCs w:val="22"/>
        </w:rPr>
      </w:pPr>
      <w:r w:rsidRPr="000C1A75">
        <w:rPr>
          <w:bCs/>
          <w:sz w:val="22"/>
          <w:szCs w:val="22"/>
        </w:rPr>
        <w:t>Enrolment</w:t>
      </w:r>
      <w:r w:rsidR="009A5B08" w:rsidRPr="000C1A75">
        <w:rPr>
          <w:bCs/>
          <w:sz w:val="22"/>
          <w:szCs w:val="22"/>
        </w:rPr>
        <w:t xml:space="preserve"> Reporting and Data Accuracy </w:t>
      </w:r>
    </w:p>
    <w:p w14:paraId="66EEC937" w14:textId="77777777" w:rsidR="004E05BF" w:rsidRPr="000C1A75" w:rsidRDefault="004E05BF" w:rsidP="009A5B08">
      <w:pPr>
        <w:pStyle w:val="Default"/>
        <w:rPr>
          <w:sz w:val="22"/>
          <w:szCs w:val="22"/>
        </w:rPr>
      </w:pPr>
    </w:p>
    <w:p w14:paraId="71AA3638" w14:textId="77777777" w:rsidR="009A5B08" w:rsidRPr="000C1A75" w:rsidRDefault="009A5B08" w:rsidP="009A5B08">
      <w:pPr>
        <w:pStyle w:val="Default"/>
        <w:rPr>
          <w:sz w:val="22"/>
          <w:szCs w:val="22"/>
        </w:rPr>
      </w:pPr>
      <w:r w:rsidRPr="000C1A75">
        <w:rPr>
          <w:sz w:val="22"/>
          <w:szCs w:val="22"/>
        </w:rPr>
        <w:t xml:space="preserve">NSLDS </w:t>
      </w:r>
      <w:r w:rsidR="007E3B9F" w:rsidRPr="000C1A75">
        <w:rPr>
          <w:sz w:val="22"/>
          <w:szCs w:val="22"/>
        </w:rPr>
        <w:t>Enrolment</w:t>
      </w:r>
      <w:r w:rsidRPr="000C1A75">
        <w:rPr>
          <w:sz w:val="22"/>
          <w:szCs w:val="22"/>
        </w:rPr>
        <w:t xml:space="preserve"> Reporting Guide, formerly SSCR User’s Guide: </w:t>
      </w:r>
      <w:hyperlink r:id="rId24" w:history="1">
        <w:r w:rsidRPr="000C1A75">
          <w:rPr>
            <w:rStyle w:val="Hyperlink"/>
            <w:sz w:val="22"/>
            <w:szCs w:val="22"/>
            <w:u w:val="none"/>
          </w:rPr>
          <w:t>https://ifap.ed.gov/nsldsmaterials/attachments/NewNSLDSEnrollmentReportingGuide.pdfNSLDS</w:t>
        </w:r>
      </w:hyperlink>
    </w:p>
    <w:p w14:paraId="29EEEA1F" w14:textId="77777777" w:rsidR="009A5B08" w:rsidRPr="000C1A75" w:rsidRDefault="009A5B08" w:rsidP="009A5B08">
      <w:pPr>
        <w:pStyle w:val="Default"/>
        <w:rPr>
          <w:sz w:val="22"/>
          <w:szCs w:val="22"/>
        </w:rPr>
      </w:pPr>
    </w:p>
    <w:p w14:paraId="4D9870C4" w14:textId="77777777" w:rsidR="009A5B08" w:rsidRPr="000C1A75" w:rsidRDefault="009A5B08" w:rsidP="009A5B08">
      <w:pPr>
        <w:pStyle w:val="Default"/>
        <w:rPr>
          <w:sz w:val="22"/>
          <w:szCs w:val="22"/>
        </w:rPr>
      </w:pPr>
      <w:r w:rsidRPr="000C1A75">
        <w:rPr>
          <w:sz w:val="22"/>
          <w:szCs w:val="22"/>
        </w:rPr>
        <w:t>Date Entered Repayment Report, School Repayment Information Loan Detail Report, and Enrolment Reporting</w:t>
      </w:r>
    </w:p>
    <w:p w14:paraId="6C2AF04F" w14:textId="77777777" w:rsidR="009A5B08" w:rsidRPr="000C1A75" w:rsidRDefault="009A5B08" w:rsidP="009A5B08">
      <w:pPr>
        <w:pStyle w:val="Default"/>
        <w:rPr>
          <w:sz w:val="22"/>
          <w:szCs w:val="22"/>
        </w:rPr>
      </w:pPr>
    </w:p>
    <w:p w14:paraId="4651F020" w14:textId="77777777" w:rsidR="009A5B08" w:rsidRPr="000C1A75" w:rsidRDefault="009A5B08" w:rsidP="009A5B08">
      <w:pPr>
        <w:pStyle w:val="Default"/>
        <w:rPr>
          <w:sz w:val="22"/>
          <w:szCs w:val="22"/>
        </w:rPr>
      </w:pPr>
      <w:r w:rsidRPr="000C1A75">
        <w:rPr>
          <w:sz w:val="22"/>
          <w:szCs w:val="22"/>
        </w:rPr>
        <w:t xml:space="preserve">Summary Report </w:t>
      </w:r>
    </w:p>
    <w:p w14:paraId="5075C4FB" w14:textId="77777777" w:rsidR="009A5B08" w:rsidRPr="000C1A75" w:rsidRDefault="00D90A32" w:rsidP="009A5B08">
      <w:pPr>
        <w:pStyle w:val="Default"/>
        <w:rPr>
          <w:sz w:val="22"/>
          <w:szCs w:val="22"/>
        </w:rPr>
      </w:pPr>
      <w:hyperlink r:id="rId25" w:history="1">
        <w:r w:rsidR="009A5B08" w:rsidRPr="000C1A75">
          <w:rPr>
            <w:rStyle w:val="Hyperlink"/>
            <w:sz w:val="22"/>
            <w:szCs w:val="22"/>
            <w:u w:val="none"/>
          </w:rPr>
          <w:t>https://www.nsldsfap.ed.gov</w:t>
        </w:r>
      </w:hyperlink>
    </w:p>
    <w:p w14:paraId="5112A45A" w14:textId="77777777" w:rsidR="009A5B08" w:rsidRPr="000C1A75" w:rsidRDefault="009A5B08" w:rsidP="009A5B08">
      <w:pPr>
        <w:pStyle w:val="Default"/>
        <w:rPr>
          <w:sz w:val="22"/>
          <w:szCs w:val="22"/>
        </w:rPr>
      </w:pPr>
      <w:r w:rsidRPr="000C1A75">
        <w:rPr>
          <w:sz w:val="22"/>
          <w:szCs w:val="22"/>
        </w:rPr>
        <w:t xml:space="preserve"> </w:t>
      </w:r>
    </w:p>
    <w:p w14:paraId="5338025C" w14:textId="77777777" w:rsidR="009A5B08" w:rsidRPr="000C1A75" w:rsidRDefault="009A5B08" w:rsidP="009A5B08">
      <w:pPr>
        <w:pStyle w:val="Default"/>
        <w:rPr>
          <w:sz w:val="22"/>
          <w:szCs w:val="22"/>
        </w:rPr>
      </w:pPr>
      <w:r w:rsidRPr="000C1A75">
        <w:rPr>
          <w:sz w:val="22"/>
          <w:szCs w:val="22"/>
        </w:rPr>
        <w:t>NSLDS Reports, requesting and formatting questions</w:t>
      </w:r>
    </w:p>
    <w:p w14:paraId="26BF7251" w14:textId="77777777" w:rsidR="009A5B08" w:rsidRPr="000C1A75" w:rsidRDefault="00D90A32" w:rsidP="009A5B08">
      <w:pPr>
        <w:pStyle w:val="Default"/>
        <w:rPr>
          <w:sz w:val="22"/>
          <w:szCs w:val="22"/>
        </w:rPr>
      </w:pPr>
      <w:hyperlink r:id="rId26" w:history="1">
        <w:r w:rsidR="009A5B08" w:rsidRPr="000C1A75">
          <w:rPr>
            <w:rStyle w:val="Hyperlink"/>
            <w:sz w:val="22"/>
            <w:szCs w:val="22"/>
            <w:u w:val="none"/>
          </w:rPr>
          <w:t>https://www.nsldsfap.ed.gov</w:t>
        </w:r>
      </w:hyperlink>
      <w:r w:rsidR="009A5B08" w:rsidRPr="000C1A75">
        <w:rPr>
          <w:sz w:val="22"/>
          <w:szCs w:val="22"/>
        </w:rPr>
        <w:t xml:space="preserve"> </w:t>
      </w:r>
    </w:p>
    <w:p w14:paraId="199160AC" w14:textId="77777777" w:rsidR="009A5B08" w:rsidRPr="000C1A75" w:rsidRDefault="009A5B08" w:rsidP="009A5B08">
      <w:pPr>
        <w:pStyle w:val="Default"/>
        <w:rPr>
          <w:sz w:val="22"/>
          <w:szCs w:val="22"/>
        </w:rPr>
      </w:pPr>
    </w:p>
    <w:p w14:paraId="793678C1" w14:textId="77777777" w:rsidR="009A5B08" w:rsidRPr="000C1A75" w:rsidRDefault="009A5B08" w:rsidP="009A5B08">
      <w:pPr>
        <w:pStyle w:val="Default"/>
        <w:rPr>
          <w:sz w:val="22"/>
          <w:szCs w:val="22"/>
        </w:rPr>
      </w:pPr>
    </w:p>
    <w:p w14:paraId="39C36EE3" w14:textId="77777777" w:rsidR="009A5B08" w:rsidRPr="000C1A75" w:rsidRDefault="009A5B08" w:rsidP="009A5B08">
      <w:pPr>
        <w:pStyle w:val="Default"/>
        <w:rPr>
          <w:sz w:val="22"/>
          <w:szCs w:val="22"/>
        </w:rPr>
      </w:pPr>
    </w:p>
    <w:p w14:paraId="1981CE2A" w14:textId="77777777" w:rsidR="009A5B08" w:rsidRPr="000C1A75" w:rsidRDefault="009A5B08" w:rsidP="009A5B08">
      <w:pPr>
        <w:pStyle w:val="Default"/>
        <w:rPr>
          <w:sz w:val="22"/>
          <w:szCs w:val="22"/>
        </w:rPr>
      </w:pPr>
      <w:r w:rsidRPr="000C1A75">
        <w:rPr>
          <w:sz w:val="22"/>
          <w:szCs w:val="22"/>
        </w:rPr>
        <w:t xml:space="preserve">NSLDS User ID CPS/WAN Technical Support 1-800-330-5947 </w:t>
      </w:r>
    </w:p>
    <w:p w14:paraId="23CED09D" w14:textId="77777777" w:rsidR="009A5B08" w:rsidRPr="000C1A75" w:rsidRDefault="009A5B08" w:rsidP="009A5B08">
      <w:pPr>
        <w:pStyle w:val="Default"/>
        <w:rPr>
          <w:sz w:val="22"/>
          <w:szCs w:val="22"/>
        </w:rPr>
      </w:pPr>
      <w:r w:rsidRPr="000C1A75">
        <w:rPr>
          <w:sz w:val="22"/>
          <w:szCs w:val="22"/>
        </w:rPr>
        <w:t>NSLDS Customer Support 1-800-999-8219</w:t>
      </w:r>
    </w:p>
    <w:p w14:paraId="5025E915" w14:textId="77777777" w:rsidR="009A5B08" w:rsidRPr="000C1A75" w:rsidRDefault="009A5B08" w:rsidP="009A5B08">
      <w:pPr>
        <w:pStyle w:val="Default"/>
        <w:rPr>
          <w:sz w:val="22"/>
          <w:szCs w:val="22"/>
        </w:rPr>
      </w:pPr>
      <w:r w:rsidRPr="000C1A75">
        <w:rPr>
          <w:sz w:val="22"/>
          <w:szCs w:val="22"/>
        </w:rPr>
        <w:t xml:space="preserve"> </w:t>
      </w:r>
    </w:p>
    <w:p w14:paraId="596BA07F" w14:textId="77777777" w:rsidR="004E05BF" w:rsidRPr="000C1A75" w:rsidRDefault="009A5B08" w:rsidP="009A5B08">
      <w:pPr>
        <w:pStyle w:val="Default"/>
        <w:rPr>
          <w:sz w:val="22"/>
          <w:szCs w:val="22"/>
        </w:rPr>
      </w:pPr>
      <w:r w:rsidRPr="000C1A75">
        <w:rPr>
          <w:sz w:val="22"/>
          <w:szCs w:val="22"/>
        </w:rPr>
        <w:t xml:space="preserve">Cohort Default Rate Guide for information on challenges, adjustments, and appeals </w:t>
      </w:r>
      <w:hyperlink r:id="rId27" w:history="1">
        <w:r w:rsidR="004E05BF" w:rsidRPr="000C1A75">
          <w:rPr>
            <w:rStyle w:val="Hyperlink"/>
            <w:sz w:val="22"/>
            <w:szCs w:val="22"/>
            <w:u w:val="none"/>
          </w:rPr>
          <w:t>http://ifap.ed.gov/DefaultManagement/DefaultManagement.html</w:t>
        </w:r>
      </w:hyperlink>
    </w:p>
    <w:p w14:paraId="10F90820" w14:textId="77777777" w:rsidR="009A5B08" w:rsidRPr="000C1A75" w:rsidRDefault="009A5B08" w:rsidP="009A5B08">
      <w:pPr>
        <w:pStyle w:val="Default"/>
        <w:rPr>
          <w:bCs/>
          <w:sz w:val="22"/>
          <w:szCs w:val="22"/>
        </w:rPr>
      </w:pPr>
    </w:p>
    <w:p w14:paraId="3CB95AE3" w14:textId="77777777" w:rsidR="009A5B08" w:rsidRPr="000C1A75" w:rsidRDefault="009A5B08" w:rsidP="009A5B08">
      <w:pPr>
        <w:pStyle w:val="Default"/>
        <w:rPr>
          <w:bCs/>
          <w:sz w:val="22"/>
          <w:szCs w:val="22"/>
        </w:rPr>
      </w:pPr>
      <w:r w:rsidRPr="000C1A75">
        <w:rPr>
          <w:bCs/>
          <w:sz w:val="22"/>
          <w:szCs w:val="22"/>
        </w:rPr>
        <w:t xml:space="preserve">Default Prevention </w:t>
      </w:r>
    </w:p>
    <w:p w14:paraId="2DE09733" w14:textId="77777777" w:rsidR="004E05BF" w:rsidRPr="000C1A75" w:rsidRDefault="004E05BF" w:rsidP="009A5B08">
      <w:pPr>
        <w:pStyle w:val="Default"/>
        <w:rPr>
          <w:sz w:val="22"/>
          <w:szCs w:val="22"/>
        </w:rPr>
      </w:pPr>
    </w:p>
    <w:p w14:paraId="1C15461D" w14:textId="77777777" w:rsidR="004E05BF" w:rsidRPr="000C1A75" w:rsidRDefault="009A5B08" w:rsidP="009A5B08">
      <w:pPr>
        <w:pStyle w:val="Default"/>
        <w:rPr>
          <w:sz w:val="22"/>
          <w:szCs w:val="22"/>
        </w:rPr>
      </w:pPr>
      <w:r w:rsidRPr="000C1A75">
        <w:rPr>
          <w:sz w:val="22"/>
          <w:szCs w:val="22"/>
        </w:rPr>
        <w:t xml:space="preserve">FSA Assessments: </w:t>
      </w:r>
      <w:hyperlink r:id="rId28" w:history="1">
        <w:r w:rsidR="004E05BF" w:rsidRPr="000C1A75">
          <w:rPr>
            <w:rStyle w:val="Hyperlink"/>
            <w:sz w:val="22"/>
            <w:szCs w:val="22"/>
            <w:u w:val="none"/>
          </w:rPr>
          <w:t>https://ifap.ed.gov/FSAAssessments/FWS.html</w:t>
        </w:r>
      </w:hyperlink>
    </w:p>
    <w:p w14:paraId="772F7E0E" w14:textId="77777777" w:rsidR="009A5B08" w:rsidRPr="000C1A75" w:rsidRDefault="009A5B08" w:rsidP="009A5B08">
      <w:pPr>
        <w:pStyle w:val="Default"/>
        <w:rPr>
          <w:sz w:val="22"/>
          <w:szCs w:val="22"/>
        </w:rPr>
      </w:pPr>
      <w:r w:rsidRPr="000C1A75">
        <w:rPr>
          <w:sz w:val="22"/>
          <w:szCs w:val="22"/>
        </w:rPr>
        <w:t xml:space="preserve"> </w:t>
      </w:r>
    </w:p>
    <w:p w14:paraId="7403CFC6" w14:textId="77777777" w:rsidR="004E05BF" w:rsidRPr="000C1A75" w:rsidRDefault="009A5B08" w:rsidP="009A5B08">
      <w:pPr>
        <w:pStyle w:val="Default"/>
        <w:rPr>
          <w:sz w:val="22"/>
          <w:szCs w:val="22"/>
        </w:rPr>
      </w:pPr>
      <w:r w:rsidRPr="000C1A75">
        <w:rPr>
          <w:sz w:val="22"/>
          <w:szCs w:val="22"/>
        </w:rPr>
        <w:t>Ensuring Student Loan Repayment Best Practices</w:t>
      </w:r>
      <w:r w:rsidRPr="000C1A75">
        <w:rPr>
          <w:i/>
          <w:iCs/>
          <w:sz w:val="22"/>
          <w:szCs w:val="22"/>
        </w:rPr>
        <w:t xml:space="preserve"> </w:t>
      </w:r>
      <w:hyperlink r:id="rId29" w:history="1">
        <w:r w:rsidR="004E05BF" w:rsidRPr="000C1A75">
          <w:rPr>
            <w:rStyle w:val="Hyperlink"/>
            <w:sz w:val="22"/>
            <w:szCs w:val="22"/>
            <w:u w:val="none"/>
          </w:rPr>
          <w:t>https://ifap.ed.gov/eannouncements/attachments/0118nhbook1web.pdf</w:t>
        </w:r>
      </w:hyperlink>
    </w:p>
    <w:p w14:paraId="5146E653" w14:textId="77777777" w:rsidR="009A5B08" w:rsidRPr="000C1A75" w:rsidRDefault="009A5B08" w:rsidP="009A5B08">
      <w:pPr>
        <w:pStyle w:val="Default"/>
        <w:rPr>
          <w:sz w:val="22"/>
          <w:szCs w:val="22"/>
        </w:rPr>
      </w:pPr>
      <w:r w:rsidRPr="000C1A75">
        <w:rPr>
          <w:sz w:val="22"/>
          <w:szCs w:val="22"/>
        </w:rPr>
        <w:t xml:space="preserve"> </w:t>
      </w:r>
    </w:p>
    <w:p w14:paraId="27FEE0AF" w14:textId="77777777" w:rsidR="004E05BF" w:rsidRPr="000C1A75" w:rsidRDefault="009A5B08" w:rsidP="009A5B08">
      <w:pPr>
        <w:pStyle w:val="Default"/>
        <w:rPr>
          <w:sz w:val="22"/>
          <w:szCs w:val="22"/>
        </w:rPr>
      </w:pPr>
      <w:r w:rsidRPr="000C1A75">
        <w:rPr>
          <w:sz w:val="22"/>
          <w:szCs w:val="22"/>
        </w:rPr>
        <w:t xml:space="preserve">NSLDS Reports and Exit </w:t>
      </w:r>
      <w:r w:rsidR="007E3B9F" w:rsidRPr="000C1A75">
        <w:rPr>
          <w:sz w:val="22"/>
          <w:szCs w:val="22"/>
        </w:rPr>
        <w:t>Counselling</w:t>
      </w:r>
      <w:r w:rsidRPr="000C1A75">
        <w:rPr>
          <w:sz w:val="22"/>
          <w:szCs w:val="22"/>
        </w:rPr>
        <w:t xml:space="preserve">: </w:t>
      </w:r>
      <w:hyperlink r:id="rId30" w:history="1">
        <w:r w:rsidR="004E05BF" w:rsidRPr="000C1A75">
          <w:rPr>
            <w:rStyle w:val="Hyperlink"/>
            <w:sz w:val="22"/>
            <w:szCs w:val="22"/>
            <w:u w:val="none"/>
          </w:rPr>
          <w:t>https://www.nsldsfap.ed.gov</w:t>
        </w:r>
      </w:hyperlink>
    </w:p>
    <w:p w14:paraId="77FE6DF1" w14:textId="77777777" w:rsidR="004E05BF" w:rsidRPr="000C1A75" w:rsidRDefault="009A5B08" w:rsidP="009A5B08">
      <w:pPr>
        <w:pStyle w:val="Default"/>
        <w:rPr>
          <w:sz w:val="22"/>
          <w:szCs w:val="22"/>
        </w:rPr>
      </w:pPr>
      <w:r w:rsidRPr="000C1A75">
        <w:rPr>
          <w:sz w:val="22"/>
          <w:szCs w:val="22"/>
        </w:rPr>
        <w:t xml:space="preserve">  </w:t>
      </w:r>
    </w:p>
    <w:p w14:paraId="76CCA49E" w14:textId="77777777" w:rsidR="004E05BF" w:rsidRPr="000C1A75" w:rsidRDefault="009A5B08" w:rsidP="009A5B08">
      <w:pPr>
        <w:pStyle w:val="Default"/>
        <w:rPr>
          <w:sz w:val="22"/>
          <w:szCs w:val="22"/>
        </w:rPr>
      </w:pPr>
      <w:r w:rsidRPr="000C1A75">
        <w:rPr>
          <w:sz w:val="22"/>
          <w:szCs w:val="22"/>
        </w:rPr>
        <w:t xml:space="preserve">Late Stage Delinquency Assistance (LSDA) Guide: For Direct Loan Schools, Direct Loan Servicing/Schools website, accessed via COD website: </w:t>
      </w:r>
    </w:p>
    <w:p w14:paraId="23D43B29" w14:textId="77777777" w:rsidR="009A5B08" w:rsidRPr="000C1A75" w:rsidRDefault="00D90A32" w:rsidP="009A5B08">
      <w:pPr>
        <w:pStyle w:val="Default"/>
        <w:rPr>
          <w:sz w:val="22"/>
          <w:szCs w:val="22"/>
        </w:rPr>
      </w:pPr>
      <w:hyperlink r:id="rId31" w:history="1">
        <w:r w:rsidR="004E05BF" w:rsidRPr="000C1A75">
          <w:rPr>
            <w:rStyle w:val="Hyperlink"/>
            <w:sz w:val="22"/>
            <w:szCs w:val="22"/>
            <w:u w:val="none"/>
          </w:rPr>
          <w:t>http://www.cod.ed.gov</w:t>
        </w:r>
      </w:hyperlink>
      <w:r w:rsidR="009A5B08" w:rsidRPr="000C1A75">
        <w:rPr>
          <w:sz w:val="22"/>
          <w:szCs w:val="22"/>
        </w:rPr>
        <w:t xml:space="preserve"> </w:t>
      </w:r>
    </w:p>
    <w:p w14:paraId="1FEE4DD1" w14:textId="77777777" w:rsidR="004E05BF" w:rsidRPr="000C1A75" w:rsidRDefault="004E05BF" w:rsidP="009A5B08">
      <w:pPr>
        <w:pStyle w:val="Default"/>
        <w:rPr>
          <w:sz w:val="22"/>
          <w:szCs w:val="22"/>
        </w:rPr>
      </w:pPr>
    </w:p>
    <w:p w14:paraId="142C0E11" w14:textId="77777777" w:rsidR="009A5B08" w:rsidRPr="000C1A75" w:rsidRDefault="009A5B08" w:rsidP="009A5B08">
      <w:pPr>
        <w:pStyle w:val="Default"/>
        <w:rPr>
          <w:bCs/>
          <w:sz w:val="22"/>
          <w:szCs w:val="22"/>
        </w:rPr>
      </w:pPr>
      <w:r w:rsidRPr="000C1A75">
        <w:rPr>
          <w:bCs/>
          <w:sz w:val="22"/>
          <w:szCs w:val="22"/>
        </w:rPr>
        <w:t xml:space="preserve">General Connections/Publications </w:t>
      </w:r>
    </w:p>
    <w:p w14:paraId="79244C0F" w14:textId="77777777" w:rsidR="00B76C2E" w:rsidRPr="000C1A75" w:rsidRDefault="00B76C2E" w:rsidP="009A5B08">
      <w:pPr>
        <w:pStyle w:val="Default"/>
        <w:rPr>
          <w:sz w:val="22"/>
          <w:szCs w:val="22"/>
        </w:rPr>
      </w:pPr>
    </w:p>
    <w:p w14:paraId="0086C9E6" w14:textId="77777777" w:rsidR="004E05BF" w:rsidRPr="000C1A75" w:rsidRDefault="009A5B08" w:rsidP="009A5B08">
      <w:pPr>
        <w:pStyle w:val="Default"/>
        <w:rPr>
          <w:sz w:val="22"/>
          <w:szCs w:val="22"/>
        </w:rPr>
      </w:pPr>
      <w:r w:rsidRPr="000C1A75">
        <w:rPr>
          <w:sz w:val="22"/>
          <w:szCs w:val="22"/>
        </w:rPr>
        <w:t xml:space="preserve">Information for Financial aid Professionals (IFAP) Library with publications, training, tools, references, laws, etc: </w:t>
      </w:r>
    </w:p>
    <w:p w14:paraId="4DFC2624" w14:textId="77777777" w:rsidR="004E05BF" w:rsidRPr="000C1A75" w:rsidRDefault="00D90A32" w:rsidP="009A5B08">
      <w:pPr>
        <w:pStyle w:val="Default"/>
        <w:rPr>
          <w:sz w:val="22"/>
          <w:szCs w:val="22"/>
        </w:rPr>
      </w:pPr>
      <w:hyperlink r:id="rId32" w:history="1">
        <w:r w:rsidR="004E05BF" w:rsidRPr="000C1A75">
          <w:rPr>
            <w:rStyle w:val="Hyperlink"/>
            <w:sz w:val="22"/>
            <w:szCs w:val="22"/>
            <w:u w:val="none"/>
          </w:rPr>
          <w:t>http://www.ifap.ed.gov</w:t>
        </w:r>
      </w:hyperlink>
    </w:p>
    <w:p w14:paraId="5D5005A6" w14:textId="77777777" w:rsidR="009A5B08" w:rsidRPr="000C1A75" w:rsidRDefault="009A5B08" w:rsidP="009A5B08">
      <w:pPr>
        <w:pStyle w:val="Default"/>
        <w:rPr>
          <w:sz w:val="22"/>
          <w:szCs w:val="22"/>
        </w:rPr>
      </w:pPr>
      <w:r w:rsidRPr="000C1A75">
        <w:rPr>
          <w:sz w:val="22"/>
          <w:szCs w:val="22"/>
        </w:rPr>
        <w:t xml:space="preserve"> </w:t>
      </w:r>
    </w:p>
    <w:p w14:paraId="61F59D0D" w14:textId="77777777" w:rsidR="004E05BF" w:rsidRPr="000C1A75" w:rsidRDefault="009A5B08" w:rsidP="009A5B08">
      <w:pPr>
        <w:pStyle w:val="Default"/>
        <w:rPr>
          <w:sz w:val="22"/>
          <w:szCs w:val="22"/>
        </w:rPr>
      </w:pPr>
      <w:r w:rsidRPr="000C1A75">
        <w:rPr>
          <w:sz w:val="22"/>
          <w:szCs w:val="22"/>
        </w:rPr>
        <w:t>The Office of Federal Student Aid</w:t>
      </w:r>
    </w:p>
    <w:p w14:paraId="2696DD35" w14:textId="77777777" w:rsidR="004E05BF" w:rsidRPr="000C1A75" w:rsidRDefault="00D90A32" w:rsidP="009A5B08">
      <w:pPr>
        <w:pStyle w:val="Default"/>
        <w:rPr>
          <w:sz w:val="22"/>
          <w:szCs w:val="22"/>
        </w:rPr>
      </w:pPr>
      <w:hyperlink r:id="rId33" w:history="1">
        <w:r w:rsidR="004E05BF" w:rsidRPr="000C1A75">
          <w:rPr>
            <w:rStyle w:val="Hyperlink"/>
            <w:sz w:val="22"/>
            <w:szCs w:val="22"/>
            <w:u w:val="none"/>
          </w:rPr>
          <w:t>http://www.ed.gov/about/offices/list/fsa/index.html</w:t>
        </w:r>
      </w:hyperlink>
    </w:p>
    <w:p w14:paraId="04B0F9CC" w14:textId="77777777" w:rsidR="004E05BF" w:rsidRPr="000C1A75" w:rsidRDefault="004E05BF" w:rsidP="009A5B08">
      <w:pPr>
        <w:pStyle w:val="Default"/>
        <w:rPr>
          <w:sz w:val="22"/>
          <w:szCs w:val="22"/>
        </w:rPr>
      </w:pPr>
    </w:p>
    <w:p w14:paraId="146BBBC9" w14:textId="77777777" w:rsidR="004E05BF" w:rsidRPr="000C1A75" w:rsidRDefault="009A5B08" w:rsidP="009A5B08">
      <w:pPr>
        <w:pStyle w:val="Default"/>
        <w:rPr>
          <w:i/>
          <w:iCs/>
          <w:sz w:val="22"/>
          <w:szCs w:val="22"/>
        </w:rPr>
      </w:pPr>
      <w:r w:rsidRPr="000C1A75">
        <w:rPr>
          <w:i/>
          <w:iCs/>
          <w:sz w:val="22"/>
          <w:szCs w:val="22"/>
        </w:rPr>
        <w:t xml:space="preserve">The Student Guide </w:t>
      </w:r>
    </w:p>
    <w:p w14:paraId="040FDC19" w14:textId="77777777" w:rsidR="009A5B08" w:rsidRPr="000C1A75" w:rsidRDefault="00D90A32" w:rsidP="009A5B08">
      <w:pPr>
        <w:pStyle w:val="Default"/>
        <w:rPr>
          <w:sz w:val="22"/>
          <w:szCs w:val="22"/>
        </w:rPr>
      </w:pPr>
      <w:hyperlink r:id="rId34" w:history="1">
        <w:r w:rsidR="004E05BF" w:rsidRPr="000C1A75">
          <w:rPr>
            <w:rStyle w:val="Hyperlink"/>
            <w:sz w:val="22"/>
            <w:szCs w:val="22"/>
            <w:u w:val="none"/>
          </w:rPr>
          <w:t>http://www.studentaid.ed.gov</w:t>
        </w:r>
      </w:hyperlink>
      <w:r w:rsidR="009A5B08" w:rsidRPr="000C1A75">
        <w:rPr>
          <w:sz w:val="22"/>
          <w:szCs w:val="22"/>
        </w:rPr>
        <w:t xml:space="preserve"> </w:t>
      </w:r>
    </w:p>
    <w:p w14:paraId="6F7B68E5" w14:textId="77777777" w:rsidR="004E05BF" w:rsidRPr="000C1A75" w:rsidRDefault="004E05BF" w:rsidP="009A5B08">
      <w:pPr>
        <w:pStyle w:val="Default"/>
        <w:rPr>
          <w:i/>
          <w:iCs/>
          <w:sz w:val="22"/>
          <w:szCs w:val="22"/>
        </w:rPr>
      </w:pPr>
    </w:p>
    <w:p w14:paraId="6C7413C6" w14:textId="77777777" w:rsidR="004E05BF" w:rsidRPr="000C1A75" w:rsidRDefault="009A5B08" w:rsidP="009A5B08">
      <w:pPr>
        <w:pStyle w:val="Default"/>
        <w:rPr>
          <w:sz w:val="22"/>
          <w:szCs w:val="22"/>
        </w:rPr>
      </w:pPr>
      <w:r w:rsidRPr="000C1A75">
        <w:rPr>
          <w:sz w:val="22"/>
          <w:szCs w:val="22"/>
        </w:rPr>
        <w:t xml:space="preserve">NSLDS https://www.nsldsfap.ed.gov or </w:t>
      </w:r>
      <w:hyperlink r:id="rId35" w:history="1">
        <w:r w:rsidR="004E05BF" w:rsidRPr="000C1A75">
          <w:rPr>
            <w:rStyle w:val="Hyperlink"/>
            <w:sz w:val="22"/>
            <w:szCs w:val="22"/>
            <w:u w:val="none"/>
          </w:rPr>
          <w:t>https://www.nsldsfap.ed.gov/secure/logon.asp</w:t>
        </w:r>
      </w:hyperlink>
    </w:p>
    <w:p w14:paraId="3C277310" w14:textId="77777777" w:rsidR="009A5B08" w:rsidRPr="000C1A75" w:rsidRDefault="009A5B08" w:rsidP="009A5B08">
      <w:pPr>
        <w:pStyle w:val="Default"/>
        <w:rPr>
          <w:sz w:val="22"/>
          <w:szCs w:val="22"/>
        </w:rPr>
      </w:pPr>
      <w:r w:rsidRPr="000C1A75">
        <w:rPr>
          <w:sz w:val="22"/>
          <w:szCs w:val="22"/>
        </w:rPr>
        <w:t xml:space="preserve"> </w:t>
      </w:r>
    </w:p>
    <w:p w14:paraId="50760873" w14:textId="77777777" w:rsidR="00DD28B6" w:rsidRPr="000C1A75" w:rsidRDefault="00DD28B6" w:rsidP="000C1A75"/>
    <w:p w14:paraId="5B2F033C" w14:textId="77777777" w:rsidR="00DD28B6" w:rsidRPr="000C1A75" w:rsidRDefault="00DD28B6" w:rsidP="000C1A75"/>
    <w:p w14:paraId="359BFE5F" w14:textId="77777777" w:rsidR="00A849DD" w:rsidRPr="000C1A75" w:rsidRDefault="00A849DD" w:rsidP="000C1A75"/>
    <w:sectPr w:rsidR="00A849DD" w:rsidRPr="000C1A75" w:rsidSect="00473C02">
      <w:headerReference w:type="default" r:id="rId36"/>
      <w:footerReference w:type="default" r:id="rId37"/>
      <w:pgSz w:w="11906" w:h="16838" w:code="9"/>
      <w:pgMar w:top="2269" w:right="1134" w:bottom="170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6699" w14:textId="77777777" w:rsidR="00361567" w:rsidRDefault="00361567" w:rsidP="000C1A75">
      <w:r>
        <w:separator/>
      </w:r>
    </w:p>
  </w:endnote>
  <w:endnote w:type="continuationSeparator" w:id="0">
    <w:p w14:paraId="6657C26C" w14:textId="77777777" w:rsidR="00361567" w:rsidRDefault="00361567" w:rsidP="000C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55">
    <w:altName w:val="Arial"/>
    <w:charset w:val="00"/>
    <w:family w:val="auto"/>
    <w:pitch w:val="variable"/>
    <w:sig w:usb0="00000003" w:usb1="00000000" w:usb2="00000000" w:usb3="00000000" w:csb0="00000001" w:csb1="00000000"/>
  </w:font>
  <w:font w:name="Univers 45 Ligh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7687" w14:textId="77777777" w:rsidR="008569F2" w:rsidRPr="009F79CE" w:rsidRDefault="0089559E" w:rsidP="000C1A75">
    <w:pPr>
      <w:pStyle w:val="Footer"/>
    </w:pPr>
    <w:r>
      <w:rPr>
        <w:noProof/>
        <w:lang w:val="en-GB"/>
      </w:rPr>
      <mc:AlternateContent>
        <mc:Choice Requires="wps">
          <w:drawing>
            <wp:anchor distT="0" distB="0" distL="114300" distR="114300" simplePos="0" relativeHeight="251661312" behindDoc="0" locked="0" layoutInCell="1" allowOverlap="1" wp14:anchorId="13C6FA1C" wp14:editId="5375CA87">
              <wp:simplePos x="0" y="0"/>
              <wp:positionH relativeFrom="column">
                <wp:posOffset>1032510</wp:posOffset>
              </wp:positionH>
              <wp:positionV relativeFrom="paragraph">
                <wp:posOffset>-403226</wp:posOffset>
              </wp:positionV>
              <wp:extent cx="4914900" cy="581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0" cy="58102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2B87063" w14:textId="77777777" w:rsidR="00144754" w:rsidRPr="00144754" w:rsidRDefault="00144754" w:rsidP="000C1A75">
                          <w:r w:rsidRPr="00144754">
                            <w:t>Academic Registry</w:t>
                          </w:r>
                        </w:p>
                        <w:p w14:paraId="08BC5CA9" w14:textId="77777777" w:rsidR="00144754" w:rsidRPr="00144754" w:rsidRDefault="00144754" w:rsidP="000C1A75">
                          <w:pPr>
                            <w:rPr>
                              <w:color w:val="17365D" w:themeColor="text2" w:themeShade="BF"/>
                            </w:rPr>
                          </w:pPr>
                          <w:r w:rsidRPr="00144754">
                            <w:t>Registry Services, Exchange Station, Tithebarn Street, Liverpool L2 2QP</w:t>
                          </w:r>
                        </w:p>
                        <w:p w14:paraId="3D3B78F1" w14:textId="77777777" w:rsidR="00144754" w:rsidRPr="00144754" w:rsidRDefault="000A2330" w:rsidP="000C1A75">
                          <w:pPr>
                            <w:rPr>
                              <w:color w:val="1F497D" w:themeColor="text2"/>
                            </w:rPr>
                          </w:pPr>
                          <w:r>
                            <w:t>Tel: 0151 231 3289</w:t>
                          </w:r>
                        </w:p>
                        <w:p w14:paraId="2D9B7C36" w14:textId="77777777" w:rsidR="0072293E" w:rsidRPr="00144754" w:rsidRDefault="0072293E" w:rsidP="000C1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C6FA1C" id="_x0000_t202" coordsize="21600,21600" o:spt="202" path="m,l,21600r21600,l21600,xe">
              <v:stroke joinstyle="miter"/>
              <v:path gradientshapeok="t" o:connecttype="rect"/>
            </v:shapetype>
            <v:shape id="Text Box 3" o:spid="_x0000_s1027" type="#_x0000_t202" style="position:absolute;margin-left:81.3pt;margin-top:-31.75pt;width:387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" filled="f" stroked="f">
              <v:textbox>
                <w:txbxContent>
                  <w:p w14:paraId="52B87063" w14:textId="77777777" w:rsidR="00144754" w:rsidRPr="00144754" w:rsidRDefault="00144754" w:rsidP="000C1A75">
                    <w:r w:rsidRPr="00144754">
                      <w:t>Academic Registry</w:t>
                    </w:r>
                  </w:p>
                  <w:p w14:paraId="08BC5CA9" w14:textId="77777777" w:rsidR="00144754" w:rsidRPr="00144754" w:rsidRDefault="00144754" w:rsidP="000C1A75">
                    <w:pPr>
                      <w:rPr>
                        <w:color w:val="17365D" w:themeColor="text2" w:themeShade="BF"/>
                      </w:rPr>
                    </w:pPr>
                    <w:r w:rsidRPr="00144754">
                      <w:t>Registry Services, Exchange Station, Tithebarn Street, Liverpool L2 2QP</w:t>
                    </w:r>
                  </w:p>
                  <w:p w14:paraId="3D3B78F1" w14:textId="77777777" w:rsidR="00144754" w:rsidRPr="00144754" w:rsidRDefault="000A2330" w:rsidP="000C1A75">
                    <w:pPr>
                      <w:rPr>
                        <w:color w:val="1F497D" w:themeColor="text2"/>
                      </w:rPr>
                    </w:pPr>
                    <w:r>
                      <w:t>Tel: 0151 231 3289</w:t>
                    </w:r>
                  </w:p>
                  <w:p w14:paraId="2D9B7C36" w14:textId="77777777" w:rsidR="0072293E" w:rsidRPr="00144754" w:rsidRDefault="0072293E" w:rsidP="000C1A75"/>
                </w:txbxContent>
              </v:textbox>
            </v:shape>
          </w:pict>
        </mc:Fallback>
      </mc:AlternateContent>
    </w:r>
    <w:r w:rsidR="00473C02">
      <w:rPr>
        <w:noProof/>
        <w:lang w:val="en-GB"/>
      </w:rPr>
      <w:drawing>
        <wp:anchor distT="0" distB="0" distL="114300" distR="114300" simplePos="0" relativeHeight="251660288" behindDoc="0" locked="0" layoutInCell="1" allowOverlap="1" wp14:anchorId="68E78C62" wp14:editId="160188A9">
          <wp:simplePos x="0" y="0"/>
          <wp:positionH relativeFrom="column">
            <wp:posOffset>-457098</wp:posOffset>
          </wp:positionH>
          <wp:positionV relativeFrom="paragraph">
            <wp:posOffset>-401320</wp:posOffset>
          </wp:positionV>
          <wp:extent cx="1485695" cy="4339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mu-footer.png"/>
                  <pic:cNvPicPr/>
                </pic:nvPicPr>
                <pic:blipFill>
                  <a:blip r:embed="rId1">
                    <a:extLst>
                      <a:ext uri="{28A0092B-C50C-407E-A947-70E740481C1C}">
                        <a14:useLocalDpi xmlns:a14="http://schemas.microsoft.com/office/drawing/2010/main" val="0"/>
                      </a:ext>
                    </a:extLst>
                  </a:blip>
                  <a:stretch>
                    <a:fillRect/>
                  </a:stretch>
                </pic:blipFill>
                <pic:spPr>
                  <a:xfrm>
                    <a:off x="0" y="0"/>
                    <a:ext cx="1485695" cy="43399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1EE5" w14:textId="77777777" w:rsidR="00361567" w:rsidRDefault="00361567" w:rsidP="000C1A75">
      <w:r>
        <w:separator/>
      </w:r>
    </w:p>
  </w:footnote>
  <w:footnote w:type="continuationSeparator" w:id="0">
    <w:p w14:paraId="7F766242" w14:textId="77777777" w:rsidR="00361567" w:rsidRDefault="00361567" w:rsidP="000C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A214" w14:textId="77777777" w:rsidR="00473C02" w:rsidRDefault="0089559E" w:rsidP="000C1A75">
    <w:pPr>
      <w:pStyle w:val="Header"/>
    </w:pPr>
    <w:r>
      <w:rPr>
        <w:noProof/>
        <w:lang w:val="en-GB"/>
      </w:rPr>
      <mc:AlternateContent>
        <mc:Choice Requires="wps">
          <w:drawing>
            <wp:anchor distT="0" distB="0" distL="114300" distR="114300" simplePos="0" relativeHeight="251659264" behindDoc="0" locked="0" layoutInCell="1" allowOverlap="1" wp14:anchorId="4EC4D0F0" wp14:editId="6F907435">
              <wp:simplePos x="0" y="0"/>
              <wp:positionH relativeFrom="column">
                <wp:posOffset>-456565</wp:posOffset>
              </wp:positionH>
              <wp:positionV relativeFrom="paragraph">
                <wp:posOffset>-186690</wp:posOffset>
              </wp:positionV>
              <wp:extent cx="3202305" cy="977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97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474F0" w14:textId="77777777" w:rsidR="00473C02" w:rsidRDefault="00D412EA" w:rsidP="00473C02">
                          <w:pPr>
                            <w:pStyle w:val="JMULogoText"/>
                          </w:pPr>
                          <w:r>
                            <w:rPr>
                              <w:noProof/>
                            </w:rPr>
                            <w:drawing>
                              <wp:inline distT="0" distB="0" distL="0" distR="0" wp14:anchorId="5558F4A5" wp14:editId="50AE3CE0">
                                <wp:extent cx="2127250" cy="609600"/>
                                <wp:effectExtent l="0" t="0" r="6350" b="0"/>
                                <wp:docPr id="6" name="Picture 2" descr="Liverpool John Moores University">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2" descr="Liverpool John Moores University">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250" cy="609600"/>
                                        </a:xfrm>
                                        <a:prstGeom prst="rect">
                                          <a:avLst/>
                                        </a:prstGeom>
                                        <a:noFill/>
                                        <a:ln>
                                          <a:noFill/>
                                        </a:ln>
                                      </pic:spPr>
                                    </pic:pic>
                                  </a:graphicData>
                                </a:graphic>
                              </wp:inline>
                            </w:drawing>
                          </w:r>
                        </w:p>
                        <w:p w14:paraId="7E670834" w14:textId="77777777" w:rsidR="00473C02" w:rsidRPr="0033277A" w:rsidRDefault="00473C02" w:rsidP="00473C02">
                          <w:pPr>
                            <w:pStyle w:val="JMULogoText"/>
                          </w:pPr>
                        </w:p>
                        <w:p w14:paraId="51B2BE1B" w14:textId="77777777" w:rsidR="00473C02" w:rsidRPr="009120CD" w:rsidRDefault="00473C02" w:rsidP="00473C02">
                          <w:pPr>
                            <w:pStyle w:val="JMULogoTex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4D0F0" id="_x0000_t202" coordsize="21600,21600" o:spt="202" path="m,l,21600r21600,l21600,xe">
              <v:stroke joinstyle="miter"/>
              <v:path gradientshapeok="t" o:connecttype="rect"/>
            </v:shapetype>
            <v:shape id="Text Box 4" o:spid="_x0000_s1026" type="#_x0000_t202" style="position:absolute;margin-left:-35.95pt;margin-top:-14.7pt;width:252.15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" stroked="f">
              <v:textbox inset="0,0,0,0">
                <w:txbxContent>
                  <w:p w14:paraId="53E474F0" w14:textId="77777777" w:rsidR="00473C02" w:rsidRDefault="00D412EA" w:rsidP="00473C02">
                    <w:pPr>
                      <w:pStyle w:val="JMULogoText"/>
                    </w:pPr>
                    <w:r>
                      <w:rPr>
                        <w:noProof/>
                      </w:rPr>
                      <w:drawing>
                        <wp:inline distT="0" distB="0" distL="0" distR="0" wp14:anchorId="5558F4A5" wp14:editId="50AE3CE0">
                          <wp:extent cx="2127250" cy="609600"/>
                          <wp:effectExtent l="0" t="0" r="6350" b="0"/>
                          <wp:docPr id="6" name="Picture 2" descr="Liverpool John Moores University">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2" descr="Liverpool John Moores University">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250" cy="609600"/>
                                  </a:xfrm>
                                  <a:prstGeom prst="rect">
                                    <a:avLst/>
                                  </a:prstGeom>
                                  <a:noFill/>
                                  <a:ln>
                                    <a:noFill/>
                                  </a:ln>
                                </pic:spPr>
                              </pic:pic>
                            </a:graphicData>
                          </a:graphic>
                        </wp:inline>
                      </w:drawing>
                    </w:r>
                  </w:p>
                  <w:p w14:paraId="7E670834" w14:textId="77777777" w:rsidR="00473C02" w:rsidRPr="0033277A" w:rsidRDefault="00473C02" w:rsidP="00473C02">
                    <w:pPr>
                      <w:pStyle w:val="JMULogoText"/>
                    </w:pPr>
                  </w:p>
                  <w:p w14:paraId="51B2BE1B" w14:textId="77777777" w:rsidR="00473C02" w:rsidRPr="009120CD" w:rsidRDefault="00473C02" w:rsidP="00473C02">
                    <w:pPr>
                      <w:pStyle w:val="JMULogoText"/>
                      <w:rPr>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73156"/>
    <w:multiLevelType w:val="hybridMultilevel"/>
    <w:tmpl w:val="15327492"/>
    <w:lvl w:ilvl="0" w:tplc="A6FEFDB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63655F"/>
    <w:multiLevelType w:val="hybridMultilevel"/>
    <w:tmpl w:val="4FB8A9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E43879"/>
    <w:multiLevelType w:val="multilevel"/>
    <w:tmpl w:val="5B3A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6E"/>
    <w:rsid w:val="00001E72"/>
    <w:rsid w:val="00027C9F"/>
    <w:rsid w:val="000409B0"/>
    <w:rsid w:val="000826C0"/>
    <w:rsid w:val="000A2330"/>
    <w:rsid w:val="000A76FD"/>
    <w:rsid w:val="000C1A75"/>
    <w:rsid w:val="000E2B6E"/>
    <w:rsid w:val="000E4E0F"/>
    <w:rsid w:val="000F4056"/>
    <w:rsid w:val="00124C68"/>
    <w:rsid w:val="00137F22"/>
    <w:rsid w:val="00144754"/>
    <w:rsid w:val="00171D6E"/>
    <w:rsid w:val="001A3EC1"/>
    <w:rsid w:val="001A7502"/>
    <w:rsid w:val="001C4434"/>
    <w:rsid w:val="001F04B9"/>
    <w:rsid w:val="001F5ABA"/>
    <w:rsid w:val="0021700C"/>
    <w:rsid w:val="002249F5"/>
    <w:rsid w:val="00236807"/>
    <w:rsid w:val="00245CC0"/>
    <w:rsid w:val="0025287E"/>
    <w:rsid w:val="00264218"/>
    <w:rsid w:val="0026671F"/>
    <w:rsid w:val="00295ABA"/>
    <w:rsid w:val="002A0000"/>
    <w:rsid w:val="002D542B"/>
    <w:rsid w:val="002E3D50"/>
    <w:rsid w:val="002F7C1B"/>
    <w:rsid w:val="00300610"/>
    <w:rsid w:val="00303290"/>
    <w:rsid w:val="00306452"/>
    <w:rsid w:val="003157B0"/>
    <w:rsid w:val="00315AD9"/>
    <w:rsid w:val="003178D9"/>
    <w:rsid w:val="0033277A"/>
    <w:rsid w:val="00341973"/>
    <w:rsid w:val="00356470"/>
    <w:rsid w:val="00361567"/>
    <w:rsid w:val="0039313D"/>
    <w:rsid w:val="003A4104"/>
    <w:rsid w:val="003A6BAB"/>
    <w:rsid w:val="003B1921"/>
    <w:rsid w:val="003B6C17"/>
    <w:rsid w:val="003E5821"/>
    <w:rsid w:val="00416961"/>
    <w:rsid w:val="00454C2C"/>
    <w:rsid w:val="00473C02"/>
    <w:rsid w:val="00476210"/>
    <w:rsid w:val="00487C2C"/>
    <w:rsid w:val="004B6199"/>
    <w:rsid w:val="004E05BF"/>
    <w:rsid w:val="004F28CF"/>
    <w:rsid w:val="004F6609"/>
    <w:rsid w:val="004F75A3"/>
    <w:rsid w:val="00503C87"/>
    <w:rsid w:val="005243EF"/>
    <w:rsid w:val="005A0961"/>
    <w:rsid w:val="005B331C"/>
    <w:rsid w:val="005C2BAE"/>
    <w:rsid w:val="005C5676"/>
    <w:rsid w:val="005E6942"/>
    <w:rsid w:val="00604C94"/>
    <w:rsid w:val="00641881"/>
    <w:rsid w:val="00667BB9"/>
    <w:rsid w:val="006744E6"/>
    <w:rsid w:val="0068643F"/>
    <w:rsid w:val="006A53C9"/>
    <w:rsid w:val="006A6B1D"/>
    <w:rsid w:val="006B3006"/>
    <w:rsid w:val="006C16E6"/>
    <w:rsid w:val="006C3CA6"/>
    <w:rsid w:val="006D173F"/>
    <w:rsid w:val="0072293E"/>
    <w:rsid w:val="00726019"/>
    <w:rsid w:val="00733DCA"/>
    <w:rsid w:val="007401E8"/>
    <w:rsid w:val="00745548"/>
    <w:rsid w:val="00751243"/>
    <w:rsid w:val="007555DF"/>
    <w:rsid w:val="00761EFF"/>
    <w:rsid w:val="00762882"/>
    <w:rsid w:val="00780FD0"/>
    <w:rsid w:val="00787BDE"/>
    <w:rsid w:val="007B501D"/>
    <w:rsid w:val="007E3B9F"/>
    <w:rsid w:val="00847EAC"/>
    <w:rsid w:val="00851653"/>
    <w:rsid w:val="00854130"/>
    <w:rsid w:val="008569F2"/>
    <w:rsid w:val="00867FF5"/>
    <w:rsid w:val="00872E86"/>
    <w:rsid w:val="00892CD8"/>
    <w:rsid w:val="0089559E"/>
    <w:rsid w:val="008C40DE"/>
    <w:rsid w:val="008E0551"/>
    <w:rsid w:val="009120CD"/>
    <w:rsid w:val="00927C2F"/>
    <w:rsid w:val="00955DF0"/>
    <w:rsid w:val="009822C7"/>
    <w:rsid w:val="009A5B08"/>
    <w:rsid w:val="009A7BCA"/>
    <w:rsid w:val="009C14AA"/>
    <w:rsid w:val="009D53D9"/>
    <w:rsid w:val="009F79CE"/>
    <w:rsid w:val="00A13CB9"/>
    <w:rsid w:val="00A3175A"/>
    <w:rsid w:val="00A7660C"/>
    <w:rsid w:val="00A81FCC"/>
    <w:rsid w:val="00A849DD"/>
    <w:rsid w:val="00AD37B8"/>
    <w:rsid w:val="00B47BB2"/>
    <w:rsid w:val="00B5061F"/>
    <w:rsid w:val="00B62B47"/>
    <w:rsid w:val="00B76C2E"/>
    <w:rsid w:val="00BB7C65"/>
    <w:rsid w:val="00BC0963"/>
    <w:rsid w:val="00BE1D0F"/>
    <w:rsid w:val="00BE6D07"/>
    <w:rsid w:val="00C01B01"/>
    <w:rsid w:val="00C15FB1"/>
    <w:rsid w:val="00C171C9"/>
    <w:rsid w:val="00C42DD5"/>
    <w:rsid w:val="00C86A26"/>
    <w:rsid w:val="00C96FF6"/>
    <w:rsid w:val="00CA505C"/>
    <w:rsid w:val="00CD0559"/>
    <w:rsid w:val="00CE4B0F"/>
    <w:rsid w:val="00CE5B24"/>
    <w:rsid w:val="00CE6A0F"/>
    <w:rsid w:val="00CF1159"/>
    <w:rsid w:val="00D037AC"/>
    <w:rsid w:val="00D412EA"/>
    <w:rsid w:val="00D53DF0"/>
    <w:rsid w:val="00D555E9"/>
    <w:rsid w:val="00D73647"/>
    <w:rsid w:val="00D762D0"/>
    <w:rsid w:val="00D76B26"/>
    <w:rsid w:val="00D90A32"/>
    <w:rsid w:val="00DC0624"/>
    <w:rsid w:val="00DC0EE4"/>
    <w:rsid w:val="00DC111E"/>
    <w:rsid w:val="00DD28B6"/>
    <w:rsid w:val="00DF77AD"/>
    <w:rsid w:val="00E56AFD"/>
    <w:rsid w:val="00E67BE3"/>
    <w:rsid w:val="00EA68A8"/>
    <w:rsid w:val="00EC191A"/>
    <w:rsid w:val="00EE168B"/>
    <w:rsid w:val="00EF0B49"/>
    <w:rsid w:val="00EF435E"/>
    <w:rsid w:val="00EF588B"/>
    <w:rsid w:val="00F00D7A"/>
    <w:rsid w:val="00F46269"/>
    <w:rsid w:val="00F503DB"/>
    <w:rsid w:val="00F56164"/>
    <w:rsid w:val="00F87379"/>
    <w:rsid w:val="00FB2227"/>
    <w:rsid w:val="00FE0047"/>
    <w:rsid w:val="00FE162F"/>
    <w:rsid w:val="00FF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B92179"/>
  <w15:docId w15:val="{E12B35B7-3FA8-45E2-AD1D-14C1A1A9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C1A75"/>
    <w:pPr>
      <w:spacing w:before="100" w:beforeAutospacing="1" w:after="100" w:afterAutospacing="1"/>
    </w:pPr>
    <w:rPr>
      <w:rFonts w:ascii="Calibri" w:hAnsi="Calibri" w:cs="Calibri"/>
      <w:bCs/>
      <w:sz w:val="22"/>
      <w:szCs w:val="22"/>
      <w:lang w:val="en" w:eastAsia="en-GB"/>
    </w:rPr>
  </w:style>
  <w:style w:type="paragraph" w:styleId="Heading1">
    <w:name w:val="heading 1"/>
    <w:basedOn w:val="Normal"/>
    <w:next w:val="Normal"/>
    <w:qFormat/>
    <w:rsid w:val="009D53D9"/>
    <w:pPr>
      <w:keepNext/>
      <w:spacing w:before="240" w:after="60"/>
      <w:outlineLvl w:val="0"/>
    </w:pPr>
    <w:rPr>
      <w:rFonts w:ascii="Univers 55" w:hAnsi="Univers 55"/>
      <w:b/>
      <w:bCs w:val="0"/>
      <w:kern w:val="32"/>
      <w:sz w:val="32"/>
      <w:szCs w:val="32"/>
    </w:rPr>
  </w:style>
  <w:style w:type="paragraph" w:styleId="Heading2">
    <w:name w:val="heading 2"/>
    <w:basedOn w:val="Normal"/>
    <w:next w:val="Normal"/>
    <w:qFormat/>
    <w:rsid w:val="009D53D9"/>
    <w:pPr>
      <w:keepNext/>
      <w:spacing w:before="240" w:after="60"/>
      <w:outlineLvl w:val="1"/>
    </w:pPr>
    <w:rPr>
      <w:rFonts w:ascii="Univers 55" w:hAnsi="Univers 55"/>
      <w:b/>
      <w:bCs w:val="0"/>
      <w:iCs/>
      <w:sz w:val="28"/>
      <w:szCs w:val="28"/>
    </w:rPr>
  </w:style>
  <w:style w:type="paragraph" w:styleId="Heading3">
    <w:name w:val="heading 3"/>
    <w:basedOn w:val="Normal"/>
    <w:next w:val="Normal"/>
    <w:qFormat/>
    <w:rsid w:val="009D53D9"/>
    <w:pPr>
      <w:keepNext/>
      <w:spacing w:before="240" w:after="60"/>
      <w:outlineLvl w:val="2"/>
    </w:pPr>
    <w:rPr>
      <w:rFonts w:ascii="Univers 55" w:hAnsi="Univers 55"/>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2B47"/>
    <w:pPr>
      <w:tabs>
        <w:tab w:val="center" w:pos="4153"/>
        <w:tab w:val="right" w:pos="8306"/>
      </w:tabs>
    </w:pPr>
  </w:style>
  <w:style w:type="paragraph" w:styleId="Footer">
    <w:name w:val="footer"/>
    <w:basedOn w:val="Normal"/>
    <w:rsid w:val="00B62B47"/>
    <w:pPr>
      <w:tabs>
        <w:tab w:val="center" w:pos="4153"/>
        <w:tab w:val="right" w:pos="8306"/>
      </w:tabs>
    </w:pPr>
  </w:style>
  <w:style w:type="paragraph" w:customStyle="1" w:styleId="JMULogo">
    <w:name w:val="JMULogo"/>
    <w:next w:val="Normal"/>
    <w:autoRedefine/>
    <w:rsid w:val="00171D6E"/>
    <w:pPr>
      <w:jc w:val="right"/>
    </w:pPr>
    <w:rPr>
      <w:rFonts w:ascii="Univers 45 Light" w:hAnsi="Univers 45 Light"/>
      <w:szCs w:val="24"/>
      <w:lang w:val="en-GB" w:eastAsia="en-GB"/>
    </w:rPr>
  </w:style>
  <w:style w:type="paragraph" w:customStyle="1" w:styleId="JMULogoText">
    <w:name w:val="JMULogoText"/>
    <w:autoRedefine/>
    <w:rsid w:val="0033277A"/>
    <w:rPr>
      <w:rFonts w:ascii="Arial" w:hAnsi="Arial" w:cs="Arial"/>
      <w:sz w:val="22"/>
      <w:szCs w:val="22"/>
      <w:lang w:val="en-GB" w:eastAsia="en-GB"/>
    </w:rPr>
  </w:style>
  <w:style w:type="paragraph" w:styleId="BalloonText">
    <w:name w:val="Balloon Text"/>
    <w:basedOn w:val="Normal"/>
    <w:link w:val="BalloonTextChar"/>
    <w:rsid w:val="0033277A"/>
    <w:rPr>
      <w:rFonts w:ascii="Lucida Grande" w:hAnsi="Lucida Grande"/>
      <w:sz w:val="18"/>
      <w:szCs w:val="18"/>
    </w:rPr>
  </w:style>
  <w:style w:type="character" w:customStyle="1" w:styleId="BalloonTextChar">
    <w:name w:val="Balloon Text Char"/>
    <w:basedOn w:val="DefaultParagraphFont"/>
    <w:link w:val="BalloonText"/>
    <w:rsid w:val="0033277A"/>
    <w:rPr>
      <w:rFonts w:ascii="Lucida Grande" w:hAnsi="Lucida Grande"/>
      <w:sz w:val="18"/>
      <w:szCs w:val="18"/>
      <w:lang w:val="en-GB" w:eastAsia="en-GB"/>
    </w:rPr>
  </w:style>
  <w:style w:type="character" w:styleId="Hyperlink">
    <w:name w:val="Hyperlink"/>
    <w:basedOn w:val="DefaultParagraphFont"/>
    <w:uiPriority w:val="99"/>
    <w:unhideWhenUsed/>
    <w:rsid w:val="00F00D7A"/>
    <w:rPr>
      <w:color w:val="0000FF"/>
      <w:u w:val="single"/>
    </w:rPr>
  </w:style>
  <w:style w:type="paragraph" w:styleId="Date">
    <w:name w:val="Date"/>
    <w:basedOn w:val="Normal"/>
    <w:next w:val="Normal"/>
    <w:link w:val="DateChar"/>
    <w:rsid w:val="00303290"/>
  </w:style>
  <w:style w:type="character" w:customStyle="1" w:styleId="DateChar">
    <w:name w:val="Date Char"/>
    <w:basedOn w:val="DefaultParagraphFont"/>
    <w:link w:val="Date"/>
    <w:rsid w:val="00303290"/>
    <w:rPr>
      <w:rFonts w:ascii="Arial" w:hAnsi="Arial" w:cs="Arial"/>
      <w:szCs w:val="24"/>
      <w:lang w:val="en-GB" w:eastAsia="en-GB"/>
    </w:rPr>
  </w:style>
  <w:style w:type="paragraph" w:styleId="ListParagraph">
    <w:name w:val="List Paragraph"/>
    <w:basedOn w:val="Normal"/>
    <w:uiPriority w:val="34"/>
    <w:qFormat/>
    <w:rsid w:val="00DC0624"/>
    <w:pPr>
      <w:ind w:left="720"/>
      <w:contextualSpacing/>
    </w:pPr>
  </w:style>
  <w:style w:type="character" w:styleId="PlaceholderText">
    <w:name w:val="Placeholder Text"/>
    <w:basedOn w:val="DefaultParagraphFont"/>
    <w:uiPriority w:val="99"/>
    <w:semiHidden/>
    <w:rsid w:val="006744E6"/>
    <w:rPr>
      <w:color w:val="808080"/>
    </w:rPr>
  </w:style>
  <w:style w:type="paragraph" w:customStyle="1" w:styleId="Default">
    <w:name w:val="Default"/>
    <w:rsid w:val="00DD28B6"/>
    <w:pPr>
      <w:autoSpaceDE w:val="0"/>
      <w:autoSpaceDN w:val="0"/>
      <w:adjustRightInd w:val="0"/>
    </w:pPr>
    <w:rPr>
      <w:rFonts w:ascii="Calibri" w:eastAsiaTheme="minorHAnsi" w:hAnsi="Calibri" w:cs="Calibri"/>
      <w:color w:val="000000"/>
      <w:sz w:val="24"/>
      <w:szCs w:val="24"/>
      <w:lang w:val="en-GB"/>
    </w:rPr>
  </w:style>
  <w:style w:type="character" w:customStyle="1" w:styleId="UnresolvedMention1">
    <w:name w:val="Unresolved Mention1"/>
    <w:basedOn w:val="DefaultParagraphFont"/>
    <w:uiPriority w:val="99"/>
    <w:semiHidden/>
    <w:unhideWhenUsed/>
    <w:rsid w:val="00DD2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953">
      <w:bodyDiv w:val="1"/>
      <w:marLeft w:val="90"/>
      <w:marRight w:val="0"/>
      <w:marTop w:val="15"/>
      <w:marBottom w:val="0"/>
      <w:divBdr>
        <w:top w:val="none" w:sz="0" w:space="0" w:color="auto"/>
        <w:left w:val="none" w:sz="0" w:space="0" w:color="auto"/>
        <w:bottom w:val="none" w:sz="0" w:space="0" w:color="auto"/>
        <w:right w:val="none" w:sz="0" w:space="0" w:color="auto"/>
      </w:divBdr>
      <w:divsChild>
        <w:div w:id="12807086">
          <w:marLeft w:val="0"/>
          <w:marRight w:val="0"/>
          <w:marTop w:val="0"/>
          <w:marBottom w:val="0"/>
          <w:divBdr>
            <w:top w:val="none" w:sz="0" w:space="0" w:color="auto"/>
            <w:left w:val="none" w:sz="0" w:space="0" w:color="auto"/>
            <w:bottom w:val="none" w:sz="0" w:space="0" w:color="auto"/>
            <w:right w:val="none" w:sz="0" w:space="0" w:color="auto"/>
          </w:divBdr>
          <w:divsChild>
            <w:div w:id="1389457266">
              <w:marLeft w:val="0"/>
              <w:marRight w:val="0"/>
              <w:marTop w:val="0"/>
              <w:marBottom w:val="0"/>
              <w:divBdr>
                <w:top w:val="none" w:sz="0" w:space="0" w:color="auto"/>
                <w:left w:val="none" w:sz="0" w:space="0" w:color="auto"/>
                <w:bottom w:val="none" w:sz="0" w:space="0" w:color="auto"/>
                <w:right w:val="none" w:sz="0" w:space="0" w:color="auto"/>
              </w:divBdr>
              <w:divsChild>
                <w:div w:id="1379625400">
                  <w:marLeft w:val="0"/>
                  <w:marRight w:val="0"/>
                  <w:marTop w:val="0"/>
                  <w:marBottom w:val="0"/>
                  <w:divBdr>
                    <w:top w:val="none" w:sz="0" w:space="0" w:color="auto"/>
                    <w:left w:val="none" w:sz="0" w:space="0" w:color="auto"/>
                    <w:bottom w:val="none" w:sz="0" w:space="0" w:color="auto"/>
                    <w:right w:val="none" w:sz="0" w:space="0" w:color="auto"/>
                  </w:divBdr>
                  <w:divsChild>
                    <w:div w:id="313725012">
                      <w:marLeft w:val="0"/>
                      <w:marRight w:val="0"/>
                      <w:marTop w:val="0"/>
                      <w:marBottom w:val="0"/>
                      <w:divBdr>
                        <w:top w:val="none" w:sz="0" w:space="0" w:color="auto"/>
                        <w:left w:val="none" w:sz="0" w:space="0" w:color="auto"/>
                        <w:bottom w:val="none" w:sz="0" w:space="0" w:color="auto"/>
                        <w:right w:val="none" w:sz="0" w:space="0" w:color="auto"/>
                      </w:divBdr>
                      <w:divsChild>
                        <w:div w:id="1990162596">
                          <w:marLeft w:val="0"/>
                          <w:marRight w:val="0"/>
                          <w:marTop w:val="0"/>
                          <w:marBottom w:val="0"/>
                          <w:divBdr>
                            <w:top w:val="none" w:sz="0" w:space="0" w:color="auto"/>
                            <w:left w:val="none" w:sz="0" w:space="0" w:color="auto"/>
                            <w:bottom w:val="none" w:sz="0" w:space="0" w:color="auto"/>
                            <w:right w:val="none" w:sz="0" w:space="0" w:color="auto"/>
                          </w:divBdr>
                          <w:divsChild>
                            <w:div w:id="232207317">
                              <w:marLeft w:val="0"/>
                              <w:marRight w:val="0"/>
                              <w:marTop w:val="0"/>
                              <w:marBottom w:val="0"/>
                              <w:divBdr>
                                <w:top w:val="none" w:sz="0" w:space="0" w:color="auto"/>
                                <w:left w:val="none" w:sz="0" w:space="0" w:color="auto"/>
                                <w:bottom w:val="none" w:sz="0" w:space="0" w:color="auto"/>
                                <w:right w:val="none" w:sz="0" w:space="0" w:color="auto"/>
                              </w:divBdr>
                              <w:divsChild>
                                <w:div w:id="19177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672752">
      <w:bodyDiv w:val="1"/>
      <w:marLeft w:val="0"/>
      <w:marRight w:val="0"/>
      <w:marTop w:val="0"/>
      <w:marBottom w:val="0"/>
      <w:divBdr>
        <w:top w:val="none" w:sz="0" w:space="0" w:color="auto"/>
        <w:left w:val="none" w:sz="0" w:space="0" w:color="auto"/>
        <w:bottom w:val="none" w:sz="0" w:space="0" w:color="auto"/>
        <w:right w:val="none" w:sz="0" w:space="0" w:color="auto"/>
      </w:divBdr>
    </w:div>
    <w:div w:id="885337231">
      <w:bodyDiv w:val="1"/>
      <w:marLeft w:val="0"/>
      <w:marRight w:val="0"/>
      <w:marTop w:val="0"/>
      <w:marBottom w:val="0"/>
      <w:divBdr>
        <w:top w:val="none" w:sz="0" w:space="0" w:color="auto"/>
        <w:left w:val="none" w:sz="0" w:space="0" w:color="auto"/>
        <w:bottom w:val="none" w:sz="0" w:space="0" w:color="auto"/>
        <w:right w:val="none" w:sz="0" w:space="0" w:color="auto"/>
      </w:divBdr>
    </w:div>
    <w:div w:id="1318537777">
      <w:bodyDiv w:val="1"/>
      <w:marLeft w:val="90"/>
      <w:marRight w:val="0"/>
      <w:marTop w:val="15"/>
      <w:marBottom w:val="0"/>
      <w:divBdr>
        <w:top w:val="none" w:sz="0" w:space="0" w:color="auto"/>
        <w:left w:val="none" w:sz="0" w:space="0" w:color="auto"/>
        <w:bottom w:val="none" w:sz="0" w:space="0" w:color="auto"/>
        <w:right w:val="none" w:sz="0" w:space="0" w:color="auto"/>
      </w:divBdr>
      <w:divsChild>
        <w:div w:id="16737946">
          <w:marLeft w:val="0"/>
          <w:marRight w:val="0"/>
          <w:marTop w:val="0"/>
          <w:marBottom w:val="0"/>
          <w:divBdr>
            <w:top w:val="none" w:sz="0" w:space="0" w:color="auto"/>
            <w:left w:val="none" w:sz="0" w:space="0" w:color="auto"/>
            <w:bottom w:val="none" w:sz="0" w:space="0" w:color="auto"/>
            <w:right w:val="none" w:sz="0" w:space="0" w:color="auto"/>
          </w:divBdr>
          <w:divsChild>
            <w:div w:id="1257981857">
              <w:marLeft w:val="0"/>
              <w:marRight w:val="0"/>
              <w:marTop w:val="0"/>
              <w:marBottom w:val="0"/>
              <w:divBdr>
                <w:top w:val="none" w:sz="0" w:space="0" w:color="auto"/>
                <w:left w:val="none" w:sz="0" w:space="0" w:color="auto"/>
                <w:bottom w:val="none" w:sz="0" w:space="0" w:color="auto"/>
                <w:right w:val="none" w:sz="0" w:space="0" w:color="auto"/>
              </w:divBdr>
              <w:divsChild>
                <w:div w:id="1132165411">
                  <w:marLeft w:val="0"/>
                  <w:marRight w:val="0"/>
                  <w:marTop w:val="0"/>
                  <w:marBottom w:val="0"/>
                  <w:divBdr>
                    <w:top w:val="none" w:sz="0" w:space="0" w:color="auto"/>
                    <w:left w:val="none" w:sz="0" w:space="0" w:color="auto"/>
                    <w:bottom w:val="none" w:sz="0" w:space="0" w:color="auto"/>
                    <w:right w:val="none" w:sz="0" w:space="0" w:color="auto"/>
                  </w:divBdr>
                  <w:divsChild>
                    <w:div w:id="209612630">
                      <w:marLeft w:val="0"/>
                      <w:marRight w:val="0"/>
                      <w:marTop w:val="0"/>
                      <w:marBottom w:val="0"/>
                      <w:divBdr>
                        <w:top w:val="none" w:sz="0" w:space="0" w:color="auto"/>
                        <w:left w:val="none" w:sz="0" w:space="0" w:color="auto"/>
                        <w:bottom w:val="none" w:sz="0" w:space="0" w:color="auto"/>
                        <w:right w:val="none" w:sz="0" w:space="0" w:color="auto"/>
                      </w:divBdr>
                      <w:divsChild>
                        <w:div w:id="308556225">
                          <w:marLeft w:val="0"/>
                          <w:marRight w:val="0"/>
                          <w:marTop w:val="0"/>
                          <w:marBottom w:val="0"/>
                          <w:divBdr>
                            <w:top w:val="none" w:sz="0" w:space="0" w:color="auto"/>
                            <w:left w:val="none" w:sz="0" w:space="0" w:color="auto"/>
                            <w:bottom w:val="none" w:sz="0" w:space="0" w:color="auto"/>
                            <w:right w:val="none" w:sz="0" w:space="0" w:color="auto"/>
                          </w:divBdr>
                          <w:divsChild>
                            <w:div w:id="1664040388">
                              <w:marLeft w:val="0"/>
                              <w:marRight w:val="0"/>
                              <w:marTop w:val="0"/>
                              <w:marBottom w:val="0"/>
                              <w:divBdr>
                                <w:top w:val="none" w:sz="0" w:space="0" w:color="auto"/>
                                <w:left w:val="none" w:sz="0" w:space="0" w:color="auto"/>
                                <w:bottom w:val="none" w:sz="0" w:space="0" w:color="auto"/>
                                <w:right w:val="none" w:sz="0" w:space="0" w:color="auto"/>
                              </w:divBdr>
                              <w:divsChild>
                                <w:div w:id="17555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14080">
      <w:bodyDiv w:val="1"/>
      <w:marLeft w:val="0"/>
      <w:marRight w:val="0"/>
      <w:marTop w:val="0"/>
      <w:marBottom w:val="0"/>
      <w:divBdr>
        <w:top w:val="none" w:sz="0" w:space="0" w:color="auto"/>
        <w:left w:val="none" w:sz="0" w:space="0" w:color="auto"/>
        <w:bottom w:val="none" w:sz="0" w:space="0" w:color="auto"/>
        <w:right w:val="none" w:sz="0" w:space="0" w:color="auto"/>
      </w:divBdr>
    </w:div>
    <w:div w:id="211609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tudentaid.ed.gov" TargetMode="External"/><Relationship Id="rId18" Type="http://schemas.openxmlformats.org/officeDocument/2006/relationships/hyperlink" Target="http://www.studentaid.ed.gov/students/publications/repaying_loans/index.html" TargetMode="External"/><Relationship Id="rId26" Type="http://schemas.openxmlformats.org/officeDocument/2006/relationships/hyperlink" Target="https://www.nsldsfap.ed.gov" TargetMode="External"/><Relationship Id="rId39" Type="http://schemas.openxmlformats.org/officeDocument/2006/relationships/theme" Target="theme/theme1.xml"/><Relationship Id="rId21" Type="http://schemas.openxmlformats.org/officeDocument/2006/relationships/hyperlink" Target="http://ifap.ed.gov/dpcletters/attachments/GEN0514Attach.pdf" TargetMode="External"/><Relationship Id="rId34" Type="http://schemas.openxmlformats.org/officeDocument/2006/relationships/hyperlink" Target="http://www.studentaid.ed.gov" TargetMode="External"/><Relationship Id="rId7" Type="http://schemas.openxmlformats.org/officeDocument/2006/relationships/settings" Target="settings.xml"/><Relationship Id="rId12" Type="http://schemas.openxmlformats.org/officeDocument/2006/relationships/hyperlink" Target="http://www.ifap.ed.gov/qamodule/DefaultManagement/DefaultManagement.html" TargetMode="External"/><Relationship Id="rId17" Type="http://schemas.openxmlformats.org/officeDocument/2006/relationships/hyperlink" Target="http://www.direct.ed.gov/RepayCalc/dlindex2.html" TargetMode="External"/><Relationship Id="rId25" Type="http://schemas.openxmlformats.org/officeDocument/2006/relationships/hyperlink" Target="https://www.nsldsfap.ed.gov" TargetMode="External"/><Relationship Id="rId33" Type="http://schemas.openxmlformats.org/officeDocument/2006/relationships/hyperlink" Target="http://www.ed.gov/about/offices/list/fsa/index.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udentaid.ed.gov/students/publications/student_guide/index.html" TargetMode="External"/><Relationship Id="rId20" Type="http://schemas.openxmlformats.org/officeDocument/2006/relationships/hyperlink" Target="http://www.ifap.ed.gov/eannouncements/0119stuhbkbestprectice.html" TargetMode="External"/><Relationship Id="rId29" Type="http://schemas.openxmlformats.org/officeDocument/2006/relationships/hyperlink" Target="https://ifap.ed.gov/eannouncements/attachments/0118nhbook1we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p.ed.gov/qamodule/DefaultManagement/DefaultManagement.html" TargetMode="External"/><Relationship Id="rId24" Type="http://schemas.openxmlformats.org/officeDocument/2006/relationships/hyperlink" Target="https://ifap.ed.gov/nsldsmaterials/attachments/NewNSLDSEnrollmentReportingGuide.pdfNSLDS" TargetMode="External"/><Relationship Id="rId32" Type="http://schemas.openxmlformats.org/officeDocument/2006/relationships/hyperlink" Target="http://www.ifap.ed.gov"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tudentaid.ed.gov/sa/fafsa/estimate" TargetMode="External"/><Relationship Id="rId23" Type="http://schemas.openxmlformats.org/officeDocument/2006/relationships/hyperlink" Target="http://www.cod.ed.gov/" TargetMode="External"/><Relationship Id="rId28" Type="http://schemas.openxmlformats.org/officeDocument/2006/relationships/hyperlink" Target="https://ifap.ed.gov/FSAAssessments/FWS.htm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ombudsman.ed.gov" TargetMode="External"/><Relationship Id="rId31" Type="http://schemas.openxmlformats.org/officeDocument/2006/relationships/hyperlink" Target="http://www.cod.e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udentaid.ed.gov" TargetMode="External"/><Relationship Id="rId22" Type="http://schemas.openxmlformats.org/officeDocument/2006/relationships/hyperlink" Target="http://www.jumpstart.org" TargetMode="External"/><Relationship Id="rId27" Type="http://schemas.openxmlformats.org/officeDocument/2006/relationships/hyperlink" Target="http://ifap.ed.gov/DefaultManagement/DefaultManagement.html" TargetMode="External"/><Relationship Id="rId30" Type="http://schemas.openxmlformats.org/officeDocument/2006/relationships/hyperlink" Target="https://www.nsldsfap.ed.gov" TargetMode="External"/><Relationship Id="rId35" Type="http://schemas.openxmlformats.org/officeDocument/2006/relationships/hyperlink" Target="https://www.nsldsfap.ed.gov/secure/logon.as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BADE8242E6184EA8DD3922A975D21B" ma:contentTypeVersion="11" ma:contentTypeDescription="Create a new document." ma:contentTypeScope="" ma:versionID="d832e7af56a55a363f90367dbf3beb64">
  <xsd:schema xmlns:xsd="http://www.w3.org/2001/XMLSchema" xmlns:xs="http://www.w3.org/2001/XMLSchema" xmlns:p="http://schemas.microsoft.com/office/2006/metadata/properties" xmlns:ns3="484d1fe8-c519-493f-b9f0-8fd673ac2400" targetNamespace="http://schemas.microsoft.com/office/2006/metadata/properties" ma:root="true" ma:fieldsID="0f161e85de25eff37bc76e47d2a08e2b" ns3:_="">
    <xsd:import namespace="484d1fe8-c519-493f-b9f0-8fd673ac24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d1fe8-c519-493f-b9f0-8fd673ac2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3B520-B7D9-4DF7-BE88-D7CF5C94451B}">
  <ds:schemaRefs>
    <ds:schemaRef ds:uri="http://purl.org/dc/terms/"/>
    <ds:schemaRef ds:uri="http://schemas.openxmlformats.org/package/2006/metadata/core-properties"/>
    <ds:schemaRef ds:uri="484d1fe8-c519-493f-b9f0-8fd673ac240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B6EA4B2-4307-4E02-9EBC-D641E2557513}">
  <ds:schemaRefs>
    <ds:schemaRef ds:uri="http://schemas.openxmlformats.org/officeDocument/2006/bibliography"/>
  </ds:schemaRefs>
</ds:datastoreItem>
</file>

<file path=customXml/itemProps3.xml><?xml version="1.0" encoding="utf-8"?>
<ds:datastoreItem xmlns:ds="http://schemas.openxmlformats.org/officeDocument/2006/customXml" ds:itemID="{9B8BC25D-104E-4A18-9E72-896863831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d1fe8-c519-493f-b9f0-8fd673ac2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F69BF-6F2E-4498-9E19-7B47FBD65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7932</Characters>
  <Application>Microsoft Office Word</Application>
  <DocSecurity>4</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Bunker</dc:creator>
  <cp:lastModifiedBy>Randles, Sam</cp:lastModifiedBy>
  <cp:revision>2</cp:revision>
  <cp:lastPrinted>2021-02-22T11:51:00Z</cp:lastPrinted>
  <dcterms:created xsi:type="dcterms:W3CDTF">2022-01-31T09:08:00Z</dcterms:created>
  <dcterms:modified xsi:type="dcterms:W3CDTF">2022-01-31T09:08:00Z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0x010100F3BADE8242E6184EA8DD3922A975D21B</vt:lpwstr>
  </property>
</Properties>
</file>