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07B8" w14:textId="77777777" w:rsidR="005476CB" w:rsidRDefault="005476CB" w:rsidP="005476CB">
      <w:pPr>
        <w:widowControl w:val="0"/>
        <w:autoSpaceDE w:val="0"/>
        <w:autoSpaceDN w:val="0"/>
        <w:adjustRightInd w:val="0"/>
        <w:spacing w:before="98"/>
        <w:ind w:right="-20"/>
        <w:rPr>
          <w:lang w:val="en-US"/>
        </w:rPr>
      </w:pPr>
      <w:r>
        <w:rPr>
          <w:noProof/>
          <w:lang w:eastAsia="en-GB"/>
        </w:rPr>
        <w:drawing>
          <wp:inline distT="0" distB="0" distL="0" distR="0" wp14:anchorId="65038C6D" wp14:editId="4325D13B">
            <wp:extent cx="3038432" cy="876300"/>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38432" cy="876300"/>
                    </a:xfrm>
                    <a:prstGeom prst="rect">
                      <a:avLst/>
                    </a:prstGeom>
                    <a:noFill/>
                    <a:ln>
                      <a:noFill/>
                    </a:ln>
                  </pic:spPr>
                </pic:pic>
              </a:graphicData>
            </a:graphic>
          </wp:inline>
        </w:drawing>
      </w:r>
    </w:p>
    <w:p w14:paraId="729BEDB7" w14:textId="77777777" w:rsidR="005476CB" w:rsidRDefault="005476CB" w:rsidP="005476CB">
      <w:pPr>
        <w:widowControl w:val="0"/>
        <w:autoSpaceDE w:val="0"/>
        <w:autoSpaceDN w:val="0"/>
        <w:adjustRightInd w:val="0"/>
        <w:spacing w:line="200" w:lineRule="exact"/>
        <w:rPr>
          <w:lang w:val="en-US"/>
        </w:rPr>
      </w:pP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5476CB" w:rsidRPr="005476CB" w14:paraId="642234E4" w14:textId="77777777" w:rsidTr="002C4D96">
        <w:trPr>
          <w:cantSplit/>
          <w:trHeight w:hRule="exact" w:val="1491"/>
        </w:trPr>
        <w:tc>
          <w:tcPr>
            <w:tcW w:w="9351" w:type="dxa"/>
            <w:shd w:val="clear" w:color="auto" w:fill="D9D9D9"/>
            <w:vAlign w:val="center"/>
          </w:tcPr>
          <w:p w14:paraId="62FB7772" w14:textId="77777777" w:rsidR="005476CB" w:rsidRPr="005476CB" w:rsidRDefault="005476CB" w:rsidP="002C4D96">
            <w:pPr>
              <w:widowControl w:val="0"/>
              <w:tabs>
                <w:tab w:val="left" w:pos="4536"/>
              </w:tabs>
              <w:autoSpaceDE w:val="0"/>
              <w:autoSpaceDN w:val="0"/>
              <w:adjustRightInd w:val="0"/>
              <w:spacing w:before="240" w:after="240"/>
              <w:jc w:val="center"/>
              <w:rPr>
                <w:rFonts w:ascii="Arial" w:hAnsi="Arial" w:cs="Arial"/>
                <w:b/>
                <w:sz w:val="40"/>
                <w:szCs w:val="40"/>
                <w:lang w:val="en-US"/>
              </w:rPr>
            </w:pPr>
            <w:r>
              <w:rPr>
                <w:rFonts w:ascii="Arial" w:hAnsi="Arial" w:cs="Arial"/>
                <w:b/>
                <w:sz w:val="40"/>
                <w:szCs w:val="40"/>
                <w:lang w:val="en-US"/>
              </w:rPr>
              <w:t>Admissions</w:t>
            </w:r>
            <w:r w:rsidRPr="005476CB">
              <w:rPr>
                <w:rFonts w:ascii="Arial" w:hAnsi="Arial" w:cs="Arial"/>
                <w:b/>
                <w:sz w:val="40"/>
                <w:szCs w:val="40"/>
                <w:lang w:val="en-US"/>
              </w:rPr>
              <w:t xml:space="preserve"> Policy</w:t>
            </w:r>
          </w:p>
        </w:tc>
      </w:tr>
    </w:tbl>
    <w:p w14:paraId="0F53FEED" w14:textId="77777777" w:rsidR="005476CB" w:rsidRPr="005476CB" w:rsidRDefault="005476CB" w:rsidP="005476CB">
      <w:pPr>
        <w:rPr>
          <w:rFonts w:ascii="Arial" w:hAnsi="Arial" w:cs="Arial"/>
        </w:rPr>
      </w:pP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5476CB" w:rsidRPr="005476CB" w14:paraId="4D106B29" w14:textId="77777777" w:rsidTr="002C4D96">
        <w:trPr>
          <w:trHeight w:val="510"/>
        </w:trPr>
        <w:tc>
          <w:tcPr>
            <w:tcW w:w="4111" w:type="dxa"/>
            <w:shd w:val="clear" w:color="auto" w:fill="D9D9D9"/>
            <w:vAlign w:val="center"/>
          </w:tcPr>
          <w:p w14:paraId="24677363" w14:textId="77777777" w:rsidR="005476CB" w:rsidRPr="005476CB" w:rsidRDefault="005476CB" w:rsidP="002C4D96">
            <w:pPr>
              <w:widowControl w:val="0"/>
              <w:tabs>
                <w:tab w:val="left" w:pos="4536"/>
              </w:tabs>
              <w:autoSpaceDE w:val="0"/>
              <w:autoSpaceDN w:val="0"/>
              <w:adjustRightInd w:val="0"/>
              <w:rPr>
                <w:rFonts w:ascii="Arial" w:hAnsi="Arial" w:cs="Arial"/>
                <w:b/>
                <w:lang w:val="en-US"/>
              </w:rPr>
            </w:pPr>
            <w:r w:rsidRPr="005476CB">
              <w:rPr>
                <w:rFonts w:ascii="Arial" w:hAnsi="Arial" w:cs="Arial"/>
                <w:b/>
                <w:lang w:val="en-US"/>
              </w:rPr>
              <w:t>Responsibility for Policy:</w:t>
            </w:r>
          </w:p>
        </w:tc>
        <w:tc>
          <w:tcPr>
            <w:tcW w:w="5240" w:type="dxa"/>
            <w:vAlign w:val="center"/>
          </w:tcPr>
          <w:p w14:paraId="2FC253AA" w14:textId="77777777" w:rsidR="005476CB" w:rsidRPr="005476CB" w:rsidRDefault="00115DC4" w:rsidP="00115DC4">
            <w:pPr>
              <w:widowControl w:val="0"/>
              <w:tabs>
                <w:tab w:val="left" w:pos="4536"/>
              </w:tabs>
              <w:autoSpaceDE w:val="0"/>
              <w:autoSpaceDN w:val="0"/>
              <w:adjustRightInd w:val="0"/>
              <w:rPr>
                <w:rFonts w:ascii="Arial" w:hAnsi="Arial" w:cs="Arial"/>
                <w:lang w:val="en-US"/>
              </w:rPr>
            </w:pPr>
            <w:r>
              <w:rPr>
                <w:rFonts w:ascii="Arial" w:hAnsi="Arial" w:cs="Arial"/>
                <w:spacing w:val="-1"/>
                <w:lang w:val="en-US" w:eastAsia="en-US"/>
              </w:rPr>
              <w:t xml:space="preserve">Registrar and </w:t>
            </w:r>
            <w:r w:rsidR="005476CB" w:rsidRPr="005476CB">
              <w:rPr>
                <w:rFonts w:ascii="Arial" w:hAnsi="Arial" w:cs="Arial"/>
                <w:spacing w:val="-1"/>
                <w:lang w:val="en-US" w:eastAsia="en-US"/>
              </w:rPr>
              <w:t xml:space="preserve">Chief </w:t>
            </w:r>
            <w:r>
              <w:rPr>
                <w:rFonts w:ascii="Arial" w:hAnsi="Arial" w:cs="Arial"/>
                <w:spacing w:val="-1"/>
                <w:lang w:val="en-US" w:eastAsia="en-US"/>
              </w:rPr>
              <w:t>Operating Officer</w:t>
            </w:r>
          </w:p>
        </w:tc>
      </w:tr>
      <w:tr w:rsidR="005476CB" w:rsidRPr="005476CB" w14:paraId="47F99ED2" w14:textId="77777777" w:rsidTr="002C4D96">
        <w:trPr>
          <w:trHeight w:val="510"/>
        </w:trPr>
        <w:tc>
          <w:tcPr>
            <w:tcW w:w="4111" w:type="dxa"/>
            <w:shd w:val="clear" w:color="auto" w:fill="D9D9D9"/>
            <w:vAlign w:val="center"/>
          </w:tcPr>
          <w:p w14:paraId="09EBEBE6" w14:textId="77777777" w:rsidR="005476CB" w:rsidRPr="005476CB" w:rsidRDefault="005476CB" w:rsidP="002C4D96">
            <w:pPr>
              <w:widowControl w:val="0"/>
              <w:tabs>
                <w:tab w:val="left" w:pos="4536"/>
              </w:tabs>
              <w:autoSpaceDE w:val="0"/>
              <w:autoSpaceDN w:val="0"/>
              <w:adjustRightInd w:val="0"/>
              <w:rPr>
                <w:rFonts w:ascii="Arial" w:hAnsi="Arial" w:cs="Arial"/>
                <w:b/>
                <w:lang w:val="en-US"/>
              </w:rPr>
            </w:pPr>
            <w:r w:rsidRPr="005476CB">
              <w:rPr>
                <w:rFonts w:ascii="Arial" w:hAnsi="Arial" w:cs="Arial"/>
                <w:b/>
                <w:lang w:val="en-US"/>
              </w:rPr>
              <w:t>Relevant to:</w:t>
            </w:r>
          </w:p>
        </w:tc>
        <w:tc>
          <w:tcPr>
            <w:tcW w:w="5240" w:type="dxa"/>
            <w:vAlign w:val="center"/>
          </w:tcPr>
          <w:p w14:paraId="3AC58E87" w14:textId="77777777" w:rsidR="005476CB" w:rsidRPr="005476CB" w:rsidRDefault="005476CB" w:rsidP="00D73137">
            <w:pPr>
              <w:widowControl w:val="0"/>
              <w:tabs>
                <w:tab w:val="left" w:pos="4420"/>
              </w:tabs>
              <w:autoSpaceDE w:val="0"/>
              <w:autoSpaceDN w:val="0"/>
              <w:adjustRightInd w:val="0"/>
              <w:ind w:right="-20"/>
              <w:rPr>
                <w:rFonts w:ascii="Arial" w:hAnsi="Arial" w:cs="Arial"/>
                <w:lang w:val="en-US"/>
              </w:rPr>
            </w:pPr>
            <w:r w:rsidRPr="005476CB">
              <w:rPr>
                <w:rFonts w:ascii="Arial" w:hAnsi="Arial" w:cs="Arial"/>
                <w:spacing w:val="-1"/>
                <w:lang w:val="en-US" w:eastAsia="en-US"/>
              </w:rPr>
              <w:t xml:space="preserve">PVCs, Directors, </w:t>
            </w:r>
            <w:r w:rsidR="00D73137">
              <w:rPr>
                <w:rFonts w:ascii="Arial" w:hAnsi="Arial" w:cs="Arial"/>
                <w:spacing w:val="-1"/>
                <w:lang w:val="en-US" w:eastAsia="en-US"/>
              </w:rPr>
              <w:t>Academics, Heads of Operations</w:t>
            </w:r>
            <w:r w:rsidRPr="005476CB">
              <w:rPr>
                <w:rFonts w:ascii="Arial" w:hAnsi="Arial" w:cs="Arial"/>
                <w:spacing w:val="-1"/>
                <w:lang w:val="en-US" w:eastAsia="en-US"/>
              </w:rPr>
              <w:t xml:space="preserve">, Student Recruitment </w:t>
            </w:r>
            <w:r w:rsidR="00D73137">
              <w:rPr>
                <w:rFonts w:ascii="Arial" w:hAnsi="Arial" w:cs="Arial"/>
                <w:spacing w:val="-1"/>
                <w:lang w:val="en-US" w:eastAsia="en-US"/>
              </w:rPr>
              <w:t xml:space="preserve">Marketing </w:t>
            </w:r>
            <w:r w:rsidRPr="005476CB">
              <w:rPr>
                <w:rFonts w:ascii="Arial" w:hAnsi="Arial" w:cs="Arial"/>
                <w:spacing w:val="-1"/>
                <w:lang w:val="en-US" w:eastAsia="en-US"/>
              </w:rPr>
              <w:t>and Admissions staff and external stakeholders</w:t>
            </w:r>
          </w:p>
        </w:tc>
      </w:tr>
      <w:tr w:rsidR="005476CB" w:rsidRPr="005476CB" w14:paraId="28D5B15F" w14:textId="77777777" w:rsidTr="002C4D96">
        <w:trPr>
          <w:trHeight w:val="510"/>
        </w:trPr>
        <w:tc>
          <w:tcPr>
            <w:tcW w:w="4111" w:type="dxa"/>
            <w:shd w:val="clear" w:color="auto" w:fill="D9D9D9"/>
            <w:vAlign w:val="center"/>
          </w:tcPr>
          <w:p w14:paraId="4E4EA698" w14:textId="77777777" w:rsidR="005476CB" w:rsidRPr="005476CB" w:rsidRDefault="005476CB" w:rsidP="002C4D96">
            <w:pPr>
              <w:widowControl w:val="0"/>
              <w:tabs>
                <w:tab w:val="left" w:pos="4536"/>
              </w:tabs>
              <w:autoSpaceDE w:val="0"/>
              <w:autoSpaceDN w:val="0"/>
              <w:adjustRightInd w:val="0"/>
              <w:rPr>
                <w:rFonts w:ascii="Arial" w:hAnsi="Arial" w:cs="Arial"/>
                <w:b/>
                <w:lang w:val="en-US"/>
              </w:rPr>
            </w:pPr>
            <w:r w:rsidRPr="005476CB">
              <w:rPr>
                <w:rFonts w:ascii="Arial" w:hAnsi="Arial" w:cs="Arial"/>
                <w:b/>
                <w:lang w:val="en-US"/>
              </w:rPr>
              <w:t xml:space="preserve">Approved by: </w:t>
            </w:r>
          </w:p>
        </w:tc>
        <w:tc>
          <w:tcPr>
            <w:tcW w:w="5240" w:type="dxa"/>
            <w:vAlign w:val="center"/>
          </w:tcPr>
          <w:p w14:paraId="3A59F9EC" w14:textId="051B70EB" w:rsidR="005476CB" w:rsidRPr="005476CB" w:rsidRDefault="007D62BD" w:rsidP="007D62BD">
            <w:pPr>
              <w:widowControl w:val="0"/>
              <w:tabs>
                <w:tab w:val="left" w:pos="4536"/>
              </w:tabs>
              <w:autoSpaceDE w:val="0"/>
              <w:autoSpaceDN w:val="0"/>
              <w:adjustRightInd w:val="0"/>
              <w:rPr>
                <w:rFonts w:ascii="Arial" w:hAnsi="Arial" w:cs="Arial"/>
                <w:lang w:val="en-US"/>
              </w:rPr>
            </w:pPr>
            <w:r>
              <w:rPr>
                <w:rFonts w:ascii="Arial" w:hAnsi="Arial" w:cs="Arial"/>
                <w:spacing w:val="-1"/>
                <w:lang w:val="en-US" w:eastAsia="en-US"/>
              </w:rPr>
              <w:t>Recruitment Policy Panel November 2022</w:t>
            </w:r>
          </w:p>
        </w:tc>
      </w:tr>
      <w:tr w:rsidR="005476CB" w:rsidRPr="005476CB" w14:paraId="05697F74" w14:textId="77777777" w:rsidTr="002C4D96">
        <w:trPr>
          <w:trHeight w:val="510"/>
        </w:trPr>
        <w:tc>
          <w:tcPr>
            <w:tcW w:w="4111" w:type="dxa"/>
            <w:shd w:val="clear" w:color="auto" w:fill="D9D9D9"/>
            <w:vAlign w:val="center"/>
          </w:tcPr>
          <w:p w14:paraId="29024CCD" w14:textId="77777777" w:rsidR="005476CB" w:rsidRPr="005476CB" w:rsidRDefault="005476CB" w:rsidP="002C4D96">
            <w:pPr>
              <w:widowControl w:val="0"/>
              <w:tabs>
                <w:tab w:val="left" w:pos="4536"/>
              </w:tabs>
              <w:autoSpaceDE w:val="0"/>
              <w:autoSpaceDN w:val="0"/>
              <w:adjustRightInd w:val="0"/>
              <w:rPr>
                <w:rFonts w:ascii="Arial" w:hAnsi="Arial" w:cs="Arial"/>
                <w:b/>
                <w:lang w:val="en-US"/>
              </w:rPr>
            </w:pPr>
            <w:r w:rsidRPr="005476CB">
              <w:rPr>
                <w:rFonts w:ascii="Arial" w:hAnsi="Arial" w:cs="Arial"/>
                <w:b/>
                <w:lang w:val="en-US"/>
              </w:rPr>
              <w:t>Responsibility for Document Review:</w:t>
            </w:r>
          </w:p>
        </w:tc>
        <w:tc>
          <w:tcPr>
            <w:tcW w:w="5240" w:type="dxa"/>
            <w:vAlign w:val="center"/>
          </w:tcPr>
          <w:p w14:paraId="58490C4B" w14:textId="203EC34F" w:rsidR="005476CB" w:rsidRPr="005476CB" w:rsidRDefault="005476CB" w:rsidP="00115DC4">
            <w:pPr>
              <w:widowControl w:val="0"/>
              <w:tabs>
                <w:tab w:val="left" w:pos="4536"/>
              </w:tabs>
              <w:autoSpaceDE w:val="0"/>
              <w:autoSpaceDN w:val="0"/>
              <w:adjustRightInd w:val="0"/>
              <w:rPr>
                <w:rFonts w:ascii="Arial" w:hAnsi="Arial" w:cs="Arial"/>
                <w:lang w:val="en-US"/>
              </w:rPr>
            </w:pPr>
            <w:r w:rsidRPr="005476CB">
              <w:rPr>
                <w:rFonts w:ascii="Arial" w:hAnsi="Arial" w:cs="Arial"/>
                <w:spacing w:val="-1"/>
                <w:lang w:val="en-US" w:eastAsia="en-US"/>
              </w:rPr>
              <w:t xml:space="preserve">Registrar and Chief </w:t>
            </w:r>
            <w:r w:rsidR="00115DC4">
              <w:rPr>
                <w:rFonts w:ascii="Arial" w:hAnsi="Arial" w:cs="Arial"/>
                <w:spacing w:val="-1"/>
                <w:lang w:val="en-US" w:eastAsia="en-US"/>
              </w:rPr>
              <w:t>Operating Officer</w:t>
            </w:r>
            <w:r w:rsidRPr="005476CB">
              <w:rPr>
                <w:rFonts w:ascii="Arial" w:hAnsi="Arial" w:cs="Arial"/>
                <w:spacing w:val="-1"/>
                <w:lang w:val="en-US" w:eastAsia="en-US"/>
              </w:rPr>
              <w:t xml:space="preserve">, Director of Student Recruitment </w:t>
            </w:r>
            <w:r w:rsidR="007D62BD">
              <w:rPr>
                <w:rFonts w:ascii="Arial" w:hAnsi="Arial" w:cs="Arial"/>
                <w:spacing w:val="-1"/>
                <w:lang w:val="en-US" w:eastAsia="en-US"/>
              </w:rPr>
              <w:t xml:space="preserve">Marketing </w:t>
            </w:r>
            <w:r w:rsidRPr="005476CB">
              <w:rPr>
                <w:rFonts w:ascii="Arial" w:hAnsi="Arial" w:cs="Arial"/>
                <w:spacing w:val="-1"/>
                <w:lang w:val="en-US" w:eastAsia="en-US"/>
              </w:rPr>
              <w:t>&amp; Admissions</w:t>
            </w:r>
            <w:r w:rsidRPr="005476CB">
              <w:rPr>
                <w:rFonts w:ascii="Arial" w:hAnsi="Arial" w:cs="Arial"/>
                <w:lang w:val="en-US"/>
              </w:rPr>
              <w:t>.</w:t>
            </w:r>
          </w:p>
        </w:tc>
      </w:tr>
      <w:tr w:rsidR="005476CB" w:rsidRPr="005476CB" w14:paraId="56775C7C" w14:textId="77777777" w:rsidTr="002C4D96">
        <w:trPr>
          <w:trHeight w:val="510"/>
        </w:trPr>
        <w:tc>
          <w:tcPr>
            <w:tcW w:w="4111" w:type="dxa"/>
            <w:shd w:val="clear" w:color="auto" w:fill="D9D9D9"/>
            <w:vAlign w:val="center"/>
          </w:tcPr>
          <w:p w14:paraId="3B4B2F53" w14:textId="77777777" w:rsidR="005476CB" w:rsidRPr="005476CB" w:rsidRDefault="005476CB" w:rsidP="002C4D96">
            <w:pPr>
              <w:widowControl w:val="0"/>
              <w:tabs>
                <w:tab w:val="left" w:pos="4536"/>
              </w:tabs>
              <w:autoSpaceDE w:val="0"/>
              <w:autoSpaceDN w:val="0"/>
              <w:adjustRightInd w:val="0"/>
              <w:rPr>
                <w:rFonts w:ascii="Arial" w:hAnsi="Arial" w:cs="Arial"/>
                <w:b/>
                <w:lang w:val="en-US"/>
              </w:rPr>
            </w:pPr>
            <w:r w:rsidRPr="005476CB">
              <w:rPr>
                <w:rFonts w:ascii="Arial" w:hAnsi="Arial" w:cs="Arial"/>
                <w:b/>
                <w:lang w:val="en-US"/>
              </w:rPr>
              <w:t>Date introduced:</w:t>
            </w:r>
          </w:p>
        </w:tc>
        <w:tc>
          <w:tcPr>
            <w:tcW w:w="5240" w:type="dxa"/>
            <w:vAlign w:val="center"/>
          </w:tcPr>
          <w:p w14:paraId="4E63671B" w14:textId="77777777" w:rsidR="005476CB" w:rsidRPr="005476CB" w:rsidRDefault="005476CB" w:rsidP="002C4D96">
            <w:pPr>
              <w:widowControl w:val="0"/>
              <w:tabs>
                <w:tab w:val="left" w:pos="4536"/>
              </w:tabs>
              <w:autoSpaceDE w:val="0"/>
              <w:autoSpaceDN w:val="0"/>
              <w:adjustRightInd w:val="0"/>
              <w:rPr>
                <w:rFonts w:ascii="Arial" w:hAnsi="Arial" w:cs="Arial"/>
                <w:lang w:val="en-US"/>
              </w:rPr>
            </w:pPr>
            <w:r w:rsidRPr="005476CB">
              <w:rPr>
                <w:rFonts w:ascii="Arial" w:hAnsi="Arial" w:cs="Arial"/>
                <w:lang w:val="en-US"/>
              </w:rPr>
              <w:t>January 2015</w:t>
            </w:r>
          </w:p>
        </w:tc>
      </w:tr>
      <w:tr w:rsidR="005476CB" w:rsidRPr="005476CB" w14:paraId="076EFEE2" w14:textId="77777777" w:rsidTr="002C4D96">
        <w:trPr>
          <w:trHeight w:val="510"/>
        </w:trPr>
        <w:tc>
          <w:tcPr>
            <w:tcW w:w="4111" w:type="dxa"/>
            <w:shd w:val="clear" w:color="auto" w:fill="D9D9D9"/>
            <w:vAlign w:val="center"/>
          </w:tcPr>
          <w:p w14:paraId="3C23ED8B" w14:textId="77777777" w:rsidR="005476CB" w:rsidRPr="005476CB" w:rsidRDefault="005476CB" w:rsidP="002C4D96">
            <w:pPr>
              <w:widowControl w:val="0"/>
              <w:tabs>
                <w:tab w:val="left" w:pos="4536"/>
              </w:tabs>
              <w:autoSpaceDE w:val="0"/>
              <w:autoSpaceDN w:val="0"/>
              <w:adjustRightInd w:val="0"/>
              <w:rPr>
                <w:rFonts w:ascii="Arial" w:hAnsi="Arial" w:cs="Arial"/>
                <w:b/>
                <w:lang w:val="en-US"/>
              </w:rPr>
            </w:pPr>
            <w:r w:rsidRPr="005476CB">
              <w:rPr>
                <w:rFonts w:ascii="Arial" w:hAnsi="Arial" w:cs="Arial"/>
                <w:b/>
                <w:lang w:val="en-US"/>
              </w:rPr>
              <w:t>Date(s) modified:</w:t>
            </w:r>
          </w:p>
        </w:tc>
        <w:tc>
          <w:tcPr>
            <w:tcW w:w="5240" w:type="dxa"/>
            <w:vAlign w:val="center"/>
          </w:tcPr>
          <w:p w14:paraId="495CC7EF" w14:textId="203E32F3" w:rsidR="005476CB" w:rsidRPr="00083A09" w:rsidRDefault="005476CB" w:rsidP="002C4D96">
            <w:pPr>
              <w:widowControl w:val="0"/>
              <w:tabs>
                <w:tab w:val="left" w:pos="4536"/>
              </w:tabs>
              <w:autoSpaceDE w:val="0"/>
              <w:autoSpaceDN w:val="0"/>
              <w:adjustRightInd w:val="0"/>
              <w:rPr>
                <w:rFonts w:ascii="Arial" w:hAnsi="Arial" w:cs="Arial"/>
                <w:lang w:val="en-US"/>
              </w:rPr>
            </w:pPr>
            <w:r w:rsidRPr="00083A09">
              <w:rPr>
                <w:rFonts w:ascii="Arial" w:hAnsi="Arial" w:cs="Arial"/>
                <w:lang w:val="en-US"/>
              </w:rPr>
              <w:t>June 2015, May 2016</w:t>
            </w:r>
            <w:r w:rsidR="002C4D96" w:rsidRPr="00083A09">
              <w:rPr>
                <w:rFonts w:ascii="Arial" w:hAnsi="Arial" w:cs="Arial"/>
                <w:lang w:val="en-US"/>
              </w:rPr>
              <w:t>, November 2016</w:t>
            </w:r>
            <w:r w:rsidR="004127C2" w:rsidRPr="00083A09">
              <w:rPr>
                <w:rFonts w:ascii="Arial" w:hAnsi="Arial" w:cs="Arial"/>
                <w:lang w:val="en-US"/>
              </w:rPr>
              <w:t>, September 2017</w:t>
            </w:r>
            <w:r w:rsidR="00F8483C" w:rsidRPr="00083A09">
              <w:rPr>
                <w:rFonts w:ascii="Arial" w:hAnsi="Arial" w:cs="Arial"/>
                <w:lang w:val="en-US"/>
              </w:rPr>
              <w:t>, October 2018</w:t>
            </w:r>
            <w:r w:rsidR="00115DC4" w:rsidRPr="00083A09">
              <w:rPr>
                <w:rFonts w:ascii="Arial" w:hAnsi="Arial" w:cs="Arial"/>
                <w:lang w:val="en-US"/>
              </w:rPr>
              <w:t>, November 2019</w:t>
            </w:r>
            <w:r w:rsidR="00A16A77" w:rsidRPr="00083A09">
              <w:rPr>
                <w:rFonts w:ascii="Arial" w:hAnsi="Arial" w:cs="Arial"/>
                <w:lang w:val="en-US"/>
              </w:rPr>
              <w:t>, November 2020</w:t>
            </w:r>
            <w:r w:rsidR="00D00E38" w:rsidRPr="00083A09">
              <w:rPr>
                <w:rFonts w:ascii="Arial" w:hAnsi="Arial" w:cs="Arial"/>
                <w:lang w:val="en-US"/>
              </w:rPr>
              <w:t>, September 2021</w:t>
            </w:r>
            <w:r w:rsidR="00575A18" w:rsidRPr="00083A09">
              <w:rPr>
                <w:rFonts w:ascii="Arial" w:hAnsi="Arial" w:cs="Arial"/>
                <w:lang w:val="en-US"/>
              </w:rPr>
              <w:t xml:space="preserve">, November </w:t>
            </w:r>
            <w:r w:rsidR="00D8449B" w:rsidRPr="00083A09">
              <w:rPr>
                <w:rFonts w:ascii="Arial" w:hAnsi="Arial" w:cs="Arial"/>
                <w:lang w:val="en-US"/>
              </w:rPr>
              <w:t>20</w:t>
            </w:r>
            <w:r w:rsidR="00575A18" w:rsidRPr="00083A09">
              <w:rPr>
                <w:rFonts w:ascii="Arial" w:hAnsi="Arial" w:cs="Arial"/>
                <w:lang w:val="en-US"/>
              </w:rPr>
              <w:t>22</w:t>
            </w:r>
          </w:p>
        </w:tc>
      </w:tr>
      <w:tr w:rsidR="005476CB" w:rsidRPr="005476CB" w14:paraId="340D60DD" w14:textId="77777777" w:rsidTr="002C4D96">
        <w:trPr>
          <w:trHeight w:val="510"/>
        </w:trPr>
        <w:tc>
          <w:tcPr>
            <w:tcW w:w="4111" w:type="dxa"/>
            <w:shd w:val="clear" w:color="auto" w:fill="D9D9D9"/>
            <w:vAlign w:val="center"/>
          </w:tcPr>
          <w:p w14:paraId="4834DC86" w14:textId="77777777" w:rsidR="005476CB" w:rsidRPr="005476CB" w:rsidRDefault="005476CB" w:rsidP="002C4D96">
            <w:pPr>
              <w:widowControl w:val="0"/>
              <w:tabs>
                <w:tab w:val="left" w:pos="4536"/>
              </w:tabs>
              <w:autoSpaceDE w:val="0"/>
              <w:autoSpaceDN w:val="0"/>
              <w:adjustRightInd w:val="0"/>
              <w:rPr>
                <w:rFonts w:ascii="Arial" w:hAnsi="Arial" w:cs="Arial"/>
                <w:b/>
                <w:lang w:val="en-US"/>
              </w:rPr>
            </w:pPr>
            <w:r w:rsidRPr="005476CB">
              <w:rPr>
                <w:rFonts w:ascii="Arial" w:hAnsi="Arial" w:cs="Arial"/>
                <w:b/>
                <w:lang w:val="en-US"/>
              </w:rPr>
              <w:t>Next Review Date:</w:t>
            </w:r>
          </w:p>
        </w:tc>
        <w:tc>
          <w:tcPr>
            <w:tcW w:w="5240" w:type="dxa"/>
            <w:vAlign w:val="center"/>
          </w:tcPr>
          <w:p w14:paraId="2EFCD1E7" w14:textId="52EE67AD" w:rsidR="005476CB" w:rsidRPr="00083A09" w:rsidRDefault="00575A18" w:rsidP="002C4D96">
            <w:pPr>
              <w:widowControl w:val="0"/>
              <w:tabs>
                <w:tab w:val="left" w:pos="4536"/>
              </w:tabs>
              <w:autoSpaceDE w:val="0"/>
              <w:autoSpaceDN w:val="0"/>
              <w:adjustRightInd w:val="0"/>
              <w:rPr>
                <w:rFonts w:ascii="Arial" w:hAnsi="Arial" w:cs="Arial"/>
                <w:lang w:val="en-US"/>
              </w:rPr>
            </w:pPr>
            <w:r w:rsidRPr="00083A09">
              <w:rPr>
                <w:rFonts w:ascii="Arial" w:hAnsi="Arial" w:cs="Arial"/>
                <w:lang w:val="en-US"/>
              </w:rPr>
              <w:t xml:space="preserve">November </w:t>
            </w:r>
            <w:r w:rsidR="00D8449B" w:rsidRPr="00083A09">
              <w:rPr>
                <w:rFonts w:ascii="Arial" w:hAnsi="Arial" w:cs="Arial"/>
                <w:lang w:val="en-US"/>
              </w:rPr>
              <w:t>20</w:t>
            </w:r>
            <w:r w:rsidRPr="00083A09">
              <w:rPr>
                <w:rFonts w:ascii="Arial" w:hAnsi="Arial" w:cs="Arial"/>
                <w:lang w:val="en-US"/>
              </w:rPr>
              <w:t>23</w:t>
            </w:r>
          </w:p>
        </w:tc>
      </w:tr>
    </w:tbl>
    <w:p w14:paraId="0049BEE1" w14:textId="77777777" w:rsidR="005476CB" w:rsidRPr="005476CB" w:rsidRDefault="005476CB" w:rsidP="005476CB">
      <w:pPr>
        <w:rPr>
          <w:rFonts w:ascii="Arial" w:hAnsi="Arial" w:cs="Arial"/>
        </w:rPr>
      </w:pP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5476CB" w:rsidRPr="005476CB" w14:paraId="498D78D9" w14:textId="77777777" w:rsidTr="00D00E38">
        <w:trPr>
          <w:trHeight w:val="117"/>
        </w:trPr>
        <w:tc>
          <w:tcPr>
            <w:tcW w:w="9351" w:type="dxa"/>
            <w:shd w:val="clear" w:color="auto" w:fill="D9D9D9"/>
            <w:vAlign w:val="center"/>
          </w:tcPr>
          <w:p w14:paraId="282C60E2" w14:textId="77777777" w:rsidR="005476CB" w:rsidRPr="005476CB" w:rsidRDefault="005476CB" w:rsidP="002C4D96">
            <w:pPr>
              <w:widowControl w:val="0"/>
              <w:tabs>
                <w:tab w:val="left" w:pos="4536"/>
              </w:tabs>
              <w:autoSpaceDE w:val="0"/>
              <w:autoSpaceDN w:val="0"/>
              <w:adjustRightInd w:val="0"/>
              <w:rPr>
                <w:rFonts w:ascii="Arial" w:hAnsi="Arial" w:cs="Arial"/>
                <w:i/>
                <w:lang w:val="en-US"/>
              </w:rPr>
            </w:pPr>
            <w:r w:rsidRPr="005476CB">
              <w:rPr>
                <w:rFonts w:ascii="Arial" w:hAnsi="Arial" w:cs="Arial"/>
                <w:b/>
                <w:lang w:val="en-US"/>
              </w:rPr>
              <w:t>RELEVANT DOCUMENTS</w:t>
            </w:r>
          </w:p>
        </w:tc>
      </w:tr>
      <w:tr w:rsidR="005476CB" w:rsidRPr="005476CB" w14:paraId="02B28BAB" w14:textId="77777777" w:rsidTr="002C4D96">
        <w:trPr>
          <w:trHeight w:val="510"/>
        </w:trPr>
        <w:tc>
          <w:tcPr>
            <w:tcW w:w="9351" w:type="dxa"/>
            <w:shd w:val="clear" w:color="auto" w:fill="auto"/>
            <w:vAlign w:val="center"/>
          </w:tcPr>
          <w:p w14:paraId="5361EE47" w14:textId="77777777" w:rsidR="00093770" w:rsidRDefault="00093770" w:rsidP="005476CB">
            <w:pPr>
              <w:widowControl w:val="0"/>
              <w:autoSpaceDE w:val="0"/>
              <w:autoSpaceDN w:val="0"/>
              <w:adjustRightInd w:val="0"/>
              <w:spacing w:before="34"/>
              <w:ind w:left="200" w:right="-20"/>
              <w:jc w:val="both"/>
              <w:rPr>
                <w:rFonts w:ascii="Arial" w:hAnsi="Arial" w:cs="Arial"/>
                <w:iCs/>
                <w:position w:val="2"/>
                <w:lang w:val="en-US" w:eastAsia="en-US"/>
              </w:rPr>
            </w:pPr>
            <w:r w:rsidRPr="00575A18">
              <w:rPr>
                <w:rFonts w:ascii="Arial" w:hAnsi="Arial" w:cs="Arial"/>
                <w:iCs/>
                <w:position w:val="2"/>
                <w:lang w:val="en-US" w:eastAsia="en-US"/>
              </w:rPr>
              <w:t>Office for Students regulatory framework for higher education and conditions of registration</w:t>
            </w:r>
          </w:p>
          <w:p w14:paraId="6EFF04A3" w14:textId="77777777" w:rsidR="00575A18" w:rsidRPr="00083A09" w:rsidRDefault="00575A18" w:rsidP="005476CB">
            <w:pPr>
              <w:widowControl w:val="0"/>
              <w:autoSpaceDE w:val="0"/>
              <w:autoSpaceDN w:val="0"/>
              <w:adjustRightInd w:val="0"/>
              <w:spacing w:before="34"/>
              <w:ind w:left="200" w:right="-20"/>
              <w:jc w:val="both"/>
              <w:rPr>
                <w:rFonts w:ascii="Arial" w:hAnsi="Arial" w:cs="Arial"/>
                <w:iCs/>
                <w:position w:val="2"/>
                <w:lang w:val="en-US" w:eastAsia="en-US"/>
              </w:rPr>
            </w:pPr>
            <w:r w:rsidRPr="00083A09">
              <w:rPr>
                <w:rFonts w:ascii="Arial" w:hAnsi="Arial" w:cs="Arial"/>
                <w:iCs/>
                <w:position w:val="2"/>
                <w:lang w:val="en-US" w:eastAsia="en-US"/>
              </w:rPr>
              <w:t>Universities UK Fair Admissions Code of Practice</w:t>
            </w:r>
          </w:p>
          <w:p w14:paraId="4861E22B" w14:textId="77777777" w:rsidR="005476CB" w:rsidRPr="005476CB" w:rsidRDefault="005476CB" w:rsidP="005476CB">
            <w:pPr>
              <w:widowControl w:val="0"/>
              <w:autoSpaceDE w:val="0"/>
              <w:autoSpaceDN w:val="0"/>
              <w:adjustRightInd w:val="0"/>
              <w:spacing w:before="34"/>
              <w:ind w:left="200" w:right="-20"/>
              <w:jc w:val="both"/>
              <w:rPr>
                <w:rFonts w:ascii="Arial" w:hAnsi="Arial" w:cs="Arial"/>
                <w:iCs/>
                <w:position w:val="2"/>
                <w:lang w:val="en-US" w:eastAsia="en-US"/>
              </w:rPr>
            </w:pPr>
            <w:r w:rsidRPr="00083A09">
              <w:rPr>
                <w:rFonts w:ascii="Arial" w:hAnsi="Arial" w:cs="Arial"/>
                <w:iCs/>
                <w:position w:val="2"/>
                <w:lang w:val="en-US" w:eastAsia="en-US"/>
              </w:rPr>
              <w:t>UCAS Admissions Guide</w:t>
            </w:r>
          </w:p>
          <w:p w14:paraId="6E2E5652" w14:textId="77777777" w:rsidR="005476CB" w:rsidRPr="005476CB" w:rsidRDefault="005476CB" w:rsidP="002C4D96">
            <w:pPr>
              <w:widowControl w:val="0"/>
              <w:tabs>
                <w:tab w:val="left" w:pos="4536"/>
              </w:tabs>
              <w:autoSpaceDE w:val="0"/>
              <w:autoSpaceDN w:val="0"/>
              <w:adjustRightInd w:val="0"/>
              <w:spacing w:line="200" w:lineRule="exact"/>
              <w:rPr>
                <w:rFonts w:ascii="Arial" w:hAnsi="Arial" w:cs="Arial"/>
                <w:b/>
                <w:lang w:val="en-US"/>
              </w:rPr>
            </w:pPr>
          </w:p>
        </w:tc>
      </w:tr>
      <w:tr w:rsidR="005476CB" w:rsidRPr="005476CB" w14:paraId="4A641DF3" w14:textId="77777777" w:rsidTr="002C4D96">
        <w:trPr>
          <w:trHeight w:val="510"/>
        </w:trPr>
        <w:tc>
          <w:tcPr>
            <w:tcW w:w="9351" w:type="dxa"/>
            <w:shd w:val="clear" w:color="auto" w:fill="D9D9D9"/>
            <w:vAlign w:val="center"/>
          </w:tcPr>
          <w:p w14:paraId="16A4C69C" w14:textId="77777777" w:rsidR="005476CB" w:rsidRPr="005476CB" w:rsidRDefault="005476CB" w:rsidP="002C4D96">
            <w:pPr>
              <w:widowControl w:val="0"/>
              <w:tabs>
                <w:tab w:val="left" w:pos="4536"/>
              </w:tabs>
              <w:autoSpaceDE w:val="0"/>
              <w:autoSpaceDN w:val="0"/>
              <w:adjustRightInd w:val="0"/>
              <w:rPr>
                <w:rFonts w:ascii="Arial" w:hAnsi="Arial" w:cs="Arial"/>
                <w:b/>
                <w:lang w:val="en-US"/>
              </w:rPr>
            </w:pPr>
            <w:r w:rsidRPr="005476CB">
              <w:rPr>
                <w:rFonts w:ascii="Arial" w:hAnsi="Arial" w:cs="Arial"/>
                <w:b/>
                <w:lang w:val="en-US"/>
              </w:rPr>
              <w:t>RELATED POLICIES &amp; DOCUMENTS</w:t>
            </w:r>
          </w:p>
        </w:tc>
      </w:tr>
      <w:tr w:rsidR="005476CB" w:rsidRPr="005476CB" w14:paraId="103685BE" w14:textId="77777777" w:rsidTr="002C4D96">
        <w:trPr>
          <w:trHeight w:val="510"/>
        </w:trPr>
        <w:tc>
          <w:tcPr>
            <w:tcW w:w="9351" w:type="dxa"/>
            <w:shd w:val="clear" w:color="auto" w:fill="auto"/>
            <w:vAlign w:val="center"/>
          </w:tcPr>
          <w:p w14:paraId="7DDDC47F" w14:textId="77777777" w:rsidR="005476CB" w:rsidRPr="005476CB" w:rsidRDefault="005476CB" w:rsidP="005476CB">
            <w:pPr>
              <w:widowControl w:val="0"/>
              <w:autoSpaceDE w:val="0"/>
              <w:autoSpaceDN w:val="0"/>
              <w:adjustRightInd w:val="0"/>
              <w:spacing w:before="34"/>
              <w:ind w:left="200" w:right="-20"/>
              <w:jc w:val="both"/>
              <w:rPr>
                <w:rFonts w:ascii="Arial" w:hAnsi="Arial" w:cs="Arial"/>
                <w:iCs/>
                <w:position w:val="2"/>
                <w:lang w:val="en-US" w:eastAsia="en-US"/>
              </w:rPr>
            </w:pPr>
            <w:r w:rsidRPr="005476CB">
              <w:rPr>
                <w:rFonts w:ascii="Arial" w:hAnsi="Arial" w:cs="Arial"/>
                <w:iCs/>
                <w:position w:val="2"/>
                <w:lang w:val="en-US" w:eastAsia="en-US"/>
              </w:rPr>
              <w:t>LJMU Code of Practice for Admissions</w:t>
            </w:r>
          </w:p>
          <w:p w14:paraId="3FC83871" w14:textId="77777777" w:rsidR="005476CB" w:rsidRPr="005476CB" w:rsidRDefault="005476CB" w:rsidP="002C4D96">
            <w:pPr>
              <w:widowControl w:val="0"/>
              <w:autoSpaceDE w:val="0"/>
              <w:autoSpaceDN w:val="0"/>
              <w:adjustRightInd w:val="0"/>
              <w:spacing w:line="227" w:lineRule="exact"/>
              <w:ind w:left="200" w:right="-20"/>
              <w:rPr>
                <w:rFonts w:ascii="Arial" w:hAnsi="Arial" w:cs="Arial"/>
                <w:iCs/>
                <w:lang w:val="en-US"/>
              </w:rPr>
            </w:pPr>
          </w:p>
          <w:p w14:paraId="7F2A2E13" w14:textId="77777777" w:rsidR="005476CB" w:rsidRPr="005476CB" w:rsidRDefault="005476CB" w:rsidP="002C4D96">
            <w:pPr>
              <w:widowControl w:val="0"/>
              <w:tabs>
                <w:tab w:val="left" w:pos="4536"/>
              </w:tabs>
              <w:autoSpaceDE w:val="0"/>
              <w:autoSpaceDN w:val="0"/>
              <w:adjustRightInd w:val="0"/>
              <w:spacing w:line="200" w:lineRule="exact"/>
              <w:rPr>
                <w:rFonts w:ascii="Arial" w:hAnsi="Arial" w:cs="Arial"/>
                <w:b/>
                <w:lang w:val="en-US"/>
              </w:rPr>
            </w:pPr>
          </w:p>
        </w:tc>
      </w:tr>
    </w:tbl>
    <w:p w14:paraId="16B580CD" w14:textId="77777777" w:rsidR="005476CB" w:rsidRDefault="005476CB" w:rsidP="008F2DF8">
      <w:pPr>
        <w:widowControl w:val="0"/>
        <w:autoSpaceDE w:val="0"/>
        <w:autoSpaceDN w:val="0"/>
        <w:adjustRightInd w:val="0"/>
        <w:spacing w:before="98"/>
        <w:ind w:left="109" w:right="-20"/>
        <w:rPr>
          <w:lang w:val="en-US"/>
        </w:rPr>
      </w:pPr>
      <w:r>
        <w:rPr>
          <w:lang w:val="en-US"/>
        </w:rPr>
        <w:br w:type="page"/>
      </w:r>
    </w:p>
    <w:p w14:paraId="4C1AE37B" w14:textId="77777777" w:rsidR="006771E1" w:rsidRPr="00CA7FE6" w:rsidRDefault="006771E1" w:rsidP="000435E8">
      <w:pPr>
        <w:jc w:val="center"/>
        <w:rPr>
          <w:rFonts w:ascii="Arial" w:hAnsi="Arial" w:cs="Arial"/>
          <w:b/>
        </w:rPr>
      </w:pPr>
    </w:p>
    <w:p w14:paraId="3E95C990" w14:textId="77777777" w:rsidR="006771E1" w:rsidRPr="00CA7FE6" w:rsidRDefault="006771E1" w:rsidP="000435E8">
      <w:pPr>
        <w:jc w:val="center"/>
        <w:rPr>
          <w:rFonts w:ascii="Arial" w:hAnsi="Arial" w:cs="Arial"/>
          <w:b/>
        </w:rPr>
      </w:pPr>
    </w:p>
    <w:p w14:paraId="13627806" w14:textId="77777777" w:rsidR="006771E1" w:rsidRPr="00CA7FE6" w:rsidRDefault="006771E1" w:rsidP="000435E8">
      <w:pPr>
        <w:jc w:val="center"/>
        <w:rPr>
          <w:rFonts w:ascii="Arial" w:hAnsi="Arial" w:cs="Arial"/>
          <w:b/>
        </w:rPr>
      </w:pPr>
    </w:p>
    <w:p w14:paraId="43A3486F" w14:textId="77777777" w:rsidR="006771E1" w:rsidRPr="00CA7FE6" w:rsidRDefault="006771E1" w:rsidP="000435E8">
      <w:pPr>
        <w:jc w:val="center"/>
        <w:rPr>
          <w:rFonts w:ascii="Arial" w:hAnsi="Arial" w:cs="Arial"/>
          <w:b/>
          <w:sz w:val="32"/>
          <w:szCs w:val="32"/>
        </w:rPr>
      </w:pPr>
    </w:p>
    <w:p w14:paraId="6A1EA463" w14:textId="77777777" w:rsidR="00084E16" w:rsidRDefault="00707B80" w:rsidP="00707B80">
      <w:pPr>
        <w:jc w:val="center"/>
        <w:rPr>
          <w:rFonts w:ascii="Arial" w:hAnsi="Arial" w:cs="Arial"/>
          <w:b/>
        </w:rPr>
      </w:pPr>
      <w:r>
        <w:rPr>
          <w:rFonts w:ascii="Arial" w:hAnsi="Arial" w:cs="Arial"/>
          <w:b/>
        </w:rPr>
        <w:t>Admissions Policy</w:t>
      </w:r>
    </w:p>
    <w:p w14:paraId="3495508B" w14:textId="77777777" w:rsidR="0046699D" w:rsidRPr="00A74C36" w:rsidRDefault="0046699D" w:rsidP="000435E8">
      <w:pPr>
        <w:jc w:val="center"/>
        <w:rPr>
          <w:rFonts w:ascii="Arial" w:hAnsi="Arial" w:cs="Arial"/>
          <w:b/>
        </w:rPr>
      </w:pPr>
      <w:r w:rsidRPr="00A74C36">
        <w:rPr>
          <w:rFonts w:ascii="Arial" w:hAnsi="Arial" w:cs="Arial"/>
          <w:b/>
        </w:rPr>
        <w:t>Contents</w:t>
      </w:r>
    </w:p>
    <w:p w14:paraId="5F3FB185" w14:textId="77777777" w:rsidR="00E10EEC" w:rsidRPr="00916E23" w:rsidRDefault="00E10EEC" w:rsidP="000435E8">
      <w:pPr>
        <w:jc w:val="both"/>
        <w:rPr>
          <w:rFonts w:ascii="Arial" w:hAnsi="Arial" w:cs="Arial"/>
          <w:b/>
        </w:rPr>
      </w:pPr>
    </w:p>
    <w:p w14:paraId="597D0737" w14:textId="18D28F99" w:rsidR="009D3014" w:rsidRPr="009D3014" w:rsidRDefault="00A11A2F">
      <w:pPr>
        <w:pStyle w:val="TOC1"/>
        <w:rPr>
          <w:rFonts w:eastAsiaTheme="minorEastAsia"/>
          <w:lang w:eastAsia="en-GB"/>
        </w:rPr>
      </w:pPr>
      <w:r w:rsidRPr="009D3014">
        <w:rPr>
          <w:sz w:val="24"/>
          <w:szCs w:val="24"/>
        </w:rPr>
        <w:fldChar w:fldCharType="begin"/>
      </w:r>
      <w:r w:rsidRPr="009D3014">
        <w:rPr>
          <w:sz w:val="24"/>
          <w:szCs w:val="24"/>
        </w:rPr>
        <w:instrText xml:space="preserve"> TOC \o "1-3" \h \z \u </w:instrText>
      </w:r>
      <w:r w:rsidRPr="009D3014">
        <w:rPr>
          <w:sz w:val="24"/>
          <w:szCs w:val="24"/>
        </w:rPr>
        <w:fldChar w:fldCharType="separate"/>
      </w:r>
      <w:hyperlink w:anchor="_Toc120509164" w:history="1">
        <w:r w:rsidR="009D3014" w:rsidRPr="009D3014">
          <w:rPr>
            <w:rStyle w:val="Hyperlink"/>
          </w:rPr>
          <w:t xml:space="preserve">1. </w:t>
        </w:r>
        <w:r w:rsidR="009D3014" w:rsidRPr="009D3014">
          <w:rPr>
            <w:rFonts w:eastAsiaTheme="minorEastAsia"/>
            <w:lang w:eastAsia="en-GB"/>
          </w:rPr>
          <w:tab/>
        </w:r>
        <w:r w:rsidR="009D3014" w:rsidRPr="009D3014">
          <w:rPr>
            <w:rStyle w:val="Hyperlink"/>
          </w:rPr>
          <w:t>Institutional context</w:t>
        </w:r>
        <w:r w:rsidR="009D3014" w:rsidRPr="009D3014">
          <w:rPr>
            <w:webHidden/>
          </w:rPr>
          <w:tab/>
        </w:r>
        <w:r w:rsidR="009D3014" w:rsidRPr="009D3014">
          <w:rPr>
            <w:webHidden/>
          </w:rPr>
          <w:fldChar w:fldCharType="begin"/>
        </w:r>
        <w:r w:rsidR="009D3014" w:rsidRPr="009D3014">
          <w:rPr>
            <w:webHidden/>
          </w:rPr>
          <w:instrText xml:space="preserve"> PAGEREF _Toc120509164 \h </w:instrText>
        </w:r>
        <w:r w:rsidR="009D3014" w:rsidRPr="009D3014">
          <w:rPr>
            <w:webHidden/>
          </w:rPr>
        </w:r>
        <w:r w:rsidR="009D3014" w:rsidRPr="009D3014">
          <w:rPr>
            <w:webHidden/>
          </w:rPr>
          <w:fldChar w:fldCharType="separate"/>
        </w:r>
        <w:r w:rsidR="009D3014">
          <w:rPr>
            <w:webHidden/>
          </w:rPr>
          <w:t>1</w:t>
        </w:r>
        <w:r w:rsidR="009D3014" w:rsidRPr="009D3014">
          <w:rPr>
            <w:webHidden/>
          </w:rPr>
          <w:fldChar w:fldCharType="end"/>
        </w:r>
      </w:hyperlink>
    </w:p>
    <w:p w14:paraId="2C8AA18C" w14:textId="633BF013" w:rsidR="009D3014" w:rsidRPr="009D3014" w:rsidRDefault="00D359AD">
      <w:pPr>
        <w:pStyle w:val="TOC2"/>
        <w:rPr>
          <w:rFonts w:ascii="Arial" w:eastAsiaTheme="minorEastAsia" w:hAnsi="Arial" w:cs="Arial"/>
          <w:noProof/>
          <w:sz w:val="22"/>
          <w:szCs w:val="22"/>
          <w:lang w:eastAsia="en-GB"/>
        </w:rPr>
      </w:pPr>
      <w:hyperlink w:anchor="_Toc120509165" w:history="1">
        <w:r w:rsidR="009D3014" w:rsidRPr="009D3014">
          <w:rPr>
            <w:rStyle w:val="Hyperlink"/>
            <w:rFonts w:ascii="Arial" w:hAnsi="Arial" w:cs="Arial"/>
            <w:noProof/>
            <w:sz w:val="22"/>
            <w:szCs w:val="22"/>
          </w:rPr>
          <w:t>1.1</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Strategic aims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_Toc120509165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w:t>
        </w:r>
        <w:r w:rsidR="009D3014" w:rsidRPr="009D3014">
          <w:rPr>
            <w:rFonts w:ascii="Arial" w:hAnsi="Arial" w:cs="Arial"/>
            <w:noProof/>
            <w:webHidden/>
            <w:sz w:val="22"/>
            <w:szCs w:val="22"/>
          </w:rPr>
          <w:fldChar w:fldCharType="end"/>
        </w:r>
      </w:hyperlink>
    </w:p>
    <w:p w14:paraId="5D644628" w14:textId="03200FCE" w:rsidR="009D3014" w:rsidRPr="009D3014" w:rsidRDefault="00D359AD">
      <w:pPr>
        <w:pStyle w:val="TOC2"/>
        <w:rPr>
          <w:rFonts w:ascii="Arial" w:eastAsiaTheme="minorEastAsia" w:hAnsi="Arial" w:cs="Arial"/>
          <w:noProof/>
          <w:sz w:val="22"/>
          <w:szCs w:val="22"/>
          <w:lang w:eastAsia="en-GB"/>
        </w:rPr>
      </w:pPr>
      <w:hyperlink w:anchor="_Toc120509166" w:history="1">
        <w:r w:rsidR="009D3014" w:rsidRPr="009D3014">
          <w:rPr>
            <w:rStyle w:val="Hyperlink"/>
            <w:rFonts w:ascii="Arial" w:hAnsi="Arial" w:cs="Arial"/>
            <w:noProof/>
            <w:sz w:val="22"/>
            <w:szCs w:val="22"/>
          </w:rPr>
          <w:t>1.2</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 xml:space="preserve"> Scope of policy</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_Toc120509166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w:t>
        </w:r>
        <w:r w:rsidR="009D3014" w:rsidRPr="009D3014">
          <w:rPr>
            <w:rFonts w:ascii="Arial" w:hAnsi="Arial" w:cs="Arial"/>
            <w:noProof/>
            <w:webHidden/>
            <w:sz w:val="22"/>
            <w:szCs w:val="22"/>
          </w:rPr>
          <w:fldChar w:fldCharType="end"/>
        </w:r>
      </w:hyperlink>
    </w:p>
    <w:p w14:paraId="6AE4659D" w14:textId="42253C3F" w:rsidR="009D3014" w:rsidRPr="009D3014" w:rsidRDefault="00D359AD">
      <w:pPr>
        <w:pStyle w:val="TOC1"/>
        <w:rPr>
          <w:rFonts w:eastAsiaTheme="minorEastAsia"/>
          <w:lang w:eastAsia="en-GB"/>
        </w:rPr>
      </w:pPr>
      <w:hyperlink w:anchor="_Toc120509167" w:history="1">
        <w:r w:rsidR="009D3014" w:rsidRPr="009D3014">
          <w:rPr>
            <w:rStyle w:val="Hyperlink"/>
          </w:rPr>
          <w:t>2. Admissions governance and structure</w:t>
        </w:r>
        <w:r w:rsidR="009D3014" w:rsidRPr="009D3014">
          <w:rPr>
            <w:webHidden/>
          </w:rPr>
          <w:tab/>
        </w:r>
        <w:r w:rsidR="009D3014" w:rsidRPr="009D3014">
          <w:rPr>
            <w:webHidden/>
          </w:rPr>
          <w:fldChar w:fldCharType="begin"/>
        </w:r>
        <w:r w:rsidR="009D3014" w:rsidRPr="009D3014">
          <w:rPr>
            <w:webHidden/>
          </w:rPr>
          <w:instrText xml:space="preserve"> PAGEREF _Toc120509167 \h </w:instrText>
        </w:r>
        <w:r w:rsidR="009D3014" w:rsidRPr="009D3014">
          <w:rPr>
            <w:webHidden/>
          </w:rPr>
        </w:r>
        <w:r w:rsidR="009D3014" w:rsidRPr="009D3014">
          <w:rPr>
            <w:webHidden/>
          </w:rPr>
          <w:fldChar w:fldCharType="separate"/>
        </w:r>
        <w:r w:rsidR="009D3014">
          <w:rPr>
            <w:webHidden/>
          </w:rPr>
          <w:t>1</w:t>
        </w:r>
        <w:r w:rsidR="009D3014" w:rsidRPr="009D3014">
          <w:rPr>
            <w:webHidden/>
          </w:rPr>
          <w:fldChar w:fldCharType="end"/>
        </w:r>
      </w:hyperlink>
    </w:p>
    <w:p w14:paraId="571B2641" w14:textId="6FF98CA2" w:rsidR="009D3014" w:rsidRPr="009D3014" w:rsidRDefault="00D359AD">
      <w:pPr>
        <w:pStyle w:val="TOC2"/>
        <w:rPr>
          <w:rFonts w:ascii="Arial" w:eastAsiaTheme="minorEastAsia" w:hAnsi="Arial" w:cs="Arial"/>
          <w:noProof/>
          <w:sz w:val="22"/>
          <w:szCs w:val="22"/>
          <w:lang w:eastAsia="en-GB"/>
        </w:rPr>
      </w:pPr>
      <w:hyperlink w:anchor="_Toc120509168" w:history="1">
        <w:r w:rsidR="009D3014" w:rsidRPr="009D3014">
          <w:rPr>
            <w:rStyle w:val="Hyperlink"/>
            <w:rFonts w:ascii="Arial" w:hAnsi="Arial" w:cs="Arial"/>
            <w:noProof/>
            <w:sz w:val="22"/>
            <w:szCs w:val="22"/>
          </w:rPr>
          <w:t>2.1</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Admissions Policy and Governance</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_Toc120509168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2</w:t>
        </w:r>
        <w:r w:rsidR="009D3014" w:rsidRPr="009D3014">
          <w:rPr>
            <w:rFonts w:ascii="Arial" w:hAnsi="Arial" w:cs="Arial"/>
            <w:noProof/>
            <w:webHidden/>
            <w:sz w:val="22"/>
            <w:szCs w:val="22"/>
          </w:rPr>
          <w:fldChar w:fldCharType="end"/>
        </w:r>
      </w:hyperlink>
    </w:p>
    <w:p w14:paraId="47976CF2" w14:textId="1C26998F" w:rsidR="009D3014" w:rsidRPr="009D3014" w:rsidRDefault="00D359AD">
      <w:pPr>
        <w:pStyle w:val="TOC2"/>
        <w:rPr>
          <w:rFonts w:ascii="Arial" w:eastAsiaTheme="minorEastAsia" w:hAnsi="Arial" w:cs="Arial"/>
          <w:noProof/>
          <w:sz w:val="22"/>
          <w:szCs w:val="22"/>
          <w:lang w:eastAsia="en-GB"/>
        </w:rPr>
      </w:pPr>
      <w:hyperlink w:anchor="_Toc120509169" w:history="1">
        <w:r w:rsidR="009D3014" w:rsidRPr="009D3014">
          <w:rPr>
            <w:rStyle w:val="Hyperlink"/>
            <w:rFonts w:ascii="Arial" w:hAnsi="Arial" w:cs="Arial"/>
            <w:noProof/>
            <w:sz w:val="22"/>
            <w:szCs w:val="22"/>
          </w:rPr>
          <w:t>2.2</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Admissions structure</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_Toc120509169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2</w:t>
        </w:r>
        <w:r w:rsidR="009D3014" w:rsidRPr="009D3014">
          <w:rPr>
            <w:rFonts w:ascii="Arial" w:hAnsi="Arial" w:cs="Arial"/>
            <w:noProof/>
            <w:webHidden/>
            <w:sz w:val="22"/>
            <w:szCs w:val="22"/>
          </w:rPr>
          <w:fldChar w:fldCharType="end"/>
        </w:r>
      </w:hyperlink>
    </w:p>
    <w:p w14:paraId="173B57E2" w14:textId="495E51BE" w:rsidR="009D3014" w:rsidRPr="009D3014" w:rsidRDefault="00D359AD">
      <w:pPr>
        <w:pStyle w:val="TOC2"/>
        <w:rPr>
          <w:rFonts w:ascii="Arial" w:eastAsiaTheme="minorEastAsia" w:hAnsi="Arial" w:cs="Arial"/>
          <w:noProof/>
          <w:sz w:val="22"/>
          <w:szCs w:val="22"/>
          <w:lang w:eastAsia="en-GB"/>
        </w:rPr>
      </w:pPr>
      <w:hyperlink w:anchor="_Toc120509170" w:history="1">
        <w:r w:rsidR="009D3014" w:rsidRPr="009D3014">
          <w:rPr>
            <w:rStyle w:val="Hyperlink"/>
            <w:rFonts w:ascii="Arial" w:hAnsi="Arial" w:cs="Arial"/>
            <w:noProof/>
            <w:sz w:val="22"/>
            <w:szCs w:val="22"/>
          </w:rPr>
          <w:t>2.3</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Admissions team</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_Toc120509170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2</w:t>
        </w:r>
        <w:r w:rsidR="009D3014" w:rsidRPr="009D3014">
          <w:rPr>
            <w:rFonts w:ascii="Arial" w:hAnsi="Arial" w:cs="Arial"/>
            <w:noProof/>
            <w:webHidden/>
            <w:sz w:val="22"/>
            <w:szCs w:val="22"/>
          </w:rPr>
          <w:fldChar w:fldCharType="end"/>
        </w:r>
      </w:hyperlink>
    </w:p>
    <w:p w14:paraId="5AA73604" w14:textId="45E14259" w:rsidR="009D3014" w:rsidRPr="009D3014" w:rsidRDefault="00D359AD">
      <w:pPr>
        <w:pStyle w:val="TOC2"/>
        <w:rPr>
          <w:rFonts w:ascii="Arial" w:eastAsiaTheme="minorEastAsia" w:hAnsi="Arial" w:cs="Arial"/>
          <w:noProof/>
          <w:sz w:val="22"/>
          <w:szCs w:val="22"/>
          <w:lang w:eastAsia="en-GB"/>
        </w:rPr>
      </w:pPr>
      <w:hyperlink w:anchor="_Toc120509171" w:history="1">
        <w:r w:rsidR="009D3014" w:rsidRPr="009D3014">
          <w:rPr>
            <w:rStyle w:val="Hyperlink"/>
            <w:rFonts w:ascii="Arial" w:hAnsi="Arial" w:cs="Arial"/>
            <w:noProof/>
            <w:sz w:val="22"/>
            <w:szCs w:val="22"/>
          </w:rPr>
          <w:t>2.4</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International admissions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_Toc120509171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3</w:t>
        </w:r>
        <w:r w:rsidR="009D3014" w:rsidRPr="009D3014">
          <w:rPr>
            <w:rFonts w:ascii="Arial" w:hAnsi="Arial" w:cs="Arial"/>
            <w:noProof/>
            <w:webHidden/>
            <w:sz w:val="22"/>
            <w:szCs w:val="22"/>
          </w:rPr>
          <w:fldChar w:fldCharType="end"/>
        </w:r>
      </w:hyperlink>
    </w:p>
    <w:p w14:paraId="5BD02B24" w14:textId="3EFD5ACA" w:rsidR="009D3014" w:rsidRPr="009D3014" w:rsidRDefault="00D359AD">
      <w:pPr>
        <w:pStyle w:val="TOC2"/>
        <w:rPr>
          <w:rFonts w:ascii="Arial" w:eastAsiaTheme="minorEastAsia" w:hAnsi="Arial" w:cs="Arial"/>
          <w:noProof/>
          <w:sz w:val="22"/>
          <w:szCs w:val="22"/>
          <w:lang w:eastAsia="en-GB"/>
        </w:rPr>
      </w:pPr>
      <w:hyperlink w:anchor="_Toc120509172" w:history="1">
        <w:r w:rsidR="009D3014" w:rsidRPr="009D3014">
          <w:rPr>
            <w:rStyle w:val="Hyperlink"/>
            <w:rFonts w:ascii="Arial" w:hAnsi="Arial" w:cs="Arial"/>
            <w:noProof/>
            <w:sz w:val="22"/>
            <w:szCs w:val="22"/>
          </w:rPr>
          <w:t>2.5</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Faculties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_Toc120509172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3</w:t>
        </w:r>
        <w:r w:rsidR="009D3014" w:rsidRPr="009D3014">
          <w:rPr>
            <w:rFonts w:ascii="Arial" w:hAnsi="Arial" w:cs="Arial"/>
            <w:noProof/>
            <w:webHidden/>
            <w:sz w:val="22"/>
            <w:szCs w:val="22"/>
          </w:rPr>
          <w:fldChar w:fldCharType="end"/>
        </w:r>
      </w:hyperlink>
    </w:p>
    <w:p w14:paraId="5C13EF4D" w14:textId="042DA69C" w:rsidR="009D3014" w:rsidRPr="009D3014" w:rsidRDefault="00D359AD">
      <w:pPr>
        <w:pStyle w:val="TOC2"/>
        <w:rPr>
          <w:rFonts w:ascii="Arial" w:eastAsiaTheme="minorEastAsia" w:hAnsi="Arial" w:cs="Arial"/>
          <w:noProof/>
          <w:sz w:val="22"/>
          <w:szCs w:val="22"/>
          <w:lang w:eastAsia="en-GB"/>
        </w:rPr>
      </w:pPr>
      <w:hyperlink w:anchor="_Toc120509173" w:history="1">
        <w:r w:rsidR="009D3014" w:rsidRPr="009D3014">
          <w:rPr>
            <w:rStyle w:val="Hyperlink"/>
            <w:rFonts w:ascii="Arial" w:hAnsi="Arial" w:cs="Arial"/>
            <w:noProof/>
            <w:sz w:val="22"/>
            <w:szCs w:val="22"/>
          </w:rPr>
          <w:t>2.6</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Postgraduate research admissions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_Toc120509173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3</w:t>
        </w:r>
        <w:r w:rsidR="009D3014" w:rsidRPr="009D3014">
          <w:rPr>
            <w:rFonts w:ascii="Arial" w:hAnsi="Arial" w:cs="Arial"/>
            <w:noProof/>
            <w:webHidden/>
            <w:sz w:val="22"/>
            <w:szCs w:val="22"/>
          </w:rPr>
          <w:fldChar w:fldCharType="end"/>
        </w:r>
      </w:hyperlink>
    </w:p>
    <w:p w14:paraId="03D0340B" w14:textId="29120BE4" w:rsidR="009D3014" w:rsidRPr="009D3014" w:rsidRDefault="00D359AD">
      <w:pPr>
        <w:pStyle w:val="TOC2"/>
        <w:rPr>
          <w:rFonts w:ascii="Arial" w:eastAsiaTheme="minorEastAsia" w:hAnsi="Arial" w:cs="Arial"/>
          <w:noProof/>
          <w:sz w:val="22"/>
          <w:szCs w:val="22"/>
          <w:lang w:eastAsia="en-GB"/>
        </w:rPr>
      </w:pPr>
      <w:hyperlink w:anchor="_Toc120509174" w:history="1">
        <w:r w:rsidR="009D3014" w:rsidRPr="009D3014">
          <w:rPr>
            <w:rStyle w:val="Hyperlink"/>
            <w:rFonts w:ascii="Arial" w:hAnsi="Arial" w:cs="Arial"/>
            <w:noProof/>
            <w:sz w:val="22"/>
            <w:szCs w:val="22"/>
          </w:rPr>
          <w:t xml:space="preserve">2.7 </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Collaborative partners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_Toc120509174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3</w:t>
        </w:r>
        <w:r w:rsidR="009D3014" w:rsidRPr="009D3014">
          <w:rPr>
            <w:rFonts w:ascii="Arial" w:hAnsi="Arial" w:cs="Arial"/>
            <w:noProof/>
            <w:webHidden/>
            <w:sz w:val="22"/>
            <w:szCs w:val="22"/>
          </w:rPr>
          <w:fldChar w:fldCharType="end"/>
        </w:r>
      </w:hyperlink>
    </w:p>
    <w:p w14:paraId="0779362A" w14:textId="1A36D211" w:rsidR="009D3014" w:rsidRPr="009D3014" w:rsidRDefault="00D359AD">
      <w:pPr>
        <w:pStyle w:val="TOC1"/>
        <w:rPr>
          <w:rFonts w:eastAsiaTheme="minorEastAsia"/>
          <w:lang w:eastAsia="en-GB"/>
        </w:rPr>
      </w:pPr>
      <w:hyperlink w:anchor="_Toc120509177" w:history="1">
        <w:r w:rsidR="009D3014" w:rsidRPr="009D3014">
          <w:rPr>
            <w:rStyle w:val="Hyperlink"/>
          </w:rPr>
          <w:t>3.</w:t>
        </w:r>
        <w:r w:rsidR="009D3014" w:rsidRPr="009D3014">
          <w:rPr>
            <w:rFonts w:eastAsiaTheme="minorEastAsia"/>
            <w:lang w:eastAsia="en-GB"/>
          </w:rPr>
          <w:tab/>
        </w:r>
        <w:r w:rsidR="009D3014" w:rsidRPr="009D3014">
          <w:rPr>
            <w:rStyle w:val="Hyperlink"/>
          </w:rPr>
          <w:t>Recruitment</w:t>
        </w:r>
        <w:r w:rsidR="009D3014" w:rsidRPr="009D3014">
          <w:rPr>
            <w:webHidden/>
          </w:rPr>
          <w:tab/>
        </w:r>
        <w:r w:rsidR="009D3014" w:rsidRPr="009D3014">
          <w:rPr>
            <w:webHidden/>
          </w:rPr>
          <w:fldChar w:fldCharType="begin"/>
        </w:r>
        <w:r w:rsidR="009D3014" w:rsidRPr="009D3014">
          <w:rPr>
            <w:webHidden/>
          </w:rPr>
          <w:instrText xml:space="preserve"> PAGEREF _Toc120509177 \h </w:instrText>
        </w:r>
        <w:r w:rsidR="009D3014" w:rsidRPr="009D3014">
          <w:rPr>
            <w:webHidden/>
          </w:rPr>
        </w:r>
        <w:r w:rsidR="009D3014" w:rsidRPr="009D3014">
          <w:rPr>
            <w:webHidden/>
          </w:rPr>
          <w:fldChar w:fldCharType="separate"/>
        </w:r>
        <w:r w:rsidR="009D3014">
          <w:rPr>
            <w:webHidden/>
          </w:rPr>
          <w:t>5</w:t>
        </w:r>
        <w:r w:rsidR="009D3014" w:rsidRPr="009D3014">
          <w:rPr>
            <w:webHidden/>
          </w:rPr>
          <w:fldChar w:fldCharType="end"/>
        </w:r>
      </w:hyperlink>
    </w:p>
    <w:p w14:paraId="501F9DDB" w14:textId="72E471E2" w:rsidR="009D3014" w:rsidRPr="009D3014" w:rsidRDefault="00D359AD">
      <w:pPr>
        <w:pStyle w:val="TOC2"/>
        <w:rPr>
          <w:rFonts w:ascii="Arial" w:eastAsiaTheme="minorEastAsia" w:hAnsi="Arial" w:cs="Arial"/>
          <w:noProof/>
          <w:sz w:val="22"/>
          <w:szCs w:val="22"/>
          <w:lang w:eastAsia="en-GB"/>
        </w:rPr>
      </w:pPr>
      <w:hyperlink w:anchor="_Toc120509178" w:history="1">
        <w:r w:rsidR="009D3014" w:rsidRPr="009D3014">
          <w:rPr>
            <w:rStyle w:val="Hyperlink"/>
            <w:rFonts w:ascii="Arial" w:hAnsi="Arial" w:cs="Arial"/>
            <w:noProof/>
            <w:sz w:val="22"/>
            <w:szCs w:val="22"/>
          </w:rPr>
          <w:t>3.1</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Course information</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_Toc120509178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5</w:t>
        </w:r>
        <w:r w:rsidR="009D3014" w:rsidRPr="009D3014">
          <w:rPr>
            <w:rFonts w:ascii="Arial" w:hAnsi="Arial" w:cs="Arial"/>
            <w:noProof/>
            <w:webHidden/>
            <w:sz w:val="22"/>
            <w:szCs w:val="22"/>
          </w:rPr>
          <w:fldChar w:fldCharType="end"/>
        </w:r>
      </w:hyperlink>
    </w:p>
    <w:p w14:paraId="67F7C807" w14:textId="1B41A812" w:rsidR="009D3014" w:rsidRPr="009D3014" w:rsidRDefault="00D359AD">
      <w:pPr>
        <w:pStyle w:val="TOC2"/>
        <w:rPr>
          <w:rFonts w:ascii="Arial" w:eastAsiaTheme="minorEastAsia" w:hAnsi="Arial" w:cs="Arial"/>
          <w:noProof/>
          <w:sz w:val="22"/>
          <w:szCs w:val="22"/>
          <w:lang w:eastAsia="en-GB"/>
        </w:rPr>
      </w:pPr>
      <w:hyperlink w:anchor="_Toc120509179" w:history="1">
        <w:r w:rsidR="009D3014" w:rsidRPr="009D3014">
          <w:rPr>
            <w:rStyle w:val="Hyperlink"/>
            <w:rFonts w:ascii="Arial" w:hAnsi="Arial" w:cs="Arial"/>
            <w:noProof/>
            <w:sz w:val="22"/>
            <w:szCs w:val="22"/>
          </w:rPr>
          <w:t>3.2</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Outreach activity</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_Toc120509179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5</w:t>
        </w:r>
        <w:r w:rsidR="009D3014" w:rsidRPr="009D3014">
          <w:rPr>
            <w:rFonts w:ascii="Arial" w:hAnsi="Arial" w:cs="Arial"/>
            <w:noProof/>
            <w:webHidden/>
            <w:sz w:val="22"/>
            <w:szCs w:val="22"/>
          </w:rPr>
          <w:fldChar w:fldCharType="end"/>
        </w:r>
      </w:hyperlink>
    </w:p>
    <w:p w14:paraId="27C19CD8" w14:textId="70334310" w:rsidR="009D3014" w:rsidRPr="009D3014" w:rsidRDefault="00D359AD">
      <w:pPr>
        <w:pStyle w:val="TOC1"/>
        <w:rPr>
          <w:rFonts w:eastAsiaTheme="minorEastAsia"/>
          <w:lang w:eastAsia="en-GB"/>
        </w:rPr>
      </w:pPr>
      <w:hyperlink w:anchor="_Toc120509180" w:history="1">
        <w:r w:rsidR="009D3014" w:rsidRPr="009D3014">
          <w:rPr>
            <w:rStyle w:val="Hyperlink"/>
          </w:rPr>
          <w:t>4.</w:t>
        </w:r>
        <w:r w:rsidR="009D3014" w:rsidRPr="009D3014">
          <w:rPr>
            <w:rFonts w:eastAsiaTheme="minorEastAsia"/>
            <w:lang w:eastAsia="en-GB"/>
          </w:rPr>
          <w:tab/>
        </w:r>
        <w:r w:rsidR="009D3014" w:rsidRPr="009D3014">
          <w:rPr>
            <w:rStyle w:val="Hyperlink"/>
          </w:rPr>
          <w:t>Admissions requirements</w:t>
        </w:r>
        <w:r w:rsidR="009D3014" w:rsidRPr="009D3014">
          <w:rPr>
            <w:webHidden/>
          </w:rPr>
          <w:tab/>
        </w:r>
        <w:r w:rsidR="009D3014" w:rsidRPr="009D3014">
          <w:rPr>
            <w:webHidden/>
          </w:rPr>
          <w:fldChar w:fldCharType="begin"/>
        </w:r>
        <w:r w:rsidR="009D3014" w:rsidRPr="009D3014">
          <w:rPr>
            <w:webHidden/>
          </w:rPr>
          <w:instrText xml:space="preserve"> PAGEREF _Toc120509180 \h </w:instrText>
        </w:r>
        <w:r w:rsidR="009D3014" w:rsidRPr="009D3014">
          <w:rPr>
            <w:webHidden/>
          </w:rPr>
        </w:r>
        <w:r w:rsidR="009D3014" w:rsidRPr="009D3014">
          <w:rPr>
            <w:webHidden/>
          </w:rPr>
          <w:fldChar w:fldCharType="separate"/>
        </w:r>
        <w:r w:rsidR="009D3014">
          <w:rPr>
            <w:webHidden/>
          </w:rPr>
          <w:t>6</w:t>
        </w:r>
        <w:r w:rsidR="009D3014" w:rsidRPr="009D3014">
          <w:rPr>
            <w:webHidden/>
          </w:rPr>
          <w:fldChar w:fldCharType="end"/>
        </w:r>
      </w:hyperlink>
    </w:p>
    <w:p w14:paraId="49AADE50" w14:textId="2432CECA" w:rsidR="009D3014" w:rsidRPr="009D3014" w:rsidRDefault="00D359AD">
      <w:pPr>
        <w:pStyle w:val="TOC2"/>
        <w:rPr>
          <w:rFonts w:ascii="Arial" w:eastAsiaTheme="minorEastAsia" w:hAnsi="Arial" w:cs="Arial"/>
          <w:noProof/>
          <w:sz w:val="22"/>
          <w:szCs w:val="22"/>
          <w:lang w:eastAsia="en-GB"/>
        </w:rPr>
      </w:pPr>
      <w:hyperlink w:anchor="_Toc120509181" w:history="1">
        <w:r w:rsidR="009D3014" w:rsidRPr="009D3014">
          <w:rPr>
            <w:rStyle w:val="Hyperlink"/>
            <w:rFonts w:ascii="Arial" w:hAnsi="Arial" w:cs="Arial"/>
            <w:noProof/>
            <w:sz w:val="22"/>
            <w:szCs w:val="22"/>
          </w:rPr>
          <w:t xml:space="preserve">4.1 </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Responsibility</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_Toc120509181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6</w:t>
        </w:r>
        <w:r w:rsidR="009D3014" w:rsidRPr="009D3014">
          <w:rPr>
            <w:rFonts w:ascii="Arial" w:hAnsi="Arial" w:cs="Arial"/>
            <w:noProof/>
            <w:webHidden/>
            <w:sz w:val="22"/>
            <w:szCs w:val="22"/>
          </w:rPr>
          <w:fldChar w:fldCharType="end"/>
        </w:r>
      </w:hyperlink>
    </w:p>
    <w:p w14:paraId="3B1F86B8" w14:textId="7CBB86C3" w:rsidR="009D3014" w:rsidRPr="009D3014" w:rsidRDefault="00D359AD">
      <w:pPr>
        <w:pStyle w:val="TOC2"/>
        <w:rPr>
          <w:rFonts w:ascii="Arial" w:eastAsiaTheme="minorEastAsia" w:hAnsi="Arial" w:cs="Arial"/>
          <w:noProof/>
          <w:sz w:val="22"/>
          <w:szCs w:val="22"/>
          <w:lang w:eastAsia="en-GB"/>
        </w:rPr>
      </w:pPr>
      <w:hyperlink w:anchor="_Toc120509182" w:history="1">
        <w:r w:rsidR="009D3014" w:rsidRPr="009D3014">
          <w:rPr>
            <w:rStyle w:val="Hyperlink"/>
            <w:rFonts w:ascii="Arial" w:hAnsi="Arial" w:cs="Arial"/>
            <w:noProof/>
            <w:sz w:val="22"/>
            <w:szCs w:val="22"/>
          </w:rPr>
          <w:t>4.2</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Undergraduate qualifications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_Toc120509182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6</w:t>
        </w:r>
        <w:r w:rsidR="009D3014" w:rsidRPr="009D3014">
          <w:rPr>
            <w:rFonts w:ascii="Arial" w:hAnsi="Arial" w:cs="Arial"/>
            <w:noProof/>
            <w:webHidden/>
            <w:sz w:val="22"/>
            <w:szCs w:val="22"/>
          </w:rPr>
          <w:fldChar w:fldCharType="end"/>
        </w:r>
      </w:hyperlink>
    </w:p>
    <w:p w14:paraId="43800AA6" w14:textId="155C4CE8" w:rsidR="009D3014" w:rsidRPr="009D3014" w:rsidRDefault="00D359AD">
      <w:pPr>
        <w:pStyle w:val="TOC2"/>
        <w:rPr>
          <w:rFonts w:ascii="Arial" w:eastAsiaTheme="minorEastAsia" w:hAnsi="Arial" w:cs="Arial"/>
          <w:noProof/>
          <w:sz w:val="22"/>
          <w:szCs w:val="22"/>
          <w:lang w:eastAsia="en-GB"/>
        </w:rPr>
      </w:pPr>
      <w:hyperlink w:anchor="_Toc120509183" w:history="1">
        <w:r w:rsidR="009D3014" w:rsidRPr="009D3014">
          <w:rPr>
            <w:rStyle w:val="Hyperlink"/>
            <w:rFonts w:ascii="Arial" w:hAnsi="Arial" w:cs="Arial"/>
            <w:noProof/>
            <w:sz w:val="22"/>
            <w:szCs w:val="22"/>
          </w:rPr>
          <w:t>4.3</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Postgraduate qualifications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_Toc120509183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6</w:t>
        </w:r>
        <w:r w:rsidR="009D3014" w:rsidRPr="009D3014">
          <w:rPr>
            <w:rFonts w:ascii="Arial" w:hAnsi="Arial" w:cs="Arial"/>
            <w:noProof/>
            <w:webHidden/>
            <w:sz w:val="22"/>
            <w:szCs w:val="22"/>
          </w:rPr>
          <w:fldChar w:fldCharType="end"/>
        </w:r>
      </w:hyperlink>
    </w:p>
    <w:p w14:paraId="222558ED" w14:textId="25BC9E9B" w:rsidR="009D3014" w:rsidRPr="009D3014" w:rsidRDefault="00D359AD">
      <w:pPr>
        <w:pStyle w:val="TOC2"/>
        <w:rPr>
          <w:rFonts w:ascii="Arial" w:eastAsiaTheme="minorEastAsia" w:hAnsi="Arial" w:cs="Arial"/>
          <w:noProof/>
          <w:sz w:val="22"/>
          <w:szCs w:val="22"/>
          <w:lang w:eastAsia="en-GB"/>
        </w:rPr>
      </w:pPr>
      <w:hyperlink w:anchor="_Toc120509184" w:history="1">
        <w:r w:rsidR="009D3014" w:rsidRPr="009D3014">
          <w:rPr>
            <w:rStyle w:val="Hyperlink"/>
            <w:rFonts w:ascii="Arial" w:hAnsi="Arial" w:cs="Arial"/>
            <w:noProof/>
            <w:sz w:val="22"/>
            <w:szCs w:val="22"/>
          </w:rPr>
          <w:t>4.4</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International qualifications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_Toc120509184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7</w:t>
        </w:r>
        <w:r w:rsidR="009D3014" w:rsidRPr="009D3014">
          <w:rPr>
            <w:rFonts w:ascii="Arial" w:hAnsi="Arial" w:cs="Arial"/>
            <w:noProof/>
            <w:webHidden/>
            <w:sz w:val="22"/>
            <w:szCs w:val="22"/>
          </w:rPr>
          <w:fldChar w:fldCharType="end"/>
        </w:r>
      </w:hyperlink>
    </w:p>
    <w:p w14:paraId="0DD12EAD" w14:textId="13689210" w:rsidR="009D3014" w:rsidRPr="009D3014" w:rsidRDefault="00D359AD">
      <w:pPr>
        <w:pStyle w:val="TOC2"/>
        <w:rPr>
          <w:rFonts w:ascii="Arial" w:eastAsiaTheme="minorEastAsia" w:hAnsi="Arial" w:cs="Arial"/>
          <w:noProof/>
          <w:sz w:val="22"/>
          <w:szCs w:val="22"/>
          <w:lang w:eastAsia="en-GB"/>
        </w:rPr>
      </w:pPr>
      <w:hyperlink w:anchor="_Toc120509185" w:history="1">
        <w:r w:rsidR="009D3014" w:rsidRPr="009D3014">
          <w:rPr>
            <w:rStyle w:val="Hyperlink"/>
            <w:rFonts w:ascii="Arial" w:hAnsi="Arial" w:cs="Arial"/>
            <w:noProof/>
            <w:sz w:val="22"/>
            <w:szCs w:val="22"/>
          </w:rPr>
          <w:t>4.5</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English language requirements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_Toc120509185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7</w:t>
        </w:r>
        <w:r w:rsidR="009D3014" w:rsidRPr="009D3014">
          <w:rPr>
            <w:rFonts w:ascii="Arial" w:hAnsi="Arial" w:cs="Arial"/>
            <w:noProof/>
            <w:webHidden/>
            <w:sz w:val="22"/>
            <w:szCs w:val="22"/>
          </w:rPr>
          <w:fldChar w:fldCharType="end"/>
        </w:r>
      </w:hyperlink>
    </w:p>
    <w:p w14:paraId="2CF86DA1" w14:textId="0A9F1189" w:rsidR="009D3014" w:rsidRPr="009D3014" w:rsidRDefault="00D359AD">
      <w:pPr>
        <w:pStyle w:val="TOC2"/>
        <w:rPr>
          <w:rFonts w:ascii="Arial" w:eastAsiaTheme="minorEastAsia" w:hAnsi="Arial" w:cs="Arial"/>
          <w:noProof/>
          <w:sz w:val="22"/>
          <w:szCs w:val="22"/>
          <w:lang w:eastAsia="en-GB"/>
        </w:rPr>
      </w:pPr>
      <w:hyperlink w:anchor="_Toc120509186" w:history="1">
        <w:r w:rsidR="009D3014" w:rsidRPr="009D3014">
          <w:rPr>
            <w:rStyle w:val="Hyperlink"/>
            <w:rFonts w:ascii="Arial" w:hAnsi="Arial" w:cs="Arial"/>
            <w:noProof/>
            <w:sz w:val="22"/>
            <w:szCs w:val="22"/>
          </w:rPr>
          <w:t>4.6</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Academic progression</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_Toc120509186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7</w:t>
        </w:r>
        <w:r w:rsidR="009D3014" w:rsidRPr="009D3014">
          <w:rPr>
            <w:rFonts w:ascii="Arial" w:hAnsi="Arial" w:cs="Arial"/>
            <w:noProof/>
            <w:webHidden/>
            <w:sz w:val="22"/>
            <w:szCs w:val="22"/>
          </w:rPr>
          <w:fldChar w:fldCharType="end"/>
        </w:r>
      </w:hyperlink>
    </w:p>
    <w:p w14:paraId="5192779A" w14:textId="59E62FDC" w:rsidR="009D3014" w:rsidRPr="009D3014" w:rsidRDefault="00D359AD">
      <w:pPr>
        <w:pStyle w:val="TOC2"/>
        <w:rPr>
          <w:rFonts w:ascii="Arial" w:eastAsiaTheme="minorEastAsia" w:hAnsi="Arial" w:cs="Arial"/>
          <w:noProof/>
          <w:sz w:val="22"/>
          <w:szCs w:val="22"/>
          <w:lang w:eastAsia="en-GB"/>
        </w:rPr>
      </w:pPr>
      <w:hyperlink w:anchor="_Toc120509187" w:history="1">
        <w:r w:rsidR="009D3014" w:rsidRPr="009D3014">
          <w:rPr>
            <w:rStyle w:val="Hyperlink"/>
            <w:rFonts w:ascii="Arial" w:hAnsi="Arial" w:cs="Arial"/>
            <w:noProof/>
            <w:sz w:val="22"/>
            <w:szCs w:val="22"/>
          </w:rPr>
          <w:t>4.7</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Credit transfer and Recognition of Prior (Experiential) Learning (RP(E)L)</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_Toc120509187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7</w:t>
        </w:r>
        <w:r w:rsidR="009D3014" w:rsidRPr="009D3014">
          <w:rPr>
            <w:rFonts w:ascii="Arial" w:hAnsi="Arial" w:cs="Arial"/>
            <w:noProof/>
            <w:webHidden/>
            <w:sz w:val="22"/>
            <w:szCs w:val="22"/>
          </w:rPr>
          <w:fldChar w:fldCharType="end"/>
        </w:r>
      </w:hyperlink>
    </w:p>
    <w:p w14:paraId="7B033F09" w14:textId="6184A484" w:rsidR="009D3014" w:rsidRPr="009D3014" w:rsidRDefault="00D359AD">
      <w:pPr>
        <w:pStyle w:val="TOC2"/>
        <w:rPr>
          <w:rFonts w:ascii="Arial" w:eastAsiaTheme="minorEastAsia" w:hAnsi="Arial" w:cs="Arial"/>
          <w:noProof/>
          <w:sz w:val="22"/>
          <w:szCs w:val="22"/>
          <w:lang w:eastAsia="en-GB"/>
        </w:rPr>
      </w:pPr>
      <w:hyperlink w:anchor="_Toc120509188" w:history="1">
        <w:r w:rsidR="009D3014" w:rsidRPr="009D3014">
          <w:rPr>
            <w:rStyle w:val="Hyperlink"/>
            <w:rFonts w:ascii="Arial" w:hAnsi="Arial" w:cs="Arial"/>
            <w:noProof/>
            <w:sz w:val="22"/>
            <w:szCs w:val="22"/>
          </w:rPr>
          <w:t>4.8</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Verification of qualifications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_Toc120509188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8</w:t>
        </w:r>
        <w:r w:rsidR="009D3014" w:rsidRPr="009D3014">
          <w:rPr>
            <w:rFonts w:ascii="Arial" w:hAnsi="Arial" w:cs="Arial"/>
            <w:noProof/>
            <w:webHidden/>
            <w:sz w:val="22"/>
            <w:szCs w:val="22"/>
          </w:rPr>
          <w:fldChar w:fldCharType="end"/>
        </w:r>
      </w:hyperlink>
    </w:p>
    <w:p w14:paraId="46963248" w14:textId="2A6EE409" w:rsidR="009D3014" w:rsidRPr="009D3014" w:rsidRDefault="00D359AD">
      <w:pPr>
        <w:pStyle w:val="TOC1"/>
        <w:rPr>
          <w:rFonts w:eastAsiaTheme="minorEastAsia"/>
          <w:lang w:eastAsia="en-GB"/>
        </w:rPr>
      </w:pPr>
      <w:hyperlink w:anchor="_Toc120509189" w:history="1">
        <w:r w:rsidR="009D3014" w:rsidRPr="009D3014">
          <w:rPr>
            <w:rStyle w:val="Hyperlink"/>
          </w:rPr>
          <w:t>5.</w:t>
        </w:r>
        <w:r w:rsidR="009D3014" w:rsidRPr="009D3014">
          <w:rPr>
            <w:rFonts w:eastAsiaTheme="minorEastAsia"/>
            <w:lang w:eastAsia="en-GB"/>
          </w:rPr>
          <w:tab/>
        </w:r>
        <w:r w:rsidR="009D3014" w:rsidRPr="009D3014">
          <w:rPr>
            <w:rStyle w:val="Hyperlink"/>
          </w:rPr>
          <w:t>Selection</w:t>
        </w:r>
        <w:r w:rsidR="009D3014" w:rsidRPr="009D3014">
          <w:rPr>
            <w:webHidden/>
          </w:rPr>
          <w:tab/>
        </w:r>
        <w:r w:rsidR="009D3014" w:rsidRPr="009D3014">
          <w:rPr>
            <w:webHidden/>
          </w:rPr>
          <w:fldChar w:fldCharType="begin"/>
        </w:r>
        <w:r w:rsidR="009D3014" w:rsidRPr="009D3014">
          <w:rPr>
            <w:webHidden/>
          </w:rPr>
          <w:instrText xml:space="preserve"> PAGEREF _Toc120509189 \h </w:instrText>
        </w:r>
        <w:r w:rsidR="009D3014" w:rsidRPr="009D3014">
          <w:rPr>
            <w:webHidden/>
          </w:rPr>
        </w:r>
        <w:r w:rsidR="009D3014" w:rsidRPr="009D3014">
          <w:rPr>
            <w:webHidden/>
          </w:rPr>
          <w:fldChar w:fldCharType="separate"/>
        </w:r>
        <w:r w:rsidR="009D3014">
          <w:rPr>
            <w:webHidden/>
          </w:rPr>
          <w:t>9</w:t>
        </w:r>
        <w:r w:rsidR="009D3014" w:rsidRPr="009D3014">
          <w:rPr>
            <w:webHidden/>
          </w:rPr>
          <w:fldChar w:fldCharType="end"/>
        </w:r>
      </w:hyperlink>
    </w:p>
    <w:p w14:paraId="0B13D14C" w14:textId="569DC9EE" w:rsidR="009D3014" w:rsidRPr="009D3014" w:rsidRDefault="00D359AD">
      <w:pPr>
        <w:pStyle w:val="TOC2"/>
        <w:rPr>
          <w:rFonts w:ascii="Arial" w:eastAsiaTheme="minorEastAsia" w:hAnsi="Arial" w:cs="Arial"/>
          <w:noProof/>
          <w:sz w:val="22"/>
          <w:szCs w:val="22"/>
          <w:lang w:eastAsia="en-GB"/>
        </w:rPr>
      </w:pPr>
      <w:hyperlink w:anchor="_Toc120509190" w:history="1">
        <w:r w:rsidR="009D3014" w:rsidRPr="009D3014">
          <w:rPr>
            <w:rStyle w:val="Hyperlink"/>
            <w:rFonts w:ascii="Arial" w:hAnsi="Arial" w:cs="Arial"/>
            <w:noProof/>
            <w:sz w:val="22"/>
            <w:szCs w:val="22"/>
          </w:rPr>
          <w:t xml:space="preserve">5.1 </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Decision-making</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_Toc120509190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9</w:t>
        </w:r>
        <w:r w:rsidR="009D3014" w:rsidRPr="009D3014">
          <w:rPr>
            <w:rFonts w:ascii="Arial" w:hAnsi="Arial" w:cs="Arial"/>
            <w:noProof/>
            <w:webHidden/>
            <w:sz w:val="22"/>
            <w:szCs w:val="22"/>
          </w:rPr>
          <w:fldChar w:fldCharType="end"/>
        </w:r>
      </w:hyperlink>
    </w:p>
    <w:p w14:paraId="1250FB9F" w14:textId="250E26DB" w:rsidR="009D3014" w:rsidRPr="009D3014" w:rsidRDefault="00D359AD">
      <w:pPr>
        <w:pStyle w:val="TOC2"/>
        <w:rPr>
          <w:rFonts w:ascii="Arial" w:eastAsiaTheme="minorEastAsia" w:hAnsi="Arial" w:cs="Arial"/>
          <w:noProof/>
          <w:sz w:val="22"/>
          <w:szCs w:val="22"/>
          <w:lang w:eastAsia="en-GB"/>
        </w:rPr>
      </w:pPr>
      <w:hyperlink w:anchor="_Toc120509191" w:history="1">
        <w:r w:rsidR="009D3014" w:rsidRPr="009D3014">
          <w:rPr>
            <w:rStyle w:val="Hyperlink"/>
            <w:rFonts w:ascii="Arial" w:hAnsi="Arial" w:cs="Arial"/>
            <w:noProof/>
            <w:sz w:val="22"/>
            <w:szCs w:val="22"/>
          </w:rPr>
          <w:t>5.2</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Interviews, portfolio reviews and auditions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_Toc120509191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9</w:t>
        </w:r>
        <w:r w:rsidR="009D3014" w:rsidRPr="009D3014">
          <w:rPr>
            <w:rFonts w:ascii="Arial" w:hAnsi="Arial" w:cs="Arial"/>
            <w:noProof/>
            <w:webHidden/>
            <w:sz w:val="22"/>
            <w:szCs w:val="22"/>
          </w:rPr>
          <w:fldChar w:fldCharType="end"/>
        </w:r>
      </w:hyperlink>
    </w:p>
    <w:p w14:paraId="47D1C047" w14:textId="2159C81D" w:rsidR="009D3014" w:rsidRPr="009D3014" w:rsidRDefault="00D359AD">
      <w:pPr>
        <w:pStyle w:val="TOC2"/>
        <w:rPr>
          <w:rFonts w:ascii="Arial" w:eastAsiaTheme="minorEastAsia" w:hAnsi="Arial" w:cs="Arial"/>
          <w:noProof/>
          <w:sz w:val="22"/>
          <w:szCs w:val="22"/>
          <w:lang w:eastAsia="en-GB"/>
        </w:rPr>
      </w:pPr>
      <w:hyperlink w:anchor="_Toc120509192" w:history="1">
        <w:r w:rsidR="009D3014" w:rsidRPr="009D3014">
          <w:rPr>
            <w:rStyle w:val="Hyperlink"/>
            <w:rFonts w:ascii="Arial" w:hAnsi="Arial" w:cs="Arial"/>
            <w:noProof/>
            <w:sz w:val="22"/>
            <w:szCs w:val="22"/>
          </w:rPr>
          <w:t>5.3</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Postgraduate research programmes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_Toc120509192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10</w:t>
        </w:r>
        <w:r w:rsidR="009D3014" w:rsidRPr="009D3014">
          <w:rPr>
            <w:rFonts w:ascii="Arial" w:hAnsi="Arial" w:cs="Arial"/>
            <w:noProof/>
            <w:webHidden/>
            <w:sz w:val="22"/>
            <w:szCs w:val="22"/>
          </w:rPr>
          <w:fldChar w:fldCharType="end"/>
        </w:r>
      </w:hyperlink>
    </w:p>
    <w:p w14:paraId="54CA4280" w14:textId="2CE9B230" w:rsidR="009D3014" w:rsidRPr="009D3014" w:rsidRDefault="00D359AD">
      <w:pPr>
        <w:pStyle w:val="TOC2"/>
        <w:rPr>
          <w:rFonts w:ascii="Arial" w:eastAsiaTheme="minorEastAsia" w:hAnsi="Arial" w:cs="Arial"/>
          <w:noProof/>
          <w:sz w:val="22"/>
          <w:szCs w:val="22"/>
          <w:lang w:eastAsia="en-GB"/>
        </w:rPr>
      </w:pPr>
      <w:hyperlink w:anchor="_Toc120509193" w:history="1">
        <w:r w:rsidR="009D3014" w:rsidRPr="009D3014">
          <w:rPr>
            <w:rStyle w:val="Hyperlink"/>
            <w:rFonts w:ascii="Arial" w:hAnsi="Arial" w:cs="Arial"/>
            <w:noProof/>
            <w:sz w:val="22"/>
            <w:szCs w:val="22"/>
          </w:rPr>
          <w:t>5.4</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Recognition agreements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_Toc120509193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11</w:t>
        </w:r>
        <w:r w:rsidR="009D3014" w:rsidRPr="009D3014">
          <w:rPr>
            <w:rFonts w:ascii="Arial" w:hAnsi="Arial" w:cs="Arial"/>
            <w:noProof/>
            <w:webHidden/>
            <w:sz w:val="22"/>
            <w:szCs w:val="22"/>
          </w:rPr>
          <w:fldChar w:fldCharType="end"/>
        </w:r>
      </w:hyperlink>
    </w:p>
    <w:p w14:paraId="6E66191D" w14:textId="02EE4D3B" w:rsidR="009D3014" w:rsidRPr="009D3014" w:rsidRDefault="00D359AD">
      <w:pPr>
        <w:pStyle w:val="TOC2"/>
        <w:rPr>
          <w:rFonts w:ascii="Arial" w:eastAsiaTheme="minorEastAsia" w:hAnsi="Arial" w:cs="Arial"/>
          <w:noProof/>
          <w:sz w:val="22"/>
          <w:szCs w:val="22"/>
          <w:lang w:eastAsia="en-GB"/>
        </w:rPr>
      </w:pPr>
      <w:hyperlink w:anchor="_Toc120509194" w:history="1">
        <w:r w:rsidR="009D3014" w:rsidRPr="009D3014">
          <w:rPr>
            <w:rStyle w:val="Hyperlink"/>
            <w:rFonts w:ascii="Arial" w:hAnsi="Arial" w:cs="Arial"/>
            <w:noProof/>
            <w:sz w:val="22"/>
            <w:szCs w:val="22"/>
          </w:rPr>
          <w:t>5.5</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Articulated progression</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_Toc120509194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11</w:t>
        </w:r>
        <w:r w:rsidR="009D3014" w:rsidRPr="009D3014">
          <w:rPr>
            <w:rFonts w:ascii="Arial" w:hAnsi="Arial" w:cs="Arial"/>
            <w:noProof/>
            <w:webHidden/>
            <w:sz w:val="22"/>
            <w:szCs w:val="22"/>
          </w:rPr>
          <w:fldChar w:fldCharType="end"/>
        </w:r>
      </w:hyperlink>
    </w:p>
    <w:p w14:paraId="5DDE6DF6" w14:textId="52D71A4D" w:rsidR="009D3014" w:rsidRPr="009D3014" w:rsidRDefault="00D359AD">
      <w:pPr>
        <w:pStyle w:val="TOC2"/>
        <w:rPr>
          <w:rFonts w:ascii="Arial" w:eastAsiaTheme="minorEastAsia" w:hAnsi="Arial" w:cs="Arial"/>
          <w:noProof/>
          <w:sz w:val="22"/>
          <w:szCs w:val="22"/>
          <w:lang w:eastAsia="en-GB"/>
        </w:rPr>
      </w:pPr>
      <w:hyperlink w:anchor="_Toc120509195" w:history="1">
        <w:r w:rsidR="009D3014" w:rsidRPr="009D3014">
          <w:rPr>
            <w:rStyle w:val="Hyperlink"/>
            <w:rFonts w:ascii="Arial" w:hAnsi="Arial" w:cs="Arial"/>
            <w:noProof/>
            <w:sz w:val="22"/>
            <w:szCs w:val="22"/>
          </w:rPr>
          <w:t>5.6</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Foundation programmes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_Toc120509195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11</w:t>
        </w:r>
        <w:r w:rsidR="009D3014" w:rsidRPr="009D3014">
          <w:rPr>
            <w:rFonts w:ascii="Arial" w:hAnsi="Arial" w:cs="Arial"/>
            <w:noProof/>
            <w:webHidden/>
            <w:sz w:val="22"/>
            <w:szCs w:val="22"/>
          </w:rPr>
          <w:fldChar w:fldCharType="end"/>
        </w:r>
      </w:hyperlink>
    </w:p>
    <w:p w14:paraId="392D5D18" w14:textId="530B087C" w:rsidR="009D3014" w:rsidRPr="009D3014" w:rsidRDefault="00D359AD">
      <w:pPr>
        <w:pStyle w:val="TOC2"/>
        <w:rPr>
          <w:rFonts w:ascii="Arial" w:eastAsiaTheme="minorEastAsia" w:hAnsi="Arial" w:cs="Arial"/>
          <w:noProof/>
          <w:sz w:val="22"/>
          <w:szCs w:val="22"/>
          <w:lang w:eastAsia="en-GB"/>
        </w:rPr>
      </w:pPr>
      <w:hyperlink w:anchor="_Toc120509196" w:history="1">
        <w:r w:rsidR="009D3014" w:rsidRPr="009D3014">
          <w:rPr>
            <w:rStyle w:val="Hyperlink"/>
            <w:rFonts w:ascii="Arial" w:hAnsi="Arial" w:cs="Arial"/>
            <w:noProof/>
            <w:sz w:val="22"/>
            <w:szCs w:val="22"/>
          </w:rPr>
          <w:t>5.7</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Mature applicants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_Toc120509196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11</w:t>
        </w:r>
        <w:r w:rsidR="009D3014" w:rsidRPr="009D3014">
          <w:rPr>
            <w:rFonts w:ascii="Arial" w:hAnsi="Arial" w:cs="Arial"/>
            <w:noProof/>
            <w:webHidden/>
            <w:sz w:val="22"/>
            <w:szCs w:val="22"/>
          </w:rPr>
          <w:fldChar w:fldCharType="end"/>
        </w:r>
      </w:hyperlink>
    </w:p>
    <w:p w14:paraId="1C593CAF" w14:textId="73B24F47" w:rsidR="009D3014" w:rsidRPr="009D3014" w:rsidRDefault="00D359AD">
      <w:pPr>
        <w:pStyle w:val="TOC1"/>
        <w:rPr>
          <w:rFonts w:eastAsiaTheme="minorEastAsia"/>
          <w:lang w:eastAsia="en-GB"/>
        </w:rPr>
      </w:pPr>
      <w:hyperlink w:anchor="_Toc120509197" w:history="1">
        <w:r w:rsidR="009D3014" w:rsidRPr="009D3014">
          <w:rPr>
            <w:rStyle w:val="Hyperlink"/>
          </w:rPr>
          <w:t>6.</w:t>
        </w:r>
        <w:r w:rsidR="009D3014" w:rsidRPr="009D3014">
          <w:rPr>
            <w:rFonts w:eastAsiaTheme="minorEastAsia"/>
            <w:lang w:eastAsia="en-GB"/>
          </w:rPr>
          <w:tab/>
        </w:r>
        <w:r w:rsidR="009D3014" w:rsidRPr="009D3014">
          <w:rPr>
            <w:rStyle w:val="Hyperlink"/>
          </w:rPr>
          <w:t>Admissions process</w:t>
        </w:r>
        <w:r w:rsidR="009D3014" w:rsidRPr="009D3014">
          <w:rPr>
            <w:webHidden/>
          </w:rPr>
          <w:tab/>
        </w:r>
        <w:r w:rsidR="009D3014" w:rsidRPr="009D3014">
          <w:rPr>
            <w:webHidden/>
          </w:rPr>
          <w:fldChar w:fldCharType="begin"/>
        </w:r>
        <w:r w:rsidR="009D3014" w:rsidRPr="009D3014">
          <w:rPr>
            <w:webHidden/>
          </w:rPr>
          <w:instrText xml:space="preserve"> PAGEREF _Toc120509197 \h </w:instrText>
        </w:r>
        <w:r w:rsidR="009D3014" w:rsidRPr="009D3014">
          <w:rPr>
            <w:webHidden/>
          </w:rPr>
        </w:r>
        <w:r w:rsidR="009D3014" w:rsidRPr="009D3014">
          <w:rPr>
            <w:webHidden/>
          </w:rPr>
          <w:fldChar w:fldCharType="separate"/>
        </w:r>
        <w:r w:rsidR="009D3014">
          <w:rPr>
            <w:webHidden/>
          </w:rPr>
          <w:t>12</w:t>
        </w:r>
        <w:r w:rsidR="009D3014" w:rsidRPr="009D3014">
          <w:rPr>
            <w:webHidden/>
          </w:rPr>
          <w:fldChar w:fldCharType="end"/>
        </w:r>
      </w:hyperlink>
    </w:p>
    <w:p w14:paraId="2679CCAF" w14:textId="5DB38FF8" w:rsidR="009D3014" w:rsidRPr="009D3014" w:rsidRDefault="00D359AD">
      <w:pPr>
        <w:pStyle w:val="TOC2"/>
        <w:rPr>
          <w:rFonts w:ascii="Arial" w:eastAsiaTheme="minorEastAsia" w:hAnsi="Arial" w:cs="Arial"/>
          <w:noProof/>
          <w:sz w:val="22"/>
          <w:szCs w:val="22"/>
          <w:lang w:eastAsia="en-GB"/>
        </w:rPr>
      </w:pPr>
      <w:hyperlink w:anchor="_Toc120509198" w:history="1">
        <w:r w:rsidR="009D3014" w:rsidRPr="009D3014">
          <w:rPr>
            <w:rStyle w:val="Hyperlink"/>
            <w:rFonts w:ascii="Arial" w:hAnsi="Arial" w:cs="Arial"/>
            <w:noProof/>
            <w:sz w:val="22"/>
            <w:szCs w:val="22"/>
          </w:rPr>
          <w:t>6.1</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Applications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_Toc120509198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12</w:t>
        </w:r>
        <w:r w:rsidR="009D3014" w:rsidRPr="009D3014">
          <w:rPr>
            <w:rFonts w:ascii="Arial" w:hAnsi="Arial" w:cs="Arial"/>
            <w:noProof/>
            <w:webHidden/>
            <w:sz w:val="22"/>
            <w:szCs w:val="22"/>
          </w:rPr>
          <w:fldChar w:fldCharType="end"/>
        </w:r>
      </w:hyperlink>
    </w:p>
    <w:p w14:paraId="29AE1783" w14:textId="41276946" w:rsidR="009D3014" w:rsidRPr="009D3014" w:rsidRDefault="00D359AD">
      <w:pPr>
        <w:pStyle w:val="TOC2"/>
        <w:rPr>
          <w:rFonts w:ascii="Arial" w:eastAsiaTheme="minorEastAsia" w:hAnsi="Arial" w:cs="Arial"/>
          <w:noProof/>
          <w:sz w:val="22"/>
          <w:szCs w:val="22"/>
          <w:lang w:eastAsia="en-GB"/>
        </w:rPr>
      </w:pPr>
      <w:hyperlink w:anchor="_Toc120509199" w:history="1">
        <w:r w:rsidR="009D3014" w:rsidRPr="009D3014">
          <w:rPr>
            <w:rStyle w:val="Hyperlink"/>
            <w:rFonts w:ascii="Arial" w:hAnsi="Arial" w:cs="Arial"/>
            <w:noProof/>
            <w:sz w:val="22"/>
            <w:szCs w:val="22"/>
          </w:rPr>
          <w:t>6.2</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International Agents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_Toc120509199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12</w:t>
        </w:r>
        <w:r w:rsidR="009D3014" w:rsidRPr="009D3014">
          <w:rPr>
            <w:rFonts w:ascii="Arial" w:hAnsi="Arial" w:cs="Arial"/>
            <w:noProof/>
            <w:webHidden/>
            <w:sz w:val="22"/>
            <w:szCs w:val="22"/>
          </w:rPr>
          <w:fldChar w:fldCharType="end"/>
        </w:r>
      </w:hyperlink>
    </w:p>
    <w:p w14:paraId="16C8D070" w14:textId="01A18CDA" w:rsidR="009D3014" w:rsidRPr="009D3014" w:rsidRDefault="00D359AD">
      <w:pPr>
        <w:pStyle w:val="TOC2"/>
        <w:rPr>
          <w:rFonts w:ascii="Arial" w:eastAsiaTheme="minorEastAsia" w:hAnsi="Arial" w:cs="Arial"/>
          <w:noProof/>
          <w:sz w:val="22"/>
          <w:szCs w:val="22"/>
          <w:lang w:eastAsia="en-GB"/>
        </w:rPr>
      </w:pPr>
      <w:hyperlink w:anchor="_Toc120509200" w:history="1">
        <w:r w:rsidR="009D3014" w:rsidRPr="009D3014">
          <w:rPr>
            <w:rStyle w:val="Hyperlink"/>
            <w:rFonts w:ascii="Arial" w:hAnsi="Arial" w:cs="Arial"/>
            <w:noProof/>
            <w:sz w:val="22"/>
            <w:szCs w:val="22"/>
          </w:rPr>
          <w:t>6.3</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Fraudulent applications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_Toc120509200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12</w:t>
        </w:r>
        <w:r w:rsidR="009D3014" w:rsidRPr="009D3014">
          <w:rPr>
            <w:rFonts w:ascii="Arial" w:hAnsi="Arial" w:cs="Arial"/>
            <w:noProof/>
            <w:webHidden/>
            <w:sz w:val="22"/>
            <w:szCs w:val="22"/>
          </w:rPr>
          <w:fldChar w:fldCharType="end"/>
        </w:r>
      </w:hyperlink>
    </w:p>
    <w:p w14:paraId="30F115FB" w14:textId="3949AD52" w:rsidR="009D3014" w:rsidRPr="009D3014" w:rsidRDefault="00D359AD">
      <w:pPr>
        <w:pStyle w:val="TOC2"/>
        <w:rPr>
          <w:rFonts w:ascii="Arial" w:eastAsiaTheme="minorEastAsia" w:hAnsi="Arial" w:cs="Arial"/>
          <w:noProof/>
          <w:sz w:val="22"/>
          <w:szCs w:val="22"/>
          <w:lang w:eastAsia="en-GB"/>
        </w:rPr>
      </w:pPr>
      <w:hyperlink w:anchor="_Toc120509201" w:history="1">
        <w:r w:rsidR="009D3014" w:rsidRPr="009D3014">
          <w:rPr>
            <w:rStyle w:val="Hyperlink"/>
            <w:rFonts w:ascii="Arial" w:hAnsi="Arial" w:cs="Arial"/>
            <w:noProof/>
            <w:sz w:val="22"/>
            <w:szCs w:val="22"/>
          </w:rPr>
          <w:t>6.4</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Plagiarism</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_Toc120509201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12</w:t>
        </w:r>
        <w:r w:rsidR="009D3014" w:rsidRPr="009D3014">
          <w:rPr>
            <w:rFonts w:ascii="Arial" w:hAnsi="Arial" w:cs="Arial"/>
            <w:noProof/>
            <w:webHidden/>
            <w:sz w:val="22"/>
            <w:szCs w:val="22"/>
          </w:rPr>
          <w:fldChar w:fldCharType="end"/>
        </w:r>
      </w:hyperlink>
    </w:p>
    <w:p w14:paraId="2BE507FD" w14:textId="1D34DA4A" w:rsidR="009D3014" w:rsidRPr="009D3014" w:rsidRDefault="00D359AD">
      <w:pPr>
        <w:pStyle w:val="TOC2"/>
        <w:rPr>
          <w:rFonts w:ascii="Arial" w:eastAsiaTheme="minorEastAsia" w:hAnsi="Arial" w:cs="Arial"/>
          <w:noProof/>
          <w:sz w:val="22"/>
          <w:szCs w:val="22"/>
          <w:lang w:eastAsia="en-GB"/>
        </w:rPr>
      </w:pPr>
      <w:hyperlink w:anchor="_Toc120509202" w:history="1">
        <w:r w:rsidR="009D3014" w:rsidRPr="009D3014">
          <w:rPr>
            <w:rStyle w:val="Hyperlink"/>
            <w:rFonts w:ascii="Arial" w:hAnsi="Arial" w:cs="Arial"/>
            <w:noProof/>
            <w:sz w:val="22"/>
            <w:szCs w:val="22"/>
          </w:rPr>
          <w:t>6.5</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Deferred entry</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_Toc120509202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13</w:t>
        </w:r>
        <w:r w:rsidR="009D3014" w:rsidRPr="009D3014">
          <w:rPr>
            <w:rFonts w:ascii="Arial" w:hAnsi="Arial" w:cs="Arial"/>
            <w:noProof/>
            <w:webHidden/>
            <w:sz w:val="22"/>
            <w:szCs w:val="22"/>
          </w:rPr>
          <w:fldChar w:fldCharType="end"/>
        </w:r>
      </w:hyperlink>
    </w:p>
    <w:p w14:paraId="0C704B88" w14:textId="1784C08F" w:rsidR="009D3014" w:rsidRPr="009D3014" w:rsidRDefault="00D359AD">
      <w:pPr>
        <w:pStyle w:val="TOC2"/>
        <w:rPr>
          <w:rFonts w:ascii="Arial" w:eastAsiaTheme="minorEastAsia" w:hAnsi="Arial" w:cs="Arial"/>
          <w:noProof/>
          <w:sz w:val="22"/>
          <w:szCs w:val="22"/>
          <w:lang w:eastAsia="en-GB"/>
        </w:rPr>
      </w:pPr>
      <w:hyperlink w:anchor="_Toc120509203" w:history="1">
        <w:r w:rsidR="009D3014" w:rsidRPr="009D3014">
          <w:rPr>
            <w:rStyle w:val="Hyperlink"/>
            <w:rFonts w:ascii="Arial" w:hAnsi="Arial" w:cs="Arial"/>
            <w:noProof/>
            <w:sz w:val="22"/>
            <w:szCs w:val="22"/>
          </w:rPr>
          <w:t>6.6</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Reapplication</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_Toc120509203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13</w:t>
        </w:r>
        <w:r w:rsidR="009D3014" w:rsidRPr="009D3014">
          <w:rPr>
            <w:rFonts w:ascii="Arial" w:hAnsi="Arial" w:cs="Arial"/>
            <w:noProof/>
            <w:webHidden/>
            <w:sz w:val="22"/>
            <w:szCs w:val="22"/>
          </w:rPr>
          <w:fldChar w:fldCharType="end"/>
        </w:r>
      </w:hyperlink>
    </w:p>
    <w:p w14:paraId="4B0E52FC" w14:textId="404165D2" w:rsidR="009D3014" w:rsidRPr="009D3014" w:rsidRDefault="00D359AD">
      <w:pPr>
        <w:pStyle w:val="TOC2"/>
        <w:rPr>
          <w:rFonts w:ascii="Arial" w:eastAsiaTheme="minorEastAsia" w:hAnsi="Arial" w:cs="Arial"/>
          <w:noProof/>
          <w:sz w:val="22"/>
          <w:szCs w:val="22"/>
          <w:lang w:eastAsia="en-GB"/>
        </w:rPr>
      </w:pPr>
      <w:hyperlink w:anchor="_Toc120509204" w:history="1">
        <w:r w:rsidR="009D3014" w:rsidRPr="009D3014">
          <w:rPr>
            <w:rStyle w:val="Hyperlink"/>
            <w:rFonts w:ascii="Arial" w:hAnsi="Arial" w:cs="Arial"/>
            <w:noProof/>
            <w:sz w:val="22"/>
            <w:szCs w:val="22"/>
          </w:rPr>
          <w:t>6.7</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Offer of a place</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_Toc120509204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13</w:t>
        </w:r>
        <w:r w:rsidR="009D3014" w:rsidRPr="009D3014">
          <w:rPr>
            <w:rFonts w:ascii="Arial" w:hAnsi="Arial" w:cs="Arial"/>
            <w:noProof/>
            <w:webHidden/>
            <w:sz w:val="22"/>
            <w:szCs w:val="22"/>
          </w:rPr>
          <w:fldChar w:fldCharType="end"/>
        </w:r>
      </w:hyperlink>
    </w:p>
    <w:p w14:paraId="7F925852" w14:textId="25D9084C" w:rsidR="009D3014" w:rsidRPr="009D3014" w:rsidRDefault="00D359AD">
      <w:pPr>
        <w:pStyle w:val="TOC2"/>
        <w:rPr>
          <w:rFonts w:ascii="Arial" w:eastAsiaTheme="minorEastAsia" w:hAnsi="Arial" w:cs="Arial"/>
          <w:noProof/>
          <w:sz w:val="22"/>
          <w:szCs w:val="22"/>
          <w:lang w:eastAsia="en-GB"/>
        </w:rPr>
      </w:pPr>
      <w:hyperlink w:anchor="_Toc120509205" w:history="1">
        <w:r w:rsidR="009D3014" w:rsidRPr="009D3014">
          <w:rPr>
            <w:rStyle w:val="Hyperlink"/>
            <w:rFonts w:ascii="Arial" w:hAnsi="Arial" w:cs="Arial"/>
            <w:noProof/>
            <w:sz w:val="22"/>
            <w:szCs w:val="22"/>
          </w:rPr>
          <w:t>6.8</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Alternative programmes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_Toc120509205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14</w:t>
        </w:r>
        <w:r w:rsidR="009D3014" w:rsidRPr="009D3014">
          <w:rPr>
            <w:rFonts w:ascii="Arial" w:hAnsi="Arial" w:cs="Arial"/>
            <w:noProof/>
            <w:webHidden/>
            <w:sz w:val="22"/>
            <w:szCs w:val="22"/>
          </w:rPr>
          <w:fldChar w:fldCharType="end"/>
        </w:r>
      </w:hyperlink>
    </w:p>
    <w:p w14:paraId="2C534CA2" w14:textId="74C29009" w:rsidR="009D3014" w:rsidRPr="009D3014" w:rsidRDefault="00D359AD">
      <w:pPr>
        <w:pStyle w:val="TOC2"/>
        <w:rPr>
          <w:rFonts w:ascii="Arial" w:eastAsiaTheme="minorEastAsia" w:hAnsi="Arial" w:cs="Arial"/>
          <w:noProof/>
          <w:sz w:val="22"/>
          <w:szCs w:val="22"/>
          <w:lang w:eastAsia="en-GB"/>
        </w:rPr>
      </w:pPr>
      <w:hyperlink w:anchor="_Toc120509206" w:history="1">
        <w:r w:rsidR="009D3014" w:rsidRPr="009D3014">
          <w:rPr>
            <w:rStyle w:val="Hyperlink"/>
            <w:rFonts w:ascii="Arial" w:hAnsi="Arial" w:cs="Arial"/>
            <w:noProof/>
            <w:sz w:val="22"/>
            <w:szCs w:val="22"/>
          </w:rPr>
          <w:t>6.9</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Feedback to unsuccessful applicants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_Toc120509206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14</w:t>
        </w:r>
        <w:r w:rsidR="009D3014" w:rsidRPr="009D3014">
          <w:rPr>
            <w:rFonts w:ascii="Arial" w:hAnsi="Arial" w:cs="Arial"/>
            <w:noProof/>
            <w:webHidden/>
            <w:sz w:val="22"/>
            <w:szCs w:val="22"/>
          </w:rPr>
          <w:fldChar w:fldCharType="end"/>
        </w:r>
      </w:hyperlink>
    </w:p>
    <w:p w14:paraId="12AFACA9" w14:textId="4F4E3358" w:rsidR="009D3014" w:rsidRPr="009D3014" w:rsidRDefault="00D359AD">
      <w:pPr>
        <w:pStyle w:val="TOC2"/>
        <w:rPr>
          <w:rFonts w:ascii="Arial" w:eastAsiaTheme="minorEastAsia" w:hAnsi="Arial" w:cs="Arial"/>
          <w:noProof/>
          <w:sz w:val="22"/>
          <w:szCs w:val="22"/>
          <w:lang w:eastAsia="en-GB"/>
        </w:rPr>
      </w:pPr>
      <w:hyperlink w:anchor="_Toc120509207" w:history="1">
        <w:r w:rsidR="009D3014" w:rsidRPr="009D3014">
          <w:rPr>
            <w:rStyle w:val="Hyperlink"/>
            <w:rFonts w:ascii="Arial" w:hAnsi="Arial" w:cs="Arial"/>
            <w:noProof/>
            <w:sz w:val="22"/>
            <w:szCs w:val="22"/>
          </w:rPr>
          <w:t>6.10</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Care leavers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_Toc120509207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15</w:t>
        </w:r>
        <w:r w:rsidR="009D3014" w:rsidRPr="009D3014">
          <w:rPr>
            <w:rFonts w:ascii="Arial" w:hAnsi="Arial" w:cs="Arial"/>
            <w:noProof/>
            <w:webHidden/>
            <w:sz w:val="22"/>
            <w:szCs w:val="22"/>
          </w:rPr>
          <w:fldChar w:fldCharType="end"/>
        </w:r>
      </w:hyperlink>
    </w:p>
    <w:p w14:paraId="787F7FA5" w14:textId="5FBBF315" w:rsidR="009D3014" w:rsidRPr="009D3014" w:rsidRDefault="00D359AD">
      <w:pPr>
        <w:pStyle w:val="TOC2"/>
        <w:rPr>
          <w:rFonts w:ascii="Arial" w:eastAsiaTheme="minorEastAsia" w:hAnsi="Arial" w:cs="Arial"/>
          <w:noProof/>
          <w:sz w:val="22"/>
          <w:szCs w:val="22"/>
          <w:lang w:eastAsia="en-GB"/>
        </w:rPr>
      </w:pPr>
      <w:hyperlink w:anchor="_Toc120509208" w:history="1">
        <w:r w:rsidR="009D3014" w:rsidRPr="009D3014">
          <w:rPr>
            <w:rStyle w:val="Hyperlink"/>
            <w:rFonts w:ascii="Arial" w:hAnsi="Arial" w:cs="Arial"/>
            <w:noProof/>
            <w:sz w:val="22"/>
            <w:szCs w:val="22"/>
          </w:rPr>
          <w:t>6.11</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Applicants declaring a disability</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_Toc120509208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15</w:t>
        </w:r>
        <w:r w:rsidR="009D3014" w:rsidRPr="009D3014">
          <w:rPr>
            <w:rFonts w:ascii="Arial" w:hAnsi="Arial" w:cs="Arial"/>
            <w:noProof/>
            <w:webHidden/>
            <w:sz w:val="22"/>
            <w:szCs w:val="22"/>
          </w:rPr>
          <w:fldChar w:fldCharType="end"/>
        </w:r>
      </w:hyperlink>
    </w:p>
    <w:p w14:paraId="4E50DC3E" w14:textId="0CEEB6AB" w:rsidR="009D3014" w:rsidRPr="009D3014" w:rsidRDefault="00D359AD">
      <w:pPr>
        <w:pStyle w:val="TOC2"/>
        <w:rPr>
          <w:rFonts w:ascii="Arial" w:eastAsiaTheme="minorEastAsia" w:hAnsi="Arial" w:cs="Arial"/>
          <w:noProof/>
          <w:sz w:val="22"/>
          <w:szCs w:val="22"/>
          <w:lang w:eastAsia="en-GB"/>
        </w:rPr>
      </w:pPr>
      <w:hyperlink w:anchor="_Toc120509209" w:history="1">
        <w:r w:rsidR="009D3014" w:rsidRPr="009D3014">
          <w:rPr>
            <w:rStyle w:val="Hyperlink"/>
            <w:rFonts w:ascii="Arial" w:hAnsi="Arial" w:cs="Arial"/>
            <w:noProof/>
            <w:sz w:val="22"/>
            <w:szCs w:val="22"/>
          </w:rPr>
          <w:t>6.12</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Exceptional circumstances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_Toc120509209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16</w:t>
        </w:r>
        <w:r w:rsidR="009D3014" w:rsidRPr="009D3014">
          <w:rPr>
            <w:rFonts w:ascii="Arial" w:hAnsi="Arial" w:cs="Arial"/>
            <w:noProof/>
            <w:webHidden/>
            <w:sz w:val="22"/>
            <w:szCs w:val="22"/>
          </w:rPr>
          <w:fldChar w:fldCharType="end"/>
        </w:r>
      </w:hyperlink>
    </w:p>
    <w:p w14:paraId="0F1E27BE" w14:textId="598E0553" w:rsidR="009D3014" w:rsidRPr="009D3014" w:rsidRDefault="00D359AD">
      <w:pPr>
        <w:pStyle w:val="TOC2"/>
        <w:rPr>
          <w:rFonts w:ascii="Arial" w:eastAsiaTheme="minorEastAsia" w:hAnsi="Arial" w:cs="Arial"/>
          <w:noProof/>
          <w:sz w:val="22"/>
          <w:szCs w:val="22"/>
          <w:lang w:eastAsia="en-GB"/>
        </w:rPr>
      </w:pPr>
      <w:hyperlink w:anchor="_Toc120509210" w:history="1">
        <w:r w:rsidR="009D3014" w:rsidRPr="009D3014">
          <w:rPr>
            <w:rStyle w:val="Hyperlink"/>
            <w:rFonts w:ascii="Arial" w:hAnsi="Arial" w:cs="Arial"/>
            <w:noProof/>
            <w:sz w:val="22"/>
            <w:szCs w:val="22"/>
          </w:rPr>
          <w:t>6.13</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Criminal convictions and Disclosure and Barring Service (DBS) checks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_Toc120509210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16</w:t>
        </w:r>
        <w:r w:rsidR="009D3014" w:rsidRPr="009D3014">
          <w:rPr>
            <w:rFonts w:ascii="Arial" w:hAnsi="Arial" w:cs="Arial"/>
            <w:noProof/>
            <w:webHidden/>
            <w:sz w:val="22"/>
            <w:szCs w:val="22"/>
          </w:rPr>
          <w:fldChar w:fldCharType="end"/>
        </w:r>
      </w:hyperlink>
    </w:p>
    <w:p w14:paraId="12E7691C" w14:textId="1D2E48A0" w:rsidR="009D3014" w:rsidRPr="009D3014" w:rsidRDefault="00D359AD">
      <w:pPr>
        <w:pStyle w:val="TOC2"/>
        <w:rPr>
          <w:rFonts w:ascii="Arial" w:eastAsiaTheme="minorEastAsia" w:hAnsi="Arial" w:cs="Arial"/>
          <w:noProof/>
          <w:sz w:val="22"/>
          <w:szCs w:val="22"/>
          <w:lang w:eastAsia="en-GB"/>
        </w:rPr>
      </w:pPr>
      <w:hyperlink w:anchor="_Toc120509211" w:history="1">
        <w:r w:rsidR="009D3014" w:rsidRPr="009D3014">
          <w:rPr>
            <w:rStyle w:val="Hyperlink"/>
            <w:rFonts w:ascii="Arial" w:hAnsi="Arial" w:cs="Arial"/>
            <w:noProof/>
            <w:sz w:val="22"/>
            <w:szCs w:val="22"/>
          </w:rPr>
          <w:t>6.14</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Health assessments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_Toc120509211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16</w:t>
        </w:r>
        <w:r w:rsidR="009D3014" w:rsidRPr="009D3014">
          <w:rPr>
            <w:rFonts w:ascii="Arial" w:hAnsi="Arial" w:cs="Arial"/>
            <w:noProof/>
            <w:webHidden/>
            <w:sz w:val="22"/>
            <w:szCs w:val="22"/>
          </w:rPr>
          <w:fldChar w:fldCharType="end"/>
        </w:r>
      </w:hyperlink>
    </w:p>
    <w:p w14:paraId="52B81CC8" w14:textId="35A6267D" w:rsidR="009D3014" w:rsidRPr="009D3014" w:rsidRDefault="00D359AD">
      <w:pPr>
        <w:pStyle w:val="TOC2"/>
        <w:rPr>
          <w:rFonts w:ascii="Arial" w:eastAsiaTheme="minorEastAsia" w:hAnsi="Arial" w:cs="Arial"/>
          <w:noProof/>
          <w:sz w:val="22"/>
          <w:szCs w:val="22"/>
          <w:lang w:eastAsia="en-GB"/>
        </w:rPr>
      </w:pPr>
      <w:hyperlink w:anchor="_Toc120509212" w:history="1">
        <w:r w:rsidR="009D3014" w:rsidRPr="009D3014">
          <w:rPr>
            <w:rStyle w:val="Hyperlink"/>
            <w:rFonts w:ascii="Arial" w:hAnsi="Arial" w:cs="Arial"/>
            <w:noProof/>
            <w:sz w:val="22"/>
            <w:szCs w:val="22"/>
          </w:rPr>
          <w:t>6.15</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The Academic Technology Approval Scheme (ATAS)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_Toc120509212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17</w:t>
        </w:r>
        <w:r w:rsidR="009D3014" w:rsidRPr="009D3014">
          <w:rPr>
            <w:rFonts w:ascii="Arial" w:hAnsi="Arial" w:cs="Arial"/>
            <w:noProof/>
            <w:webHidden/>
            <w:sz w:val="22"/>
            <w:szCs w:val="22"/>
          </w:rPr>
          <w:fldChar w:fldCharType="end"/>
        </w:r>
      </w:hyperlink>
    </w:p>
    <w:p w14:paraId="7C34F4AD" w14:textId="488007CF" w:rsidR="009D3014" w:rsidRPr="009D3014" w:rsidRDefault="00D359AD">
      <w:pPr>
        <w:pStyle w:val="TOC2"/>
        <w:rPr>
          <w:rFonts w:ascii="Arial" w:eastAsiaTheme="minorEastAsia" w:hAnsi="Arial" w:cs="Arial"/>
          <w:noProof/>
          <w:sz w:val="22"/>
          <w:szCs w:val="22"/>
          <w:lang w:eastAsia="en-GB"/>
        </w:rPr>
      </w:pPr>
      <w:hyperlink w:anchor="_Toc120509213" w:history="1">
        <w:r w:rsidR="009D3014" w:rsidRPr="009D3014">
          <w:rPr>
            <w:rStyle w:val="Hyperlink"/>
            <w:rFonts w:ascii="Arial" w:hAnsi="Arial" w:cs="Arial"/>
            <w:noProof/>
            <w:sz w:val="22"/>
            <w:szCs w:val="22"/>
          </w:rPr>
          <w:t>6.16</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Safeguarding</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_Toc120509213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17</w:t>
        </w:r>
        <w:r w:rsidR="009D3014" w:rsidRPr="009D3014">
          <w:rPr>
            <w:rFonts w:ascii="Arial" w:hAnsi="Arial" w:cs="Arial"/>
            <w:noProof/>
            <w:webHidden/>
            <w:sz w:val="22"/>
            <w:szCs w:val="22"/>
          </w:rPr>
          <w:fldChar w:fldCharType="end"/>
        </w:r>
      </w:hyperlink>
    </w:p>
    <w:p w14:paraId="169B90C1" w14:textId="2AE50F7C" w:rsidR="009D3014" w:rsidRPr="009D3014" w:rsidRDefault="00D359AD">
      <w:pPr>
        <w:pStyle w:val="TOC2"/>
        <w:rPr>
          <w:rFonts w:ascii="Arial" w:eastAsiaTheme="minorEastAsia" w:hAnsi="Arial" w:cs="Arial"/>
          <w:noProof/>
          <w:sz w:val="22"/>
          <w:szCs w:val="22"/>
          <w:lang w:eastAsia="en-GB"/>
        </w:rPr>
      </w:pPr>
      <w:hyperlink w:anchor="_Toc120509214" w:history="1">
        <w:r w:rsidR="009D3014" w:rsidRPr="009D3014">
          <w:rPr>
            <w:rStyle w:val="Hyperlink"/>
            <w:rFonts w:ascii="Arial" w:hAnsi="Arial" w:cs="Arial"/>
            <w:noProof/>
            <w:sz w:val="22"/>
            <w:szCs w:val="22"/>
          </w:rPr>
          <w:t>6.17</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Assessment of tuition fees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_Toc120509214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17</w:t>
        </w:r>
        <w:r w:rsidR="009D3014" w:rsidRPr="009D3014">
          <w:rPr>
            <w:rFonts w:ascii="Arial" w:hAnsi="Arial" w:cs="Arial"/>
            <w:noProof/>
            <w:webHidden/>
            <w:sz w:val="22"/>
            <w:szCs w:val="22"/>
          </w:rPr>
          <w:fldChar w:fldCharType="end"/>
        </w:r>
      </w:hyperlink>
    </w:p>
    <w:p w14:paraId="690CF1FC" w14:textId="1672C5D6" w:rsidR="009D3014" w:rsidRPr="009D3014" w:rsidRDefault="00D359AD">
      <w:pPr>
        <w:pStyle w:val="TOC2"/>
        <w:rPr>
          <w:rFonts w:ascii="Arial" w:eastAsiaTheme="minorEastAsia" w:hAnsi="Arial" w:cs="Arial"/>
          <w:noProof/>
          <w:sz w:val="22"/>
          <w:szCs w:val="22"/>
          <w:lang w:eastAsia="en-GB"/>
        </w:rPr>
      </w:pPr>
      <w:hyperlink w:anchor="_Toc120509215" w:history="1">
        <w:r w:rsidR="009D3014" w:rsidRPr="009D3014">
          <w:rPr>
            <w:rStyle w:val="Hyperlink"/>
            <w:rFonts w:ascii="Arial" w:hAnsi="Arial" w:cs="Arial"/>
            <w:noProof/>
            <w:sz w:val="22"/>
            <w:szCs w:val="22"/>
          </w:rPr>
          <w:t>6.18</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Changes to a programme</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_Toc120509215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17</w:t>
        </w:r>
        <w:r w:rsidR="009D3014" w:rsidRPr="009D3014">
          <w:rPr>
            <w:rFonts w:ascii="Arial" w:hAnsi="Arial" w:cs="Arial"/>
            <w:noProof/>
            <w:webHidden/>
            <w:sz w:val="22"/>
            <w:szCs w:val="22"/>
          </w:rPr>
          <w:fldChar w:fldCharType="end"/>
        </w:r>
      </w:hyperlink>
    </w:p>
    <w:p w14:paraId="30AC4164" w14:textId="76B42D8C" w:rsidR="009D3014" w:rsidRPr="009D3014" w:rsidRDefault="00D359AD">
      <w:pPr>
        <w:pStyle w:val="TOC2"/>
        <w:rPr>
          <w:rFonts w:ascii="Arial" w:eastAsiaTheme="minorEastAsia" w:hAnsi="Arial" w:cs="Arial"/>
          <w:noProof/>
          <w:sz w:val="22"/>
          <w:szCs w:val="22"/>
          <w:lang w:eastAsia="en-GB"/>
        </w:rPr>
      </w:pPr>
      <w:hyperlink w:anchor="_Toc120509216" w:history="1">
        <w:r w:rsidR="009D3014" w:rsidRPr="009D3014">
          <w:rPr>
            <w:rStyle w:val="Hyperlink"/>
            <w:rFonts w:ascii="Arial" w:hAnsi="Arial" w:cs="Arial"/>
            <w:noProof/>
            <w:sz w:val="22"/>
            <w:szCs w:val="22"/>
          </w:rPr>
          <w:t>6.19</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Confirmation of a place</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_Toc120509216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18</w:t>
        </w:r>
        <w:r w:rsidR="009D3014" w:rsidRPr="009D3014">
          <w:rPr>
            <w:rFonts w:ascii="Arial" w:hAnsi="Arial" w:cs="Arial"/>
            <w:noProof/>
            <w:webHidden/>
            <w:sz w:val="22"/>
            <w:szCs w:val="22"/>
          </w:rPr>
          <w:fldChar w:fldCharType="end"/>
        </w:r>
      </w:hyperlink>
    </w:p>
    <w:p w14:paraId="759AE809" w14:textId="3ABBCDC6" w:rsidR="009D3014" w:rsidRPr="009D3014" w:rsidRDefault="00D359AD">
      <w:pPr>
        <w:pStyle w:val="TOC2"/>
        <w:rPr>
          <w:rFonts w:ascii="Arial" w:eastAsiaTheme="minorEastAsia" w:hAnsi="Arial" w:cs="Arial"/>
          <w:noProof/>
          <w:sz w:val="22"/>
          <w:szCs w:val="22"/>
          <w:lang w:eastAsia="en-GB"/>
        </w:rPr>
      </w:pPr>
      <w:hyperlink w:anchor="_Toc120509218" w:history="1">
        <w:r w:rsidR="009D3014" w:rsidRPr="009D3014">
          <w:rPr>
            <w:rStyle w:val="Hyperlink"/>
            <w:rFonts w:ascii="Arial" w:hAnsi="Arial" w:cs="Arial"/>
            <w:noProof/>
            <w:sz w:val="22"/>
            <w:szCs w:val="22"/>
          </w:rPr>
          <w:t>6.2</w:t>
        </w:r>
        <w:r w:rsidR="00083A09">
          <w:rPr>
            <w:rStyle w:val="Hyperlink"/>
            <w:rFonts w:ascii="Arial" w:hAnsi="Arial" w:cs="Arial"/>
            <w:noProof/>
            <w:sz w:val="22"/>
            <w:szCs w:val="22"/>
          </w:rPr>
          <w:t>0</w:t>
        </w:r>
        <w:r w:rsidR="009D3014" w:rsidRPr="009D3014">
          <w:rPr>
            <w:rFonts w:ascii="Arial" w:eastAsiaTheme="minorEastAsia" w:hAnsi="Arial" w:cs="Arial"/>
            <w:noProof/>
            <w:sz w:val="22"/>
            <w:szCs w:val="22"/>
            <w:lang w:eastAsia="en-GB"/>
          </w:rPr>
          <w:tab/>
        </w:r>
        <w:r w:rsidR="009D3014" w:rsidRPr="009D3014">
          <w:rPr>
            <w:rStyle w:val="Hyperlink"/>
            <w:rFonts w:ascii="Arial" w:hAnsi="Arial" w:cs="Arial"/>
            <w:noProof/>
            <w:sz w:val="22"/>
            <w:szCs w:val="22"/>
          </w:rPr>
          <w:t>Appeals and complaints</w:t>
        </w:r>
        <w:r w:rsidR="009D3014" w:rsidRPr="009D3014">
          <w:rPr>
            <w:rFonts w:ascii="Arial" w:hAnsi="Arial" w:cs="Arial"/>
            <w:noProof/>
            <w:webHidden/>
            <w:sz w:val="22"/>
            <w:szCs w:val="22"/>
          </w:rPr>
          <w:tab/>
        </w:r>
        <w:r w:rsidR="009D3014" w:rsidRPr="009D3014">
          <w:rPr>
            <w:rFonts w:ascii="Arial" w:hAnsi="Arial" w:cs="Arial"/>
            <w:noProof/>
            <w:webHidden/>
            <w:sz w:val="22"/>
            <w:szCs w:val="22"/>
          </w:rPr>
          <w:fldChar w:fldCharType="begin"/>
        </w:r>
        <w:r w:rsidR="009D3014" w:rsidRPr="009D3014">
          <w:rPr>
            <w:rFonts w:ascii="Arial" w:hAnsi="Arial" w:cs="Arial"/>
            <w:noProof/>
            <w:webHidden/>
            <w:sz w:val="22"/>
            <w:szCs w:val="22"/>
          </w:rPr>
          <w:instrText xml:space="preserve"> PAGEREF _Toc120509218 \h </w:instrText>
        </w:r>
        <w:r w:rsidR="009D3014" w:rsidRPr="009D3014">
          <w:rPr>
            <w:rFonts w:ascii="Arial" w:hAnsi="Arial" w:cs="Arial"/>
            <w:noProof/>
            <w:webHidden/>
            <w:sz w:val="22"/>
            <w:szCs w:val="22"/>
          </w:rPr>
        </w:r>
        <w:r w:rsidR="009D3014" w:rsidRPr="009D3014">
          <w:rPr>
            <w:rFonts w:ascii="Arial" w:hAnsi="Arial" w:cs="Arial"/>
            <w:noProof/>
            <w:webHidden/>
            <w:sz w:val="22"/>
            <w:szCs w:val="22"/>
          </w:rPr>
          <w:fldChar w:fldCharType="separate"/>
        </w:r>
        <w:r w:rsidR="009D3014">
          <w:rPr>
            <w:rFonts w:ascii="Arial" w:hAnsi="Arial" w:cs="Arial"/>
            <w:noProof/>
            <w:webHidden/>
            <w:sz w:val="22"/>
            <w:szCs w:val="22"/>
          </w:rPr>
          <w:t>18</w:t>
        </w:r>
        <w:r w:rsidR="009D3014" w:rsidRPr="009D3014">
          <w:rPr>
            <w:rFonts w:ascii="Arial" w:hAnsi="Arial" w:cs="Arial"/>
            <w:noProof/>
            <w:webHidden/>
            <w:sz w:val="22"/>
            <w:szCs w:val="22"/>
          </w:rPr>
          <w:fldChar w:fldCharType="end"/>
        </w:r>
      </w:hyperlink>
    </w:p>
    <w:p w14:paraId="52C495C8" w14:textId="1DDB75BB" w:rsidR="009D3014" w:rsidRPr="009D3014" w:rsidRDefault="00D359AD">
      <w:pPr>
        <w:pStyle w:val="TOC1"/>
        <w:rPr>
          <w:rFonts w:eastAsiaTheme="minorEastAsia"/>
          <w:lang w:eastAsia="en-GB"/>
        </w:rPr>
      </w:pPr>
      <w:hyperlink w:anchor="_Toc120509219" w:history="1">
        <w:r w:rsidR="009D3014" w:rsidRPr="009D3014">
          <w:rPr>
            <w:rStyle w:val="Hyperlink"/>
          </w:rPr>
          <w:t>7.</w:t>
        </w:r>
        <w:r w:rsidR="009D3014" w:rsidRPr="009D3014">
          <w:rPr>
            <w:rFonts w:eastAsiaTheme="minorEastAsia"/>
            <w:lang w:eastAsia="en-GB"/>
          </w:rPr>
          <w:tab/>
        </w:r>
        <w:r w:rsidR="009D3014" w:rsidRPr="009D3014">
          <w:rPr>
            <w:rStyle w:val="Hyperlink"/>
          </w:rPr>
          <w:t>Monitoring and evaluation</w:t>
        </w:r>
        <w:r w:rsidR="009D3014" w:rsidRPr="009D3014">
          <w:rPr>
            <w:webHidden/>
          </w:rPr>
          <w:tab/>
        </w:r>
        <w:r w:rsidR="009D3014" w:rsidRPr="009D3014">
          <w:rPr>
            <w:webHidden/>
          </w:rPr>
          <w:fldChar w:fldCharType="begin"/>
        </w:r>
        <w:r w:rsidR="009D3014" w:rsidRPr="009D3014">
          <w:rPr>
            <w:webHidden/>
          </w:rPr>
          <w:instrText xml:space="preserve"> PAGEREF _Toc120509219 \h </w:instrText>
        </w:r>
        <w:r w:rsidR="009D3014" w:rsidRPr="009D3014">
          <w:rPr>
            <w:webHidden/>
          </w:rPr>
        </w:r>
        <w:r w:rsidR="009D3014" w:rsidRPr="009D3014">
          <w:rPr>
            <w:webHidden/>
          </w:rPr>
          <w:fldChar w:fldCharType="separate"/>
        </w:r>
        <w:r w:rsidR="009D3014">
          <w:rPr>
            <w:webHidden/>
          </w:rPr>
          <w:t>20</w:t>
        </w:r>
        <w:r w:rsidR="009D3014" w:rsidRPr="009D3014">
          <w:rPr>
            <w:webHidden/>
          </w:rPr>
          <w:fldChar w:fldCharType="end"/>
        </w:r>
      </w:hyperlink>
    </w:p>
    <w:p w14:paraId="5AB304E1" w14:textId="45F6A0DA" w:rsidR="009D3014" w:rsidRPr="009D3014" w:rsidRDefault="00D359AD">
      <w:pPr>
        <w:pStyle w:val="TOC1"/>
        <w:rPr>
          <w:rFonts w:eastAsiaTheme="minorEastAsia"/>
          <w:lang w:eastAsia="en-GB"/>
        </w:rPr>
      </w:pPr>
      <w:hyperlink w:anchor="_Toc120509220" w:history="1">
        <w:r w:rsidR="009D3014" w:rsidRPr="009D3014">
          <w:rPr>
            <w:rStyle w:val="Hyperlink"/>
          </w:rPr>
          <w:t>8.</w:t>
        </w:r>
        <w:r w:rsidR="009D3014" w:rsidRPr="009D3014">
          <w:rPr>
            <w:rFonts w:eastAsiaTheme="minorEastAsia"/>
            <w:lang w:eastAsia="en-GB"/>
          </w:rPr>
          <w:tab/>
        </w:r>
        <w:r w:rsidR="009D3014" w:rsidRPr="009D3014">
          <w:rPr>
            <w:rStyle w:val="Hyperlink"/>
          </w:rPr>
          <w:t>Applicants’ personal data</w:t>
        </w:r>
        <w:r w:rsidR="009D3014" w:rsidRPr="009D3014">
          <w:rPr>
            <w:webHidden/>
          </w:rPr>
          <w:tab/>
        </w:r>
        <w:r w:rsidR="009D3014" w:rsidRPr="009D3014">
          <w:rPr>
            <w:webHidden/>
          </w:rPr>
          <w:fldChar w:fldCharType="begin"/>
        </w:r>
        <w:r w:rsidR="009D3014" w:rsidRPr="009D3014">
          <w:rPr>
            <w:webHidden/>
          </w:rPr>
          <w:instrText xml:space="preserve"> PAGEREF _Toc120509220 \h </w:instrText>
        </w:r>
        <w:r w:rsidR="009D3014" w:rsidRPr="009D3014">
          <w:rPr>
            <w:webHidden/>
          </w:rPr>
        </w:r>
        <w:r w:rsidR="009D3014" w:rsidRPr="009D3014">
          <w:rPr>
            <w:webHidden/>
          </w:rPr>
          <w:fldChar w:fldCharType="separate"/>
        </w:r>
        <w:r w:rsidR="009D3014">
          <w:rPr>
            <w:webHidden/>
          </w:rPr>
          <w:t>21</w:t>
        </w:r>
        <w:r w:rsidR="009D3014" w:rsidRPr="009D3014">
          <w:rPr>
            <w:webHidden/>
          </w:rPr>
          <w:fldChar w:fldCharType="end"/>
        </w:r>
      </w:hyperlink>
    </w:p>
    <w:p w14:paraId="20CF02CF" w14:textId="1E38E608" w:rsidR="009D3014" w:rsidRPr="009D3014" w:rsidRDefault="00D359AD">
      <w:pPr>
        <w:pStyle w:val="TOC1"/>
        <w:rPr>
          <w:rFonts w:eastAsiaTheme="minorEastAsia"/>
          <w:lang w:eastAsia="en-GB"/>
        </w:rPr>
      </w:pPr>
      <w:hyperlink w:anchor="_Toc120509221" w:history="1">
        <w:r w:rsidR="009D3014" w:rsidRPr="009D3014">
          <w:rPr>
            <w:rStyle w:val="Hyperlink"/>
          </w:rPr>
          <w:t>9.</w:t>
        </w:r>
        <w:r w:rsidR="009D3014" w:rsidRPr="009D3014">
          <w:rPr>
            <w:rFonts w:eastAsiaTheme="minorEastAsia"/>
            <w:lang w:eastAsia="en-GB"/>
          </w:rPr>
          <w:tab/>
        </w:r>
        <w:r w:rsidR="009D3014" w:rsidRPr="009D3014">
          <w:rPr>
            <w:rStyle w:val="Hyperlink"/>
          </w:rPr>
          <w:t>Contact details</w:t>
        </w:r>
        <w:r w:rsidR="009D3014" w:rsidRPr="009D3014">
          <w:rPr>
            <w:webHidden/>
          </w:rPr>
          <w:tab/>
        </w:r>
        <w:r w:rsidR="009D3014" w:rsidRPr="009D3014">
          <w:rPr>
            <w:webHidden/>
          </w:rPr>
          <w:fldChar w:fldCharType="begin"/>
        </w:r>
        <w:r w:rsidR="009D3014" w:rsidRPr="009D3014">
          <w:rPr>
            <w:webHidden/>
          </w:rPr>
          <w:instrText xml:space="preserve"> PAGEREF _Toc120509221 \h </w:instrText>
        </w:r>
        <w:r w:rsidR="009D3014" w:rsidRPr="009D3014">
          <w:rPr>
            <w:webHidden/>
          </w:rPr>
        </w:r>
        <w:r w:rsidR="009D3014" w:rsidRPr="009D3014">
          <w:rPr>
            <w:webHidden/>
          </w:rPr>
          <w:fldChar w:fldCharType="separate"/>
        </w:r>
        <w:r w:rsidR="009D3014">
          <w:rPr>
            <w:webHidden/>
          </w:rPr>
          <w:t>22</w:t>
        </w:r>
        <w:r w:rsidR="009D3014" w:rsidRPr="009D3014">
          <w:rPr>
            <w:webHidden/>
          </w:rPr>
          <w:fldChar w:fldCharType="end"/>
        </w:r>
      </w:hyperlink>
    </w:p>
    <w:p w14:paraId="1A06AD73" w14:textId="3CF9E2C2" w:rsidR="00084E16" w:rsidRPr="00E31CCA" w:rsidRDefault="00A11A2F" w:rsidP="00917F55">
      <w:pPr>
        <w:pStyle w:val="Heading1"/>
        <w:numPr>
          <w:ilvl w:val="0"/>
          <w:numId w:val="0"/>
        </w:numPr>
        <w:rPr>
          <w:b w:val="0"/>
          <w:sz w:val="24"/>
          <w:szCs w:val="24"/>
        </w:rPr>
        <w:sectPr w:rsidR="00084E16" w:rsidRPr="00E31CCA" w:rsidSect="005476CB">
          <w:footerReference w:type="even" r:id="rId12"/>
          <w:footerReference w:type="default" r:id="rId13"/>
          <w:pgSz w:w="11906" w:h="16838"/>
          <w:pgMar w:top="1440" w:right="1418" w:bottom="1134" w:left="1418" w:header="709" w:footer="709" w:gutter="0"/>
          <w:pgNumType w:fmt="lowerRoman" w:start="1"/>
          <w:cols w:space="708"/>
          <w:titlePg/>
          <w:docGrid w:linePitch="360"/>
        </w:sectPr>
      </w:pPr>
      <w:r w:rsidRPr="009D3014">
        <w:rPr>
          <w:rFonts w:eastAsia="Arial Unicode MS"/>
          <w:b w:val="0"/>
          <w:sz w:val="24"/>
          <w:szCs w:val="24"/>
        </w:rPr>
        <w:fldChar w:fldCharType="end"/>
      </w:r>
    </w:p>
    <w:p w14:paraId="0D38E2A2" w14:textId="77777777" w:rsidR="002110AD" w:rsidRPr="00CA7FE6" w:rsidRDefault="007234C2" w:rsidP="00917F55">
      <w:pPr>
        <w:pStyle w:val="Heading1"/>
        <w:numPr>
          <w:ilvl w:val="0"/>
          <w:numId w:val="0"/>
        </w:numPr>
      </w:pPr>
      <w:bookmarkStart w:id="0" w:name="_Toc120509164"/>
      <w:r w:rsidRPr="00CA7FE6">
        <w:lastRenderedPageBreak/>
        <w:t xml:space="preserve">1. </w:t>
      </w:r>
      <w:r w:rsidRPr="00CA7FE6">
        <w:tab/>
      </w:r>
      <w:r w:rsidR="002110AD" w:rsidRPr="00CA7FE6">
        <w:t>Institutional context</w:t>
      </w:r>
      <w:bookmarkEnd w:id="0"/>
      <w:r w:rsidR="002110AD" w:rsidRPr="00CA7FE6">
        <w:tab/>
      </w:r>
    </w:p>
    <w:p w14:paraId="5A5B09C3" w14:textId="77777777" w:rsidR="000435E8" w:rsidRPr="00CA7FE6" w:rsidRDefault="000435E8" w:rsidP="000435E8">
      <w:pPr>
        <w:rPr>
          <w:rFonts w:ascii="Arial" w:hAnsi="Arial" w:cs="Arial"/>
        </w:rPr>
      </w:pPr>
    </w:p>
    <w:p w14:paraId="71925E6B" w14:textId="77777777" w:rsidR="00E82B9E" w:rsidRPr="00CA7FE6" w:rsidRDefault="00A9027E" w:rsidP="006700CE">
      <w:pPr>
        <w:pStyle w:val="Heading2"/>
      </w:pPr>
      <w:bookmarkStart w:id="1" w:name="_Toc120509165"/>
      <w:r w:rsidRPr="00CA7FE6">
        <w:t>1.1</w:t>
      </w:r>
      <w:r w:rsidRPr="00CA7FE6">
        <w:tab/>
      </w:r>
      <w:r w:rsidR="00E82B9E" w:rsidRPr="00CA7FE6">
        <w:t>Strategic aims</w:t>
      </w:r>
      <w:bookmarkEnd w:id="1"/>
    </w:p>
    <w:p w14:paraId="173D343F" w14:textId="77777777" w:rsidR="000435E8" w:rsidRPr="00CA7FE6" w:rsidRDefault="000435E8" w:rsidP="000435E8">
      <w:pPr>
        <w:rPr>
          <w:rFonts w:ascii="Arial" w:hAnsi="Arial" w:cs="Arial"/>
        </w:rPr>
      </w:pPr>
    </w:p>
    <w:p w14:paraId="220A14A7" w14:textId="321F32D5" w:rsidR="00E82B9E" w:rsidRPr="00CA7FE6" w:rsidRDefault="003471D3" w:rsidP="000435E8">
      <w:pPr>
        <w:jc w:val="both"/>
        <w:rPr>
          <w:rFonts w:ascii="Arial" w:hAnsi="Arial" w:cs="Arial"/>
        </w:rPr>
      </w:pPr>
      <w:r>
        <w:rPr>
          <w:rFonts w:ascii="Arial" w:hAnsi="Arial" w:cs="Arial"/>
        </w:rPr>
        <w:t xml:space="preserve">Liverpool John </w:t>
      </w:r>
      <w:proofErr w:type="spellStart"/>
      <w:r>
        <w:rPr>
          <w:rFonts w:ascii="Arial" w:hAnsi="Arial" w:cs="Arial"/>
        </w:rPr>
        <w:t>Moores</w:t>
      </w:r>
      <w:proofErr w:type="spellEnd"/>
      <w:r>
        <w:rPr>
          <w:rFonts w:ascii="Arial" w:hAnsi="Arial" w:cs="Arial"/>
        </w:rPr>
        <w:t xml:space="preserve"> University (LJMU</w:t>
      </w:r>
      <w:r w:rsidRPr="00575A18">
        <w:rPr>
          <w:rFonts w:ascii="Arial" w:hAnsi="Arial" w:cs="Arial"/>
        </w:rPr>
        <w:t xml:space="preserve">) </w:t>
      </w:r>
      <w:r w:rsidR="00D8449B">
        <w:rPr>
          <w:rFonts w:ascii="Arial" w:hAnsi="Arial" w:cs="Arial"/>
        </w:rPr>
        <w:t xml:space="preserve">is </w:t>
      </w:r>
      <w:r w:rsidR="00575A18" w:rsidRPr="00083A09">
        <w:rPr>
          <w:rFonts w:ascii="Arial" w:hAnsi="Arial" w:cs="Arial"/>
          <w:spacing w:val="-4"/>
          <w:shd w:val="clear" w:color="auto" w:fill="FFFFFF"/>
        </w:rPr>
        <w:t>a distinctive, unique institution, rooted in the Liverpool City Region but with a global presence</w:t>
      </w:r>
      <w:r w:rsidRPr="00083A09">
        <w:rPr>
          <w:rFonts w:ascii="Arial" w:hAnsi="Arial" w:cs="Arial"/>
        </w:rPr>
        <w:t>.</w:t>
      </w:r>
      <w:r w:rsidRPr="00575A18">
        <w:rPr>
          <w:rFonts w:ascii="Arial" w:hAnsi="Arial" w:cs="Arial"/>
        </w:rPr>
        <w:t xml:space="preserve"> </w:t>
      </w:r>
      <w:r w:rsidR="00E82B9E" w:rsidRPr="00CA7FE6">
        <w:rPr>
          <w:rFonts w:ascii="Arial" w:hAnsi="Arial" w:cs="Arial"/>
        </w:rPr>
        <w:t>The Admissi</w:t>
      </w:r>
      <w:r w:rsidR="00C07AAD">
        <w:rPr>
          <w:rFonts w:ascii="Arial" w:hAnsi="Arial" w:cs="Arial"/>
        </w:rPr>
        <w:t>ons P</w:t>
      </w:r>
      <w:r w:rsidR="00E82B9E" w:rsidRPr="00CA7FE6">
        <w:rPr>
          <w:rFonts w:ascii="Arial" w:hAnsi="Arial" w:cs="Arial"/>
        </w:rPr>
        <w:t xml:space="preserve">olicy underpins the strategic aims of </w:t>
      </w:r>
      <w:r>
        <w:rPr>
          <w:rFonts w:ascii="Arial" w:hAnsi="Arial" w:cs="Arial"/>
        </w:rPr>
        <w:t xml:space="preserve">LJMU. </w:t>
      </w:r>
      <w:r w:rsidR="00BA663C" w:rsidRPr="00CA7FE6">
        <w:rPr>
          <w:rFonts w:ascii="Arial" w:hAnsi="Arial" w:cs="Arial"/>
        </w:rPr>
        <w:t>The University recognises</w:t>
      </w:r>
      <w:r w:rsidR="00E82B9E" w:rsidRPr="00CA7FE6">
        <w:rPr>
          <w:rFonts w:ascii="Arial" w:hAnsi="Arial" w:cs="Arial"/>
        </w:rPr>
        <w:t xml:space="preserve"> that its success depends on an ability to attract a wide range of students and to respond to a variety of educational b</w:t>
      </w:r>
      <w:r w:rsidR="00BA663C" w:rsidRPr="00CA7FE6">
        <w:rPr>
          <w:rFonts w:ascii="Arial" w:hAnsi="Arial" w:cs="Arial"/>
        </w:rPr>
        <w:t xml:space="preserve">ackgrounds and life experiences. </w:t>
      </w:r>
      <w:r w:rsidR="002908F9" w:rsidRPr="00CA7FE6">
        <w:rPr>
          <w:rFonts w:ascii="Arial" w:hAnsi="Arial" w:cs="Arial"/>
        </w:rPr>
        <w:t xml:space="preserve">It strives to ensure that students </w:t>
      </w:r>
      <w:r w:rsidR="00BA663C" w:rsidRPr="00CA7FE6">
        <w:rPr>
          <w:rFonts w:ascii="Arial" w:hAnsi="Arial" w:cs="Arial"/>
        </w:rPr>
        <w:t>experience high</w:t>
      </w:r>
      <w:r w:rsidR="008766F1" w:rsidRPr="00CA7FE6">
        <w:rPr>
          <w:rFonts w:ascii="Arial" w:hAnsi="Arial" w:cs="Arial"/>
        </w:rPr>
        <w:t xml:space="preserve"> quality teaching and learning and </w:t>
      </w:r>
      <w:r w:rsidR="00BA663C" w:rsidRPr="00CA7FE6">
        <w:rPr>
          <w:rFonts w:ascii="Arial" w:hAnsi="Arial" w:cs="Arial"/>
        </w:rPr>
        <w:t>gain a sound and rele</w:t>
      </w:r>
      <w:r w:rsidR="008766F1" w:rsidRPr="00CA7FE6">
        <w:rPr>
          <w:rFonts w:ascii="Arial" w:hAnsi="Arial" w:cs="Arial"/>
        </w:rPr>
        <w:t xml:space="preserve">vant academic qualification that </w:t>
      </w:r>
      <w:r w:rsidR="00BA663C" w:rsidRPr="00CA7FE6">
        <w:rPr>
          <w:rFonts w:ascii="Arial" w:hAnsi="Arial" w:cs="Arial"/>
        </w:rPr>
        <w:t>maximise</w:t>
      </w:r>
      <w:r w:rsidR="008766F1" w:rsidRPr="00CA7FE6">
        <w:rPr>
          <w:rFonts w:ascii="Arial" w:hAnsi="Arial" w:cs="Arial"/>
        </w:rPr>
        <w:t xml:space="preserve">s employment prospects and prepares them for </w:t>
      </w:r>
      <w:r w:rsidR="00575A18">
        <w:rPr>
          <w:rFonts w:ascii="Arial" w:hAnsi="Arial" w:cs="Arial"/>
        </w:rPr>
        <w:t>employmen</w:t>
      </w:r>
      <w:r w:rsidR="00724DCB">
        <w:rPr>
          <w:rFonts w:ascii="Arial" w:hAnsi="Arial" w:cs="Arial"/>
        </w:rPr>
        <w:t>t</w:t>
      </w:r>
      <w:r w:rsidR="008766F1" w:rsidRPr="00CA7FE6">
        <w:rPr>
          <w:rFonts w:ascii="Arial" w:hAnsi="Arial" w:cs="Arial"/>
        </w:rPr>
        <w:t>.</w:t>
      </w:r>
    </w:p>
    <w:p w14:paraId="77C7143F" w14:textId="77777777" w:rsidR="00BD7E8C" w:rsidRPr="00CA7FE6" w:rsidRDefault="00BD7E8C" w:rsidP="000435E8">
      <w:pPr>
        <w:jc w:val="both"/>
        <w:rPr>
          <w:rFonts w:ascii="Arial" w:hAnsi="Arial" w:cs="Arial"/>
        </w:rPr>
      </w:pPr>
    </w:p>
    <w:p w14:paraId="2B609CF7" w14:textId="34F12B3A" w:rsidR="000435E8" w:rsidRDefault="00E82B9E" w:rsidP="000435E8">
      <w:pPr>
        <w:jc w:val="both"/>
        <w:rPr>
          <w:rFonts w:ascii="Arial" w:hAnsi="Arial" w:cs="Arial"/>
        </w:rPr>
      </w:pPr>
      <w:r w:rsidRPr="00CA7FE6">
        <w:rPr>
          <w:rFonts w:ascii="Arial" w:hAnsi="Arial" w:cs="Arial"/>
        </w:rPr>
        <w:t>LJMU is committed to procedures for the recruitment and admission of students that are fair, explicit and implemented consistently across all faculties. The University seeks to provide</w:t>
      </w:r>
      <w:r w:rsidR="00A2344F" w:rsidRPr="00CA7FE6">
        <w:rPr>
          <w:rFonts w:ascii="Arial" w:hAnsi="Arial" w:cs="Arial"/>
        </w:rPr>
        <w:t xml:space="preserve"> equality of opportunity and ensure that no prospective student is treated less favourably on any </w:t>
      </w:r>
      <w:r w:rsidR="00A2344F" w:rsidRPr="00F24D76">
        <w:rPr>
          <w:rFonts w:ascii="Arial" w:hAnsi="Arial" w:cs="Arial"/>
        </w:rPr>
        <w:t>grounds</w:t>
      </w:r>
      <w:r w:rsidR="00560B04">
        <w:rPr>
          <w:rFonts w:ascii="Arial" w:hAnsi="Arial" w:cs="Arial"/>
        </w:rPr>
        <w:t>. LJMU operates a policy of zero tolerance towards any form of discrimination and the detailed protected characteristics in the Equality Act 2010.</w:t>
      </w:r>
    </w:p>
    <w:p w14:paraId="34726EBF" w14:textId="77777777" w:rsidR="00C064B5" w:rsidRPr="00CA7FE6" w:rsidRDefault="00C064B5" w:rsidP="000435E8">
      <w:pPr>
        <w:jc w:val="both"/>
        <w:rPr>
          <w:rFonts w:ascii="Arial" w:hAnsi="Arial" w:cs="Arial"/>
        </w:rPr>
      </w:pPr>
    </w:p>
    <w:p w14:paraId="250F6603" w14:textId="2C1EE336" w:rsidR="00E82B9E" w:rsidRPr="00CA7FE6" w:rsidRDefault="00311EB1" w:rsidP="000435E8">
      <w:pPr>
        <w:jc w:val="both"/>
        <w:rPr>
          <w:rFonts w:ascii="Arial" w:hAnsi="Arial" w:cs="Arial"/>
        </w:rPr>
      </w:pPr>
      <w:r w:rsidRPr="00CA7FE6">
        <w:rPr>
          <w:rFonts w:ascii="Arial" w:hAnsi="Arial" w:cs="Arial"/>
        </w:rPr>
        <w:t>The Admissions</w:t>
      </w:r>
      <w:r w:rsidR="00C07AAD">
        <w:rPr>
          <w:rFonts w:ascii="Arial" w:hAnsi="Arial" w:cs="Arial"/>
        </w:rPr>
        <w:t xml:space="preserve"> P</w:t>
      </w:r>
      <w:r w:rsidR="00BA663C" w:rsidRPr="00CA7FE6">
        <w:rPr>
          <w:rFonts w:ascii="Arial" w:hAnsi="Arial" w:cs="Arial"/>
        </w:rPr>
        <w:t xml:space="preserve">olicy is designed to </w:t>
      </w:r>
      <w:r w:rsidR="001D171D" w:rsidRPr="00CA7FE6">
        <w:rPr>
          <w:rFonts w:ascii="Arial" w:hAnsi="Arial" w:cs="Arial"/>
        </w:rPr>
        <w:t xml:space="preserve">ensure </w:t>
      </w:r>
      <w:r w:rsidR="00BA663C" w:rsidRPr="00CA7FE6">
        <w:rPr>
          <w:rFonts w:ascii="Arial" w:hAnsi="Arial" w:cs="Arial"/>
        </w:rPr>
        <w:t xml:space="preserve">that applicants are considered for a course of study </w:t>
      </w:r>
      <w:proofErr w:type="gramStart"/>
      <w:r w:rsidR="00BA663C" w:rsidRPr="00CA7FE6">
        <w:rPr>
          <w:rFonts w:ascii="Arial" w:hAnsi="Arial" w:cs="Arial"/>
        </w:rPr>
        <w:t>on the basis of</w:t>
      </w:r>
      <w:proofErr w:type="gramEnd"/>
      <w:r w:rsidR="00BA663C" w:rsidRPr="00CA7FE6">
        <w:rPr>
          <w:rFonts w:ascii="Arial" w:hAnsi="Arial" w:cs="Arial"/>
        </w:rPr>
        <w:t xml:space="preserve"> their skills and abilities to benefit </w:t>
      </w:r>
      <w:r w:rsidR="008D5346" w:rsidRPr="00CA7FE6">
        <w:rPr>
          <w:rFonts w:ascii="Arial" w:hAnsi="Arial" w:cs="Arial"/>
        </w:rPr>
        <w:t xml:space="preserve">and thrive </w:t>
      </w:r>
      <w:r w:rsidR="00BA663C" w:rsidRPr="00CA7FE6">
        <w:rPr>
          <w:rFonts w:ascii="Arial" w:hAnsi="Arial" w:cs="Arial"/>
        </w:rPr>
        <w:t xml:space="preserve">from their chosen programme. </w:t>
      </w:r>
      <w:r w:rsidRPr="00CA7FE6">
        <w:rPr>
          <w:rFonts w:ascii="Arial" w:hAnsi="Arial" w:cs="Arial"/>
        </w:rPr>
        <w:t>The University values the diversity of its student population and widening access to higher education is firmly embedded within this policy and the culture of the University.</w:t>
      </w:r>
    </w:p>
    <w:p w14:paraId="5AC945A6" w14:textId="77777777" w:rsidR="000435E8" w:rsidRPr="00CA7FE6" w:rsidRDefault="000435E8" w:rsidP="000435E8">
      <w:pPr>
        <w:jc w:val="both"/>
        <w:rPr>
          <w:rFonts w:ascii="Arial" w:hAnsi="Arial" w:cs="Arial"/>
        </w:rPr>
      </w:pPr>
    </w:p>
    <w:p w14:paraId="7681D2DC" w14:textId="77777777" w:rsidR="00D63CB4" w:rsidRPr="00CA7FE6" w:rsidRDefault="00A9027E" w:rsidP="006700CE">
      <w:pPr>
        <w:pStyle w:val="Heading2"/>
      </w:pPr>
      <w:bookmarkStart w:id="2" w:name="_Toc120509166"/>
      <w:r w:rsidRPr="00CA7FE6">
        <w:t>1.2</w:t>
      </w:r>
      <w:r w:rsidRPr="00CA7FE6">
        <w:tab/>
        <w:t xml:space="preserve"> </w:t>
      </w:r>
      <w:r w:rsidR="00C07AAD">
        <w:t>Scope of p</w:t>
      </w:r>
      <w:r w:rsidR="00D63CB4" w:rsidRPr="00CA7FE6">
        <w:t>olicy</w:t>
      </w:r>
      <w:bookmarkEnd w:id="2"/>
    </w:p>
    <w:p w14:paraId="6D832ECA" w14:textId="77777777" w:rsidR="000435E8" w:rsidRPr="00CA7FE6" w:rsidRDefault="000435E8" w:rsidP="000435E8">
      <w:pPr>
        <w:rPr>
          <w:rFonts w:ascii="Arial" w:hAnsi="Arial" w:cs="Arial"/>
        </w:rPr>
      </w:pPr>
    </w:p>
    <w:p w14:paraId="5CA6F8BD" w14:textId="2B65CCA1" w:rsidR="00D63CB4" w:rsidRPr="00CA7FE6" w:rsidRDefault="00D63CB4" w:rsidP="000435E8">
      <w:pPr>
        <w:jc w:val="both"/>
        <w:rPr>
          <w:rFonts w:ascii="Arial" w:hAnsi="Arial" w:cs="Arial"/>
        </w:rPr>
      </w:pPr>
      <w:r w:rsidRPr="00CA7FE6">
        <w:rPr>
          <w:rFonts w:ascii="Arial" w:hAnsi="Arial" w:cs="Arial"/>
        </w:rPr>
        <w:t xml:space="preserve">The Admissions </w:t>
      </w:r>
      <w:r w:rsidR="00DA289A">
        <w:rPr>
          <w:rFonts w:ascii="Arial" w:hAnsi="Arial" w:cs="Arial"/>
        </w:rPr>
        <w:t>P</w:t>
      </w:r>
      <w:r w:rsidRPr="00CA7FE6">
        <w:rPr>
          <w:rFonts w:ascii="Arial" w:hAnsi="Arial" w:cs="Arial"/>
        </w:rPr>
        <w:t>olicy is applicable to all programmes and to all types of students, including</w:t>
      </w:r>
      <w:r w:rsidR="00E52FC9" w:rsidRPr="00CA7FE6">
        <w:rPr>
          <w:rFonts w:ascii="Arial" w:hAnsi="Arial" w:cs="Arial"/>
        </w:rPr>
        <w:t xml:space="preserve"> undergraduate</w:t>
      </w:r>
      <w:r w:rsidR="008D5346" w:rsidRPr="00CA7FE6">
        <w:rPr>
          <w:rFonts w:ascii="Arial" w:hAnsi="Arial" w:cs="Arial"/>
        </w:rPr>
        <w:t>,</w:t>
      </w:r>
      <w:r w:rsidR="00E52FC9" w:rsidRPr="00CA7FE6">
        <w:rPr>
          <w:rFonts w:ascii="Arial" w:hAnsi="Arial" w:cs="Arial"/>
        </w:rPr>
        <w:t xml:space="preserve"> postgraduate</w:t>
      </w:r>
      <w:r w:rsidR="00707B80">
        <w:rPr>
          <w:rFonts w:ascii="Arial" w:hAnsi="Arial" w:cs="Arial"/>
        </w:rPr>
        <w:t xml:space="preserve"> taught and research</w:t>
      </w:r>
      <w:r w:rsidR="00E52FC9" w:rsidRPr="00CA7FE6">
        <w:rPr>
          <w:rFonts w:ascii="Arial" w:hAnsi="Arial" w:cs="Arial"/>
        </w:rPr>
        <w:t xml:space="preserve">, home and international students. </w:t>
      </w:r>
      <w:r w:rsidR="001161FA">
        <w:rPr>
          <w:rFonts w:ascii="Arial" w:hAnsi="Arial" w:cs="Arial"/>
        </w:rPr>
        <w:t xml:space="preserve">It </w:t>
      </w:r>
      <w:r w:rsidR="00770491">
        <w:rPr>
          <w:rFonts w:ascii="Arial" w:hAnsi="Arial" w:cs="Arial"/>
        </w:rPr>
        <w:t xml:space="preserve">is also relevant </w:t>
      </w:r>
      <w:r w:rsidR="001161FA">
        <w:rPr>
          <w:rFonts w:ascii="Arial" w:hAnsi="Arial" w:cs="Arial"/>
        </w:rPr>
        <w:t>to LJMU programmes delivered by partner organisations</w:t>
      </w:r>
      <w:r w:rsidR="003D5B8E">
        <w:rPr>
          <w:rFonts w:ascii="Arial" w:hAnsi="Arial" w:cs="Arial"/>
        </w:rPr>
        <w:t xml:space="preserve">. </w:t>
      </w:r>
      <w:r w:rsidR="00E52FC9" w:rsidRPr="00CA7FE6">
        <w:rPr>
          <w:rFonts w:ascii="Arial" w:hAnsi="Arial" w:cs="Arial"/>
        </w:rPr>
        <w:t xml:space="preserve">It recognises that for some programmes the process is also influenced by the requirements of professional, </w:t>
      </w:r>
      <w:proofErr w:type="gramStart"/>
      <w:r w:rsidR="00E52FC9" w:rsidRPr="00CA7FE6">
        <w:rPr>
          <w:rFonts w:ascii="Arial" w:hAnsi="Arial" w:cs="Arial"/>
        </w:rPr>
        <w:t>statutory</w:t>
      </w:r>
      <w:proofErr w:type="gramEnd"/>
      <w:r w:rsidR="00E52FC9" w:rsidRPr="00CA7FE6">
        <w:rPr>
          <w:rFonts w:ascii="Arial" w:hAnsi="Arial" w:cs="Arial"/>
        </w:rPr>
        <w:t xml:space="preserve"> and regulatory bodies and other sponsors.</w:t>
      </w:r>
    </w:p>
    <w:p w14:paraId="0CA14028" w14:textId="77777777" w:rsidR="00A9027E" w:rsidRPr="00CA7FE6" w:rsidRDefault="00A9027E" w:rsidP="000435E8">
      <w:pPr>
        <w:jc w:val="both"/>
        <w:rPr>
          <w:rFonts w:ascii="Arial" w:hAnsi="Arial" w:cs="Arial"/>
        </w:rPr>
      </w:pPr>
    </w:p>
    <w:p w14:paraId="2126FBAD" w14:textId="64D206BA" w:rsidR="00311EB1" w:rsidRPr="00CA7FE6" w:rsidRDefault="00E52FC9" w:rsidP="000435E8">
      <w:pPr>
        <w:jc w:val="both"/>
        <w:rPr>
          <w:rFonts w:ascii="Arial" w:hAnsi="Arial" w:cs="Arial"/>
        </w:rPr>
      </w:pPr>
      <w:r w:rsidRPr="00CA7FE6">
        <w:rPr>
          <w:rFonts w:ascii="Arial" w:hAnsi="Arial" w:cs="Arial"/>
        </w:rPr>
        <w:t>The policy has been informed and is compliant wit</w:t>
      </w:r>
      <w:r w:rsidR="000D0FFA" w:rsidRPr="00CA7FE6">
        <w:rPr>
          <w:rFonts w:ascii="Arial" w:hAnsi="Arial" w:cs="Arial"/>
        </w:rPr>
        <w:t xml:space="preserve">h relevant </w:t>
      </w:r>
      <w:r w:rsidR="00541CAC" w:rsidRPr="00CA7FE6">
        <w:rPr>
          <w:rFonts w:ascii="Arial" w:hAnsi="Arial" w:cs="Arial"/>
        </w:rPr>
        <w:t xml:space="preserve">equality, </w:t>
      </w:r>
      <w:r w:rsidR="00CE11F7" w:rsidRPr="00CA7FE6">
        <w:rPr>
          <w:rFonts w:ascii="Arial" w:hAnsi="Arial" w:cs="Arial"/>
        </w:rPr>
        <w:t xml:space="preserve">diversity, </w:t>
      </w:r>
      <w:r w:rsidR="00541CAC" w:rsidRPr="00CA7FE6">
        <w:rPr>
          <w:rFonts w:ascii="Arial" w:hAnsi="Arial" w:cs="Arial"/>
        </w:rPr>
        <w:t>data protect</w:t>
      </w:r>
      <w:r w:rsidR="00044954" w:rsidRPr="00CA7FE6">
        <w:rPr>
          <w:rFonts w:ascii="Arial" w:hAnsi="Arial" w:cs="Arial"/>
        </w:rPr>
        <w:t xml:space="preserve">ion and </w:t>
      </w:r>
      <w:r w:rsidR="00541CAC" w:rsidRPr="00CA7FE6">
        <w:rPr>
          <w:rFonts w:ascii="Arial" w:hAnsi="Arial" w:cs="Arial"/>
        </w:rPr>
        <w:t xml:space="preserve">Human Rights legislation. </w:t>
      </w:r>
      <w:r w:rsidR="000D0FFA" w:rsidRPr="00083A09">
        <w:rPr>
          <w:rFonts w:ascii="Arial" w:hAnsi="Arial" w:cs="Arial"/>
        </w:rPr>
        <w:t xml:space="preserve">It also takes into account </w:t>
      </w:r>
      <w:r w:rsidR="00A83CB1" w:rsidRPr="00083A09">
        <w:rPr>
          <w:rFonts w:ascii="Arial" w:hAnsi="Arial" w:cs="Arial"/>
        </w:rPr>
        <w:t>LJMU’s</w:t>
      </w:r>
      <w:r w:rsidRPr="00083A09">
        <w:rPr>
          <w:rFonts w:ascii="Arial" w:hAnsi="Arial" w:cs="Arial"/>
        </w:rPr>
        <w:t xml:space="preserve"> </w:t>
      </w:r>
      <w:r w:rsidR="00A83CB1" w:rsidRPr="00083A09">
        <w:rPr>
          <w:rFonts w:ascii="Arial" w:hAnsi="Arial" w:cs="Arial"/>
        </w:rPr>
        <w:t>commitment to fair and transparent admissions practices. This includes signing up to the</w:t>
      </w:r>
      <w:r w:rsidR="00575A18" w:rsidRPr="00083A09">
        <w:rPr>
          <w:rFonts w:ascii="Arial" w:hAnsi="Arial" w:cs="Arial"/>
        </w:rPr>
        <w:t xml:space="preserve"> Universities UK (UUK) Fair Admissions Code of Practice</w:t>
      </w:r>
      <w:r w:rsidR="003471D3" w:rsidRPr="00083A09">
        <w:rPr>
          <w:rFonts w:ascii="Arial" w:hAnsi="Arial" w:cs="Arial"/>
        </w:rPr>
        <w:t xml:space="preserve"> </w:t>
      </w:r>
      <w:r w:rsidR="00FB6721" w:rsidRPr="00083A09">
        <w:rPr>
          <w:rFonts w:ascii="Arial" w:hAnsi="Arial" w:cs="Arial"/>
        </w:rPr>
        <w:t>which</w:t>
      </w:r>
      <w:r w:rsidR="00A83CB1" w:rsidRPr="00083A09">
        <w:rPr>
          <w:rFonts w:ascii="Arial" w:hAnsi="Arial" w:cs="Arial"/>
        </w:rPr>
        <w:t xml:space="preserve"> sets out key principles and behaviours </w:t>
      </w:r>
      <w:r w:rsidR="00FB6721" w:rsidRPr="00083A09">
        <w:rPr>
          <w:rFonts w:ascii="Arial" w:hAnsi="Arial" w:cs="Arial"/>
        </w:rPr>
        <w:t>to follow.</w:t>
      </w:r>
    </w:p>
    <w:p w14:paraId="6F91D7B6" w14:textId="77777777" w:rsidR="00A9027E" w:rsidRPr="00CA7FE6" w:rsidRDefault="00A9027E" w:rsidP="000435E8">
      <w:pPr>
        <w:jc w:val="both"/>
        <w:rPr>
          <w:rFonts w:ascii="Arial" w:hAnsi="Arial" w:cs="Arial"/>
        </w:rPr>
      </w:pPr>
    </w:p>
    <w:p w14:paraId="490D6657" w14:textId="58E41128" w:rsidR="00916E23" w:rsidRPr="00916E23" w:rsidRDefault="003D0883" w:rsidP="00FB6721">
      <w:pPr>
        <w:jc w:val="both"/>
      </w:pPr>
      <w:r w:rsidRPr="00CA7FE6">
        <w:rPr>
          <w:rFonts w:ascii="Arial" w:hAnsi="Arial" w:cs="Arial"/>
        </w:rPr>
        <w:t>The Admissions Policy covers</w:t>
      </w:r>
      <w:r w:rsidR="000B5509" w:rsidRPr="00CA7FE6">
        <w:rPr>
          <w:rFonts w:ascii="Arial" w:hAnsi="Arial" w:cs="Arial"/>
        </w:rPr>
        <w:t xml:space="preserve"> the overarching general principles adopted by the University. It also provides, where appropriate,</w:t>
      </w:r>
      <w:r w:rsidR="00CE11F7" w:rsidRPr="00CA7FE6">
        <w:rPr>
          <w:rFonts w:ascii="Arial" w:hAnsi="Arial" w:cs="Arial"/>
        </w:rPr>
        <w:t xml:space="preserve"> links to further information on specific aspects of the policy </w:t>
      </w:r>
      <w:r w:rsidR="007D2605">
        <w:rPr>
          <w:rFonts w:ascii="Arial" w:hAnsi="Arial" w:cs="Arial"/>
        </w:rPr>
        <w:t xml:space="preserve">such </w:t>
      </w:r>
      <w:r w:rsidR="0032176F">
        <w:rPr>
          <w:rFonts w:ascii="Arial" w:hAnsi="Arial" w:cs="Arial"/>
        </w:rPr>
        <w:t>as criminal convictions</w:t>
      </w:r>
      <w:r w:rsidR="002A680E" w:rsidRPr="0032176F">
        <w:rPr>
          <w:rFonts w:ascii="Arial" w:hAnsi="Arial" w:cs="Arial"/>
        </w:rPr>
        <w:t xml:space="preserve"> and </w:t>
      </w:r>
      <w:r w:rsidR="00A16A77">
        <w:rPr>
          <w:rFonts w:ascii="Arial" w:hAnsi="Arial" w:cs="Arial"/>
        </w:rPr>
        <w:t>safeguarding for children, young people and vulnerable adults</w:t>
      </w:r>
      <w:r w:rsidR="002A680E" w:rsidRPr="0032176F">
        <w:rPr>
          <w:rFonts w:ascii="Arial" w:hAnsi="Arial" w:cs="Arial"/>
        </w:rPr>
        <w:t>.</w:t>
      </w:r>
      <w:r w:rsidR="00044954" w:rsidRPr="00CA7FE6">
        <w:rPr>
          <w:rFonts w:ascii="Arial" w:hAnsi="Arial" w:cs="Arial"/>
        </w:rPr>
        <w:t xml:space="preserve"> To support </w:t>
      </w:r>
      <w:r w:rsidR="000B5509" w:rsidRPr="00CA7FE6">
        <w:rPr>
          <w:rFonts w:ascii="Arial" w:hAnsi="Arial" w:cs="Arial"/>
        </w:rPr>
        <w:t>all</w:t>
      </w:r>
      <w:r w:rsidR="00044954" w:rsidRPr="00CA7FE6">
        <w:rPr>
          <w:rFonts w:ascii="Arial" w:hAnsi="Arial" w:cs="Arial"/>
        </w:rPr>
        <w:t xml:space="preserve"> academic and administrative </w:t>
      </w:r>
      <w:r w:rsidR="00CE11F7" w:rsidRPr="00CA7FE6">
        <w:rPr>
          <w:rFonts w:ascii="Arial" w:hAnsi="Arial" w:cs="Arial"/>
        </w:rPr>
        <w:t>members of staff</w:t>
      </w:r>
      <w:r w:rsidR="00044954" w:rsidRPr="00CA7FE6">
        <w:rPr>
          <w:rFonts w:ascii="Arial" w:hAnsi="Arial" w:cs="Arial"/>
        </w:rPr>
        <w:t xml:space="preserve"> that are responsible for an element of the admissions </w:t>
      </w:r>
      <w:r w:rsidRPr="00CA7FE6">
        <w:rPr>
          <w:rFonts w:ascii="Arial" w:hAnsi="Arial" w:cs="Arial"/>
        </w:rPr>
        <w:t xml:space="preserve">process, </w:t>
      </w:r>
      <w:r w:rsidR="00044954" w:rsidRPr="00CA7FE6">
        <w:rPr>
          <w:rFonts w:ascii="Arial" w:hAnsi="Arial" w:cs="Arial"/>
        </w:rPr>
        <w:t xml:space="preserve">the University </w:t>
      </w:r>
      <w:r w:rsidR="000B5509" w:rsidRPr="00CA7FE6">
        <w:rPr>
          <w:rFonts w:ascii="Arial" w:hAnsi="Arial" w:cs="Arial"/>
        </w:rPr>
        <w:t xml:space="preserve">also </w:t>
      </w:r>
      <w:r w:rsidR="00044954" w:rsidRPr="00CA7FE6">
        <w:rPr>
          <w:rFonts w:ascii="Arial" w:hAnsi="Arial" w:cs="Arial"/>
        </w:rPr>
        <w:t xml:space="preserve">produces an admissions handbook known as the </w:t>
      </w:r>
      <w:r w:rsidR="001D171D" w:rsidRPr="00CA7FE6">
        <w:rPr>
          <w:rFonts w:ascii="Arial" w:hAnsi="Arial" w:cs="Arial"/>
          <w:i/>
        </w:rPr>
        <w:t xml:space="preserve">LJMU </w:t>
      </w:r>
      <w:r w:rsidR="00044954" w:rsidRPr="00CA7FE6">
        <w:rPr>
          <w:rFonts w:ascii="Arial" w:hAnsi="Arial" w:cs="Arial"/>
          <w:i/>
        </w:rPr>
        <w:t xml:space="preserve">Code of Practice for admissions. </w:t>
      </w:r>
      <w:r w:rsidR="0071764B" w:rsidRPr="00CA7FE6">
        <w:rPr>
          <w:rFonts w:ascii="Arial" w:hAnsi="Arial" w:cs="Arial"/>
        </w:rPr>
        <w:t>T</w:t>
      </w:r>
      <w:r w:rsidR="002537FF" w:rsidRPr="00CA7FE6">
        <w:rPr>
          <w:rFonts w:ascii="Arial" w:hAnsi="Arial" w:cs="Arial"/>
        </w:rPr>
        <w:t>he</w:t>
      </w:r>
      <w:r w:rsidR="00044954" w:rsidRPr="00CA7FE6">
        <w:rPr>
          <w:rFonts w:ascii="Arial" w:hAnsi="Arial" w:cs="Arial"/>
        </w:rPr>
        <w:t xml:space="preserve"> handbook provides </w:t>
      </w:r>
      <w:r w:rsidR="002537FF" w:rsidRPr="00CA7FE6">
        <w:rPr>
          <w:rFonts w:ascii="Arial" w:hAnsi="Arial" w:cs="Arial"/>
        </w:rPr>
        <w:t xml:space="preserve">the </w:t>
      </w:r>
      <w:r w:rsidR="00044954" w:rsidRPr="00CA7FE6">
        <w:rPr>
          <w:rFonts w:ascii="Arial" w:hAnsi="Arial" w:cs="Arial"/>
        </w:rPr>
        <w:t>detailed p</w:t>
      </w:r>
      <w:r w:rsidR="002537FF" w:rsidRPr="00CA7FE6">
        <w:rPr>
          <w:rFonts w:ascii="Arial" w:hAnsi="Arial" w:cs="Arial"/>
        </w:rPr>
        <w:t>rocess a</w:t>
      </w:r>
      <w:r w:rsidR="009B7F2E" w:rsidRPr="00CA7FE6">
        <w:rPr>
          <w:rFonts w:ascii="Arial" w:hAnsi="Arial" w:cs="Arial"/>
        </w:rPr>
        <w:t>nd procedural</w:t>
      </w:r>
      <w:r w:rsidR="002537FF" w:rsidRPr="00CA7FE6">
        <w:rPr>
          <w:rFonts w:ascii="Arial" w:hAnsi="Arial" w:cs="Arial"/>
        </w:rPr>
        <w:t xml:space="preserve"> guidelines t</w:t>
      </w:r>
      <w:r w:rsidR="000B5509" w:rsidRPr="00CA7FE6">
        <w:rPr>
          <w:rFonts w:ascii="Arial" w:hAnsi="Arial" w:cs="Arial"/>
        </w:rPr>
        <w:t xml:space="preserve">hat must </w:t>
      </w:r>
      <w:r w:rsidRPr="00CA7FE6">
        <w:rPr>
          <w:rFonts w:ascii="Arial" w:hAnsi="Arial" w:cs="Arial"/>
        </w:rPr>
        <w:t xml:space="preserve">be followed </w:t>
      </w:r>
      <w:r w:rsidR="002537FF" w:rsidRPr="00CA7FE6">
        <w:rPr>
          <w:rFonts w:ascii="Arial" w:hAnsi="Arial" w:cs="Arial"/>
        </w:rPr>
        <w:t>a</w:t>
      </w:r>
      <w:r w:rsidR="000B5509" w:rsidRPr="00CA7FE6">
        <w:rPr>
          <w:rFonts w:ascii="Arial" w:hAnsi="Arial" w:cs="Arial"/>
        </w:rPr>
        <w:t xml:space="preserve">nd ensures </w:t>
      </w:r>
      <w:r w:rsidR="0071764B" w:rsidRPr="00CA7FE6">
        <w:rPr>
          <w:rFonts w:ascii="Arial" w:hAnsi="Arial" w:cs="Arial"/>
        </w:rPr>
        <w:t>accurate implementation of the Admissions</w:t>
      </w:r>
      <w:r w:rsidR="00051641">
        <w:rPr>
          <w:rFonts w:ascii="Arial" w:hAnsi="Arial" w:cs="Arial"/>
        </w:rPr>
        <w:t xml:space="preserve"> </w:t>
      </w:r>
      <w:r w:rsidR="00DA289A" w:rsidRPr="00A74C36">
        <w:rPr>
          <w:rFonts w:ascii="Arial" w:hAnsi="Arial" w:cs="Arial"/>
        </w:rPr>
        <w:t>P</w:t>
      </w:r>
      <w:r w:rsidR="0071764B" w:rsidRPr="00CA7FE6">
        <w:rPr>
          <w:rFonts w:ascii="Arial" w:hAnsi="Arial" w:cs="Arial"/>
        </w:rPr>
        <w:t xml:space="preserve">olicy and a </w:t>
      </w:r>
      <w:r w:rsidR="000B5509" w:rsidRPr="00CA7FE6">
        <w:rPr>
          <w:rFonts w:ascii="Arial" w:hAnsi="Arial" w:cs="Arial"/>
        </w:rPr>
        <w:t>transparent and consistent admissions service for</w:t>
      </w:r>
      <w:r w:rsidR="00044954" w:rsidRPr="00CA7FE6">
        <w:rPr>
          <w:rFonts w:ascii="Arial" w:hAnsi="Arial" w:cs="Arial"/>
        </w:rPr>
        <w:t xml:space="preserve"> all candidates.  </w:t>
      </w:r>
    </w:p>
    <w:p w14:paraId="7F940391" w14:textId="685901A2" w:rsidR="00916E23" w:rsidRDefault="00916E23" w:rsidP="00916E23">
      <w:pPr>
        <w:pStyle w:val="Heading1"/>
        <w:numPr>
          <w:ilvl w:val="0"/>
          <w:numId w:val="0"/>
        </w:numPr>
        <w:tabs>
          <w:tab w:val="left" w:pos="5150"/>
        </w:tabs>
      </w:pPr>
      <w:r>
        <w:tab/>
      </w:r>
    </w:p>
    <w:p w14:paraId="6C59BEC5" w14:textId="7E946F9E" w:rsidR="000435E8" w:rsidRPr="00CA7FE6" w:rsidRDefault="00FB6721" w:rsidP="008678EA">
      <w:pPr>
        <w:pStyle w:val="Heading1"/>
        <w:numPr>
          <w:ilvl w:val="0"/>
          <w:numId w:val="0"/>
        </w:numPr>
      </w:pPr>
      <w:bookmarkStart w:id="3" w:name="_Toc120509167"/>
      <w:r>
        <w:t>2. A</w:t>
      </w:r>
      <w:r w:rsidR="009F07C6" w:rsidRPr="00CA7FE6">
        <w:t xml:space="preserve">dmissions </w:t>
      </w:r>
      <w:r w:rsidR="00715292">
        <w:t>governance and structure</w:t>
      </w:r>
      <w:bookmarkEnd w:id="3"/>
    </w:p>
    <w:p w14:paraId="49F87763" w14:textId="77777777" w:rsidR="008678EA" w:rsidRPr="00CA7FE6" w:rsidRDefault="008678EA" w:rsidP="000133B5">
      <w:pPr>
        <w:rPr>
          <w:rFonts w:ascii="Arial" w:hAnsi="Arial" w:cs="Arial"/>
          <w:b/>
          <w:color w:val="FF0000"/>
        </w:rPr>
      </w:pPr>
    </w:p>
    <w:p w14:paraId="5C08F97D" w14:textId="1871BC1E" w:rsidR="00444B56" w:rsidRPr="00CA7FE6" w:rsidRDefault="00444B56" w:rsidP="00E02DB9">
      <w:pPr>
        <w:jc w:val="both"/>
        <w:rPr>
          <w:rFonts w:ascii="Arial" w:hAnsi="Arial" w:cs="Arial"/>
        </w:rPr>
      </w:pPr>
      <w:r w:rsidRPr="00CA7FE6">
        <w:rPr>
          <w:rFonts w:ascii="Arial" w:hAnsi="Arial" w:cs="Arial"/>
        </w:rPr>
        <w:lastRenderedPageBreak/>
        <w:t>LJMU is committed to managing the admissions process in a</w:t>
      </w:r>
      <w:r w:rsidR="00E02DB9" w:rsidRPr="00CA7FE6">
        <w:rPr>
          <w:rFonts w:ascii="Arial" w:hAnsi="Arial" w:cs="Arial"/>
        </w:rPr>
        <w:t xml:space="preserve"> structured </w:t>
      </w:r>
      <w:r w:rsidR="00715292">
        <w:rPr>
          <w:rFonts w:ascii="Arial" w:hAnsi="Arial" w:cs="Arial"/>
        </w:rPr>
        <w:t>and transparent way. Strategic oversight and</w:t>
      </w:r>
      <w:r w:rsidRPr="00CA7FE6">
        <w:rPr>
          <w:rFonts w:ascii="Arial" w:hAnsi="Arial" w:cs="Arial"/>
        </w:rPr>
        <w:t xml:space="preserve"> </w:t>
      </w:r>
      <w:r w:rsidR="00715292">
        <w:rPr>
          <w:rFonts w:ascii="Arial" w:hAnsi="Arial" w:cs="Arial"/>
        </w:rPr>
        <w:t xml:space="preserve">governance responsibility for student recruitment and admissions is clearly defined within the University’s Committee structure. Staff involved in recruitment and admissions have </w:t>
      </w:r>
      <w:r w:rsidR="005716E1">
        <w:rPr>
          <w:rFonts w:ascii="Arial" w:hAnsi="Arial" w:cs="Arial"/>
        </w:rPr>
        <w:t xml:space="preserve">delineated </w:t>
      </w:r>
      <w:r w:rsidR="00715292">
        <w:rPr>
          <w:rFonts w:ascii="Arial" w:hAnsi="Arial" w:cs="Arial"/>
        </w:rPr>
        <w:t>responsibilities</w:t>
      </w:r>
      <w:r w:rsidR="00E02DB9" w:rsidRPr="00CA7FE6">
        <w:rPr>
          <w:rFonts w:ascii="Arial" w:hAnsi="Arial" w:cs="Arial"/>
        </w:rPr>
        <w:t xml:space="preserve"> </w:t>
      </w:r>
      <w:r w:rsidR="00715292">
        <w:rPr>
          <w:rFonts w:ascii="Arial" w:hAnsi="Arial" w:cs="Arial"/>
        </w:rPr>
        <w:t xml:space="preserve">and are supported </w:t>
      </w:r>
      <w:r w:rsidR="00E02DB9" w:rsidRPr="00CA7FE6">
        <w:rPr>
          <w:rFonts w:ascii="Arial" w:hAnsi="Arial" w:cs="Arial"/>
        </w:rPr>
        <w:t xml:space="preserve">by a comprehensive staff development and training programme and the sharing of best practice. </w:t>
      </w:r>
    </w:p>
    <w:p w14:paraId="5F581929" w14:textId="77777777" w:rsidR="000133B5" w:rsidRDefault="000133B5" w:rsidP="00E02DB9">
      <w:pPr>
        <w:jc w:val="both"/>
        <w:rPr>
          <w:rFonts w:ascii="Arial" w:hAnsi="Arial" w:cs="Arial"/>
        </w:rPr>
      </w:pPr>
    </w:p>
    <w:p w14:paraId="51CA112F" w14:textId="73ADB5BF" w:rsidR="005716E1" w:rsidRPr="00DA289A" w:rsidRDefault="00B938A5" w:rsidP="00DA289A">
      <w:pPr>
        <w:pStyle w:val="Heading2"/>
        <w:rPr>
          <w:b w:val="0"/>
        </w:rPr>
      </w:pPr>
      <w:bookmarkStart w:id="4" w:name="_Toc120509168"/>
      <w:r w:rsidRPr="00DA289A">
        <w:t>2.1</w:t>
      </w:r>
      <w:r w:rsidR="00267892">
        <w:tab/>
        <w:t>Admissions P</w:t>
      </w:r>
      <w:r w:rsidR="005716E1" w:rsidRPr="00DA289A">
        <w:t xml:space="preserve">olicy and </w:t>
      </w:r>
      <w:r w:rsidR="0057330A">
        <w:t>G</w:t>
      </w:r>
      <w:r w:rsidR="005716E1" w:rsidRPr="00DA289A">
        <w:t>overnance</w:t>
      </w:r>
      <w:bookmarkEnd w:id="4"/>
    </w:p>
    <w:p w14:paraId="5002295D" w14:textId="77777777" w:rsidR="005716E1" w:rsidRDefault="005716E1" w:rsidP="005716E1">
      <w:pPr>
        <w:jc w:val="both"/>
        <w:rPr>
          <w:rFonts w:ascii="Arial" w:hAnsi="Arial" w:cs="Arial"/>
          <w:b/>
        </w:rPr>
      </w:pPr>
    </w:p>
    <w:p w14:paraId="7DF9C732" w14:textId="77777777" w:rsidR="005716E1" w:rsidRPr="005716E1" w:rsidRDefault="005716E1" w:rsidP="005716E1">
      <w:pPr>
        <w:jc w:val="both"/>
        <w:rPr>
          <w:rFonts w:ascii="Arial" w:hAnsi="Arial" w:cs="Arial"/>
        </w:rPr>
      </w:pPr>
      <w:r w:rsidRPr="005716E1">
        <w:rPr>
          <w:rFonts w:ascii="Arial" w:hAnsi="Arial" w:cs="Arial"/>
        </w:rPr>
        <w:t>The University’s Admissions Policy and processes are governed and managed through the following</w:t>
      </w:r>
      <w:r w:rsidR="00A178CD">
        <w:rPr>
          <w:rFonts w:ascii="Arial" w:hAnsi="Arial" w:cs="Arial"/>
        </w:rPr>
        <w:t>:</w:t>
      </w:r>
      <w:r w:rsidRPr="005716E1">
        <w:rPr>
          <w:rFonts w:ascii="Arial" w:hAnsi="Arial" w:cs="Arial"/>
        </w:rPr>
        <w:t xml:space="preserve"> </w:t>
      </w:r>
    </w:p>
    <w:p w14:paraId="725BD760" w14:textId="77777777" w:rsidR="005716E1" w:rsidRDefault="005716E1" w:rsidP="005716E1">
      <w:pPr>
        <w:jc w:val="both"/>
        <w:rPr>
          <w:rFonts w:ascii="Arial" w:hAnsi="Arial" w:cs="Arial"/>
          <w:b/>
        </w:rPr>
      </w:pPr>
    </w:p>
    <w:p w14:paraId="486274C9" w14:textId="11D8C477" w:rsidR="005716E1" w:rsidRPr="00083A09" w:rsidRDefault="005716E1" w:rsidP="00E137C5">
      <w:pPr>
        <w:numPr>
          <w:ilvl w:val="0"/>
          <w:numId w:val="8"/>
        </w:numPr>
        <w:jc w:val="both"/>
        <w:rPr>
          <w:rFonts w:ascii="Arial" w:hAnsi="Arial" w:cs="Arial"/>
        </w:rPr>
      </w:pPr>
      <w:r w:rsidRPr="00083A09">
        <w:rPr>
          <w:rFonts w:ascii="Arial" w:hAnsi="Arial" w:cs="Arial"/>
          <w:b/>
        </w:rPr>
        <w:t>Recruitment</w:t>
      </w:r>
      <w:r w:rsidR="00E50284" w:rsidRPr="00083A09">
        <w:rPr>
          <w:rFonts w:ascii="Arial" w:hAnsi="Arial" w:cs="Arial"/>
          <w:b/>
        </w:rPr>
        <w:t xml:space="preserve"> Policy</w:t>
      </w:r>
      <w:r w:rsidR="00A178CD" w:rsidRPr="00083A09">
        <w:rPr>
          <w:rFonts w:ascii="Arial" w:hAnsi="Arial" w:cs="Arial"/>
          <w:b/>
        </w:rPr>
        <w:t xml:space="preserve"> Panel</w:t>
      </w:r>
      <w:r w:rsidRPr="00083A09">
        <w:rPr>
          <w:rFonts w:ascii="Arial" w:hAnsi="Arial" w:cs="Arial"/>
          <w:b/>
        </w:rPr>
        <w:t xml:space="preserve">, </w:t>
      </w:r>
      <w:r w:rsidRPr="00083A09">
        <w:rPr>
          <w:rFonts w:ascii="Arial" w:hAnsi="Arial" w:cs="Arial"/>
        </w:rPr>
        <w:t xml:space="preserve">chaired by the </w:t>
      </w:r>
      <w:r w:rsidR="00D8449B" w:rsidRPr="00083A09">
        <w:rPr>
          <w:rFonts w:ascii="Arial" w:hAnsi="Arial" w:cs="Arial"/>
        </w:rPr>
        <w:t xml:space="preserve">Registrar and Chief Operating Officer </w:t>
      </w:r>
      <w:r w:rsidRPr="00083A09">
        <w:rPr>
          <w:rFonts w:ascii="Arial" w:hAnsi="Arial" w:cs="Arial"/>
        </w:rPr>
        <w:t xml:space="preserve">and including Faculty representation and relevant professional service departments. This </w:t>
      </w:r>
      <w:r w:rsidR="00A178CD" w:rsidRPr="00083A09">
        <w:rPr>
          <w:rFonts w:ascii="Arial" w:hAnsi="Arial" w:cs="Arial"/>
        </w:rPr>
        <w:t xml:space="preserve">Panel </w:t>
      </w:r>
      <w:r w:rsidRPr="00083A09">
        <w:rPr>
          <w:rFonts w:ascii="Arial" w:hAnsi="Arial" w:cs="Arial"/>
        </w:rPr>
        <w:t>has strategic oversight and governance responsibilities for student recruitment and admissions</w:t>
      </w:r>
      <w:r w:rsidR="00E137C5" w:rsidRPr="00083A09">
        <w:rPr>
          <w:rFonts w:ascii="Arial" w:hAnsi="Arial" w:cs="Arial"/>
        </w:rPr>
        <w:t>. The Admissions Policy and processes are approved by this</w:t>
      </w:r>
      <w:r w:rsidR="00A178CD" w:rsidRPr="00083A09">
        <w:rPr>
          <w:rFonts w:ascii="Arial" w:hAnsi="Arial" w:cs="Arial"/>
        </w:rPr>
        <w:t xml:space="preserve"> Panel which reports to the University’s </w:t>
      </w:r>
      <w:r w:rsidR="00D8449B" w:rsidRPr="00083A09">
        <w:rPr>
          <w:rFonts w:ascii="Arial" w:hAnsi="Arial" w:cs="Arial"/>
        </w:rPr>
        <w:t xml:space="preserve">Academic and Quality Standards </w:t>
      </w:r>
      <w:r w:rsidR="00A178CD" w:rsidRPr="00083A09">
        <w:rPr>
          <w:rFonts w:ascii="Arial" w:hAnsi="Arial" w:cs="Arial"/>
        </w:rPr>
        <w:t>Committee</w:t>
      </w:r>
      <w:r w:rsidR="00B84335" w:rsidRPr="00083A09">
        <w:rPr>
          <w:rFonts w:ascii="Arial" w:hAnsi="Arial" w:cs="Arial"/>
        </w:rPr>
        <w:t>.</w:t>
      </w:r>
    </w:p>
    <w:p w14:paraId="0427270E" w14:textId="04B8F3C0" w:rsidR="005716E1" w:rsidRPr="00083A09" w:rsidRDefault="00D8449B" w:rsidP="005716E1">
      <w:pPr>
        <w:numPr>
          <w:ilvl w:val="0"/>
          <w:numId w:val="8"/>
        </w:numPr>
        <w:jc w:val="both"/>
        <w:rPr>
          <w:rFonts w:ascii="Arial" w:hAnsi="Arial" w:cs="Arial"/>
        </w:rPr>
      </w:pPr>
      <w:r w:rsidRPr="00083A09">
        <w:rPr>
          <w:rFonts w:ascii="Arial" w:hAnsi="Arial" w:cs="Arial"/>
          <w:b/>
        </w:rPr>
        <w:t xml:space="preserve">Student Recruitment Marketing and Admissions </w:t>
      </w:r>
      <w:r w:rsidR="00851588" w:rsidRPr="00083A09">
        <w:rPr>
          <w:rFonts w:ascii="Arial" w:hAnsi="Arial" w:cs="Arial"/>
          <w:bCs/>
        </w:rPr>
        <w:t xml:space="preserve">cross-team meetings and working groups held throughout the cycle to develop, implement and review the University’s recruitment and admissions strategy and to input into the annual monitoring and review of LJMU’s Admissions Policy and Code of Practice for Admissions. </w:t>
      </w:r>
    </w:p>
    <w:p w14:paraId="6D11E401" w14:textId="4B2A8D55" w:rsidR="005716E1" w:rsidRPr="00083A09" w:rsidRDefault="005716E1" w:rsidP="005716E1">
      <w:pPr>
        <w:numPr>
          <w:ilvl w:val="0"/>
          <w:numId w:val="8"/>
        </w:numPr>
        <w:jc w:val="both"/>
        <w:rPr>
          <w:rFonts w:ascii="Arial" w:hAnsi="Arial" w:cs="Arial"/>
        </w:rPr>
      </w:pPr>
      <w:r w:rsidRPr="00083A09">
        <w:rPr>
          <w:rFonts w:ascii="Arial" w:hAnsi="Arial" w:cs="Arial"/>
          <w:b/>
        </w:rPr>
        <w:t xml:space="preserve">Faculty </w:t>
      </w:r>
      <w:r w:rsidR="002C4D96" w:rsidRPr="00083A09">
        <w:rPr>
          <w:rFonts w:ascii="Arial" w:hAnsi="Arial" w:cs="Arial"/>
          <w:b/>
        </w:rPr>
        <w:t xml:space="preserve">Management team </w:t>
      </w:r>
      <w:r w:rsidRPr="00083A09">
        <w:rPr>
          <w:rFonts w:ascii="Arial" w:hAnsi="Arial" w:cs="Arial"/>
          <w:b/>
        </w:rPr>
        <w:t>meetings</w:t>
      </w:r>
      <w:r w:rsidRPr="00083A09">
        <w:rPr>
          <w:rFonts w:ascii="Arial" w:hAnsi="Arial" w:cs="Arial"/>
        </w:rPr>
        <w:t xml:space="preserve">, </w:t>
      </w:r>
      <w:r w:rsidR="002C4D96" w:rsidRPr="00083A09">
        <w:rPr>
          <w:rFonts w:ascii="Arial" w:hAnsi="Arial" w:cs="Arial"/>
        </w:rPr>
        <w:t xml:space="preserve">which include both home and international recruitment and admissions matters and are attended by the </w:t>
      </w:r>
      <w:r w:rsidR="00D73137" w:rsidRPr="00083A09">
        <w:rPr>
          <w:rFonts w:ascii="Arial" w:hAnsi="Arial" w:cs="Arial"/>
        </w:rPr>
        <w:t>Campus Admissions Manager</w:t>
      </w:r>
      <w:r w:rsidR="002C4D96" w:rsidRPr="00083A09">
        <w:rPr>
          <w:rFonts w:ascii="Arial" w:hAnsi="Arial" w:cs="Arial"/>
        </w:rPr>
        <w:t xml:space="preserve"> and</w:t>
      </w:r>
      <w:r w:rsidR="00D73137" w:rsidRPr="00083A09">
        <w:rPr>
          <w:rFonts w:ascii="Arial" w:hAnsi="Arial" w:cs="Arial"/>
        </w:rPr>
        <w:t xml:space="preserve"> Subject</w:t>
      </w:r>
      <w:r w:rsidR="002C4D96" w:rsidRPr="00083A09">
        <w:rPr>
          <w:rFonts w:ascii="Arial" w:hAnsi="Arial" w:cs="Arial"/>
        </w:rPr>
        <w:t xml:space="preserve"> Marketing Manager where appropriate. Additional recruitment </w:t>
      </w:r>
      <w:r w:rsidR="00851588" w:rsidRPr="00083A09">
        <w:rPr>
          <w:rFonts w:ascii="Arial" w:hAnsi="Arial" w:cs="Arial"/>
        </w:rPr>
        <w:t xml:space="preserve">marketing </w:t>
      </w:r>
      <w:r w:rsidR="002C4D96" w:rsidRPr="00083A09">
        <w:rPr>
          <w:rFonts w:ascii="Arial" w:hAnsi="Arial" w:cs="Arial"/>
        </w:rPr>
        <w:t>and admissions meetings also take place to address specific matters such as international or subject areas.</w:t>
      </w:r>
    </w:p>
    <w:p w14:paraId="6264E2BD" w14:textId="4A3D7ADE" w:rsidR="005716E1" w:rsidRPr="00083A09" w:rsidRDefault="005716E1" w:rsidP="005716E1">
      <w:pPr>
        <w:numPr>
          <w:ilvl w:val="0"/>
          <w:numId w:val="8"/>
        </w:numPr>
        <w:jc w:val="both"/>
        <w:rPr>
          <w:rFonts w:ascii="Arial" w:hAnsi="Arial" w:cs="Arial"/>
        </w:rPr>
      </w:pPr>
      <w:r w:rsidRPr="00083A09">
        <w:rPr>
          <w:rFonts w:ascii="Arial" w:hAnsi="Arial" w:cs="Arial"/>
          <w:b/>
        </w:rPr>
        <w:t>Admissions</w:t>
      </w:r>
      <w:r w:rsidR="00D73137" w:rsidRPr="00083A09">
        <w:rPr>
          <w:rFonts w:ascii="Arial" w:hAnsi="Arial" w:cs="Arial"/>
          <w:b/>
        </w:rPr>
        <w:t xml:space="preserve"> team</w:t>
      </w:r>
      <w:r w:rsidRPr="00083A09">
        <w:rPr>
          <w:rFonts w:ascii="Arial" w:hAnsi="Arial" w:cs="Arial"/>
          <w:b/>
        </w:rPr>
        <w:t xml:space="preserve"> meetings</w:t>
      </w:r>
      <w:r w:rsidRPr="00083A09">
        <w:rPr>
          <w:rFonts w:ascii="Arial" w:hAnsi="Arial" w:cs="Arial"/>
        </w:rPr>
        <w:t xml:space="preserve">, </w:t>
      </w:r>
      <w:r w:rsidR="00851588" w:rsidRPr="00083A09">
        <w:rPr>
          <w:rFonts w:ascii="Arial" w:hAnsi="Arial" w:cs="Arial"/>
        </w:rPr>
        <w:t xml:space="preserve">to </w:t>
      </w:r>
      <w:r w:rsidRPr="00083A09">
        <w:rPr>
          <w:rFonts w:ascii="Arial" w:hAnsi="Arial" w:cs="Arial"/>
        </w:rPr>
        <w:t>address common operational issues and ensure the effective implementation of processes and activities.</w:t>
      </w:r>
    </w:p>
    <w:p w14:paraId="535B478C" w14:textId="77777777" w:rsidR="005716E1" w:rsidRPr="00083A09" w:rsidRDefault="005716E1" w:rsidP="00E02DB9">
      <w:pPr>
        <w:jc w:val="both"/>
        <w:rPr>
          <w:rFonts w:ascii="Arial" w:hAnsi="Arial" w:cs="Arial"/>
        </w:rPr>
      </w:pPr>
    </w:p>
    <w:p w14:paraId="6FD4AC5C" w14:textId="77777777" w:rsidR="005D35D5" w:rsidRPr="00083A09" w:rsidRDefault="000E5354">
      <w:pPr>
        <w:pStyle w:val="Heading2"/>
      </w:pPr>
      <w:bookmarkStart w:id="5" w:name="_Toc120509169"/>
      <w:r w:rsidRPr="00083A09">
        <w:t>2.</w:t>
      </w:r>
      <w:r w:rsidR="00F500EB" w:rsidRPr="00083A09">
        <w:t>2</w:t>
      </w:r>
      <w:r w:rsidRPr="00083A09">
        <w:tab/>
        <w:t>Admissions structure</w:t>
      </w:r>
      <w:bookmarkEnd w:id="5"/>
    </w:p>
    <w:p w14:paraId="4CE531D8" w14:textId="77777777" w:rsidR="000435E8" w:rsidRPr="00083A09" w:rsidRDefault="000435E8" w:rsidP="000435E8">
      <w:pPr>
        <w:jc w:val="both"/>
        <w:rPr>
          <w:rFonts w:ascii="Arial" w:hAnsi="Arial" w:cs="Arial"/>
        </w:rPr>
      </w:pPr>
    </w:p>
    <w:p w14:paraId="0FB5FF04" w14:textId="39B88881" w:rsidR="00E52FC9" w:rsidRPr="00083A09" w:rsidRDefault="000E5354" w:rsidP="000435E8">
      <w:pPr>
        <w:jc w:val="both"/>
        <w:rPr>
          <w:rFonts w:ascii="Arial" w:hAnsi="Arial" w:cs="Arial"/>
        </w:rPr>
      </w:pPr>
      <w:r w:rsidRPr="00083A09">
        <w:rPr>
          <w:rFonts w:ascii="Arial" w:hAnsi="Arial" w:cs="Arial"/>
        </w:rPr>
        <w:t>Supported by the Head of Admissions, t</w:t>
      </w:r>
      <w:r w:rsidR="003835F5" w:rsidRPr="00083A09">
        <w:rPr>
          <w:rFonts w:ascii="Arial" w:hAnsi="Arial" w:cs="Arial"/>
        </w:rPr>
        <w:t xml:space="preserve">he Director of Student Recruitment </w:t>
      </w:r>
      <w:r w:rsidR="00851588" w:rsidRPr="00083A09">
        <w:rPr>
          <w:rFonts w:ascii="Arial" w:hAnsi="Arial" w:cs="Arial"/>
        </w:rPr>
        <w:t xml:space="preserve">Marketing and </w:t>
      </w:r>
      <w:r w:rsidR="002B5322" w:rsidRPr="00083A09">
        <w:rPr>
          <w:rFonts w:ascii="Arial" w:hAnsi="Arial" w:cs="Arial"/>
        </w:rPr>
        <w:t xml:space="preserve">Admissions </w:t>
      </w:r>
      <w:r w:rsidR="003835F5" w:rsidRPr="00083A09">
        <w:rPr>
          <w:rFonts w:ascii="Arial" w:hAnsi="Arial" w:cs="Arial"/>
        </w:rPr>
        <w:t xml:space="preserve">is responsible for </w:t>
      </w:r>
      <w:r w:rsidR="00B938A5" w:rsidRPr="00083A09">
        <w:rPr>
          <w:rFonts w:ascii="Arial" w:hAnsi="Arial" w:cs="Arial"/>
        </w:rPr>
        <w:t xml:space="preserve">ensuring that </w:t>
      </w:r>
      <w:r w:rsidR="003835F5" w:rsidRPr="00083A09">
        <w:rPr>
          <w:rFonts w:ascii="Arial" w:hAnsi="Arial" w:cs="Arial"/>
        </w:rPr>
        <w:t xml:space="preserve">the </w:t>
      </w:r>
      <w:r w:rsidR="003D0883" w:rsidRPr="00083A09">
        <w:rPr>
          <w:rFonts w:ascii="Arial" w:hAnsi="Arial" w:cs="Arial"/>
        </w:rPr>
        <w:t xml:space="preserve">University’s </w:t>
      </w:r>
      <w:r w:rsidR="003835F5" w:rsidRPr="00083A09">
        <w:rPr>
          <w:rFonts w:ascii="Arial" w:hAnsi="Arial" w:cs="Arial"/>
        </w:rPr>
        <w:t xml:space="preserve">Admissions Policy and </w:t>
      </w:r>
      <w:r w:rsidR="003D0883" w:rsidRPr="00083A09">
        <w:rPr>
          <w:rFonts w:ascii="Arial" w:hAnsi="Arial" w:cs="Arial"/>
        </w:rPr>
        <w:t xml:space="preserve">Code of Practice </w:t>
      </w:r>
      <w:r w:rsidR="0040574E" w:rsidRPr="00083A09">
        <w:rPr>
          <w:rFonts w:ascii="Arial" w:hAnsi="Arial" w:cs="Arial"/>
        </w:rPr>
        <w:t xml:space="preserve">is </w:t>
      </w:r>
      <w:r w:rsidR="00926504" w:rsidRPr="00083A09">
        <w:rPr>
          <w:rFonts w:ascii="Arial" w:hAnsi="Arial" w:cs="Arial"/>
        </w:rPr>
        <w:t xml:space="preserve">up to date and </w:t>
      </w:r>
      <w:r w:rsidR="003D0883" w:rsidRPr="00083A09">
        <w:rPr>
          <w:rFonts w:ascii="Arial" w:hAnsi="Arial" w:cs="Arial"/>
        </w:rPr>
        <w:t xml:space="preserve">implemented consistently.  </w:t>
      </w:r>
    </w:p>
    <w:p w14:paraId="5405043C" w14:textId="77777777" w:rsidR="000435E8" w:rsidRPr="00083A09" w:rsidRDefault="000435E8" w:rsidP="006700CE">
      <w:pPr>
        <w:pStyle w:val="Heading2"/>
      </w:pPr>
    </w:p>
    <w:p w14:paraId="5F804C15" w14:textId="77777777" w:rsidR="00294799" w:rsidRPr="00083A09" w:rsidRDefault="000E5354">
      <w:pPr>
        <w:pStyle w:val="Heading2"/>
      </w:pPr>
      <w:bookmarkStart w:id="6" w:name="_Toc120509170"/>
      <w:r w:rsidRPr="00083A09">
        <w:t>2.</w:t>
      </w:r>
      <w:r w:rsidR="00F500EB" w:rsidRPr="00083A09">
        <w:t>3</w:t>
      </w:r>
      <w:r w:rsidR="007234C2" w:rsidRPr="00083A09">
        <w:tab/>
      </w:r>
      <w:r w:rsidR="00FB6721" w:rsidRPr="00083A09">
        <w:t>Admissions team</w:t>
      </w:r>
      <w:bookmarkEnd w:id="6"/>
      <w:r w:rsidR="009F07C6" w:rsidRPr="00083A09">
        <w:t xml:space="preserve"> </w:t>
      </w:r>
    </w:p>
    <w:p w14:paraId="57F3BD1C" w14:textId="77777777" w:rsidR="000435E8" w:rsidRPr="00083A09" w:rsidRDefault="000435E8" w:rsidP="000435E8">
      <w:pPr>
        <w:jc w:val="both"/>
        <w:rPr>
          <w:rFonts w:ascii="Arial" w:hAnsi="Arial" w:cs="Arial"/>
        </w:rPr>
      </w:pPr>
    </w:p>
    <w:p w14:paraId="3CAAC233" w14:textId="77777777" w:rsidR="00C61141" w:rsidRPr="00083A09" w:rsidRDefault="00D00EC1" w:rsidP="000435E8">
      <w:pPr>
        <w:jc w:val="both"/>
        <w:rPr>
          <w:rFonts w:ascii="Arial" w:hAnsi="Arial" w:cs="Arial"/>
        </w:rPr>
      </w:pPr>
      <w:r w:rsidRPr="00083A09">
        <w:rPr>
          <w:rFonts w:ascii="Arial" w:hAnsi="Arial" w:cs="Arial"/>
        </w:rPr>
        <w:t xml:space="preserve">The University operates </w:t>
      </w:r>
      <w:r w:rsidR="00EC329A" w:rsidRPr="00083A09">
        <w:rPr>
          <w:rFonts w:ascii="Arial" w:hAnsi="Arial" w:cs="Arial"/>
        </w:rPr>
        <w:t xml:space="preserve">a </w:t>
      </w:r>
      <w:r w:rsidR="00FB6721" w:rsidRPr="00083A09">
        <w:rPr>
          <w:rFonts w:ascii="Arial" w:hAnsi="Arial" w:cs="Arial"/>
        </w:rPr>
        <w:t>centralised home admissions function that is responsible for</w:t>
      </w:r>
      <w:r w:rsidR="00C61141" w:rsidRPr="00083A09">
        <w:rPr>
          <w:rFonts w:ascii="Arial" w:hAnsi="Arial" w:cs="Arial"/>
        </w:rPr>
        <w:t>:</w:t>
      </w:r>
    </w:p>
    <w:p w14:paraId="7DE8EEFF" w14:textId="77777777" w:rsidR="000435E8" w:rsidRPr="00083A09" w:rsidRDefault="000435E8" w:rsidP="000435E8">
      <w:pPr>
        <w:jc w:val="both"/>
        <w:rPr>
          <w:rFonts w:ascii="Arial" w:hAnsi="Arial" w:cs="Arial"/>
        </w:rPr>
      </w:pPr>
    </w:p>
    <w:p w14:paraId="6C25AFFC" w14:textId="77777777" w:rsidR="00C61141" w:rsidRPr="00CA7FE6" w:rsidRDefault="00C61141" w:rsidP="000435E8">
      <w:pPr>
        <w:numPr>
          <w:ilvl w:val="0"/>
          <w:numId w:val="4"/>
        </w:numPr>
        <w:jc w:val="both"/>
        <w:rPr>
          <w:rFonts w:ascii="Arial" w:hAnsi="Arial" w:cs="Arial"/>
        </w:rPr>
      </w:pPr>
      <w:r w:rsidRPr="00083A09">
        <w:rPr>
          <w:rFonts w:ascii="Arial" w:hAnsi="Arial" w:cs="Arial"/>
        </w:rPr>
        <w:t>P</w:t>
      </w:r>
      <w:r w:rsidR="00294799" w:rsidRPr="00083A09">
        <w:rPr>
          <w:rFonts w:ascii="Arial" w:hAnsi="Arial" w:cs="Arial"/>
        </w:rPr>
        <w:t>rocessing applications for all types of programmes offered by the</w:t>
      </w:r>
      <w:r w:rsidRPr="00083A09">
        <w:rPr>
          <w:rFonts w:ascii="Arial" w:hAnsi="Arial" w:cs="Arial"/>
        </w:rPr>
        <w:t xml:space="preserve"> Faculty in</w:t>
      </w:r>
      <w:r w:rsidRPr="00CA7FE6">
        <w:rPr>
          <w:rFonts w:ascii="Arial" w:hAnsi="Arial" w:cs="Arial"/>
        </w:rPr>
        <w:t xml:space="preserve"> accordance wi</w:t>
      </w:r>
      <w:r w:rsidR="00C07AAD">
        <w:rPr>
          <w:rFonts w:ascii="Arial" w:hAnsi="Arial" w:cs="Arial"/>
        </w:rPr>
        <w:t>th the University’s Admissions P</w:t>
      </w:r>
      <w:r w:rsidRPr="00CA7FE6">
        <w:rPr>
          <w:rFonts w:ascii="Arial" w:hAnsi="Arial" w:cs="Arial"/>
        </w:rPr>
        <w:t xml:space="preserve">olicy and Code of Practice </w:t>
      </w:r>
      <w:r w:rsidR="009B7F2E" w:rsidRPr="00CA7FE6">
        <w:rPr>
          <w:rFonts w:ascii="Arial" w:hAnsi="Arial" w:cs="Arial"/>
        </w:rPr>
        <w:t>for Admissions</w:t>
      </w:r>
    </w:p>
    <w:p w14:paraId="7CDD406B" w14:textId="77777777" w:rsidR="00C61141" w:rsidRPr="00CA7FE6" w:rsidRDefault="00C61141" w:rsidP="000435E8">
      <w:pPr>
        <w:numPr>
          <w:ilvl w:val="0"/>
          <w:numId w:val="4"/>
        </w:numPr>
        <w:jc w:val="both"/>
        <w:rPr>
          <w:rFonts w:ascii="Arial" w:hAnsi="Arial" w:cs="Arial"/>
        </w:rPr>
      </w:pPr>
      <w:r w:rsidRPr="00CA7FE6">
        <w:rPr>
          <w:rFonts w:ascii="Arial" w:hAnsi="Arial" w:cs="Arial"/>
        </w:rPr>
        <w:t>M</w:t>
      </w:r>
      <w:r w:rsidR="00294799" w:rsidRPr="00CA7FE6">
        <w:rPr>
          <w:rFonts w:ascii="Arial" w:hAnsi="Arial" w:cs="Arial"/>
        </w:rPr>
        <w:t xml:space="preserve">onitoring the level of applications </w:t>
      </w:r>
      <w:r w:rsidR="0022553C" w:rsidRPr="00CA7FE6">
        <w:rPr>
          <w:rFonts w:ascii="Arial" w:hAnsi="Arial" w:cs="Arial"/>
        </w:rPr>
        <w:t>and acceptances</w:t>
      </w:r>
    </w:p>
    <w:p w14:paraId="4EFD3C09" w14:textId="77777777" w:rsidR="009B7F2E" w:rsidRPr="00CA7FE6" w:rsidRDefault="009B7F2E" w:rsidP="000435E8">
      <w:pPr>
        <w:numPr>
          <w:ilvl w:val="0"/>
          <w:numId w:val="4"/>
        </w:numPr>
        <w:jc w:val="both"/>
        <w:rPr>
          <w:rFonts w:ascii="Arial" w:hAnsi="Arial" w:cs="Arial"/>
        </w:rPr>
      </w:pPr>
      <w:r w:rsidRPr="00CA7FE6">
        <w:rPr>
          <w:rFonts w:ascii="Arial" w:hAnsi="Arial" w:cs="Arial"/>
        </w:rPr>
        <w:t>Communicating with applicants throughout the process</w:t>
      </w:r>
    </w:p>
    <w:p w14:paraId="63F50626" w14:textId="77777777" w:rsidR="00294799" w:rsidRPr="00CA7FE6" w:rsidRDefault="00C61141" w:rsidP="000435E8">
      <w:pPr>
        <w:numPr>
          <w:ilvl w:val="0"/>
          <w:numId w:val="4"/>
        </w:numPr>
        <w:jc w:val="both"/>
        <w:rPr>
          <w:rFonts w:ascii="Arial" w:hAnsi="Arial" w:cs="Arial"/>
        </w:rPr>
      </w:pPr>
      <w:r w:rsidRPr="00CA7FE6">
        <w:rPr>
          <w:rFonts w:ascii="Arial" w:hAnsi="Arial" w:cs="Arial"/>
        </w:rPr>
        <w:t xml:space="preserve">Assessing applications against agreed criteria and making offers to applicants, </w:t>
      </w:r>
      <w:r w:rsidR="00F150A1" w:rsidRPr="00CA7FE6">
        <w:rPr>
          <w:rFonts w:ascii="Arial" w:hAnsi="Arial" w:cs="Arial"/>
        </w:rPr>
        <w:t>where able to do so</w:t>
      </w:r>
    </w:p>
    <w:p w14:paraId="49F9DAB0" w14:textId="77777777" w:rsidR="000435E8" w:rsidRPr="00CA7FE6" w:rsidRDefault="000435E8" w:rsidP="000435E8">
      <w:pPr>
        <w:jc w:val="both"/>
        <w:rPr>
          <w:rFonts w:ascii="Arial" w:hAnsi="Arial" w:cs="Arial"/>
        </w:rPr>
      </w:pPr>
    </w:p>
    <w:p w14:paraId="11476795" w14:textId="77777777" w:rsidR="00E171AC" w:rsidRDefault="00E171AC" w:rsidP="00E171AC">
      <w:pPr>
        <w:jc w:val="both"/>
        <w:rPr>
          <w:rFonts w:ascii="Arial" w:hAnsi="Arial" w:cs="Arial"/>
        </w:rPr>
      </w:pPr>
    </w:p>
    <w:p w14:paraId="7B5D8A34" w14:textId="77777777" w:rsidR="00E171AC" w:rsidRPr="00E70089" w:rsidRDefault="000E5354">
      <w:pPr>
        <w:pStyle w:val="Heading2"/>
      </w:pPr>
      <w:bookmarkStart w:id="7" w:name="_Toc120509171"/>
      <w:r w:rsidRPr="00E70089">
        <w:lastRenderedPageBreak/>
        <w:t>2.</w:t>
      </w:r>
      <w:r w:rsidR="00F500EB" w:rsidRPr="00E70089">
        <w:t>4</w:t>
      </w:r>
      <w:r w:rsidR="00E171AC" w:rsidRPr="00E70089">
        <w:tab/>
        <w:t>International admissions</w:t>
      </w:r>
      <w:bookmarkEnd w:id="7"/>
      <w:r w:rsidR="00E171AC" w:rsidRPr="00E70089">
        <w:t xml:space="preserve"> </w:t>
      </w:r>
    </w:p>
    <w:p w14:paraId="4E8BED3E" w14:textId="77777777" w:rsidR="00E171AC" w:rsidRPr="00CA7FE6" w:rsidRDefault="00E171AC" w:rsidP="00E171AC">
      <w:pPr>
        <w:jc w:val="both"/>
        <w:rPr>
          <w:rFonts w:ascii="Arial" w:hAnsi="Arial" w:cs="Arial"/>
        </w:rPr>
      </w:pPr>
    </w:p>
    <w:p w14:paraId="69194334" w14:textId="1114ED95" w:rsidR="00E171AC" w:rsidRPr="00083A09" w:rsidRDefault="00387DB0" w:rsidP="00E171AC">
      <w:pPr>
        <w:jc w:val="both"/>
        <w:rPr>
          <w:rFonts w:ascii="Arial" w:hAnsi="Arial" w:cs="Arial"/>
        </w:rPr>
      </w:pPr>
      <w:r w:rsidRPr="00083A09">
        <w:rPr>
          <w:rFonts w:ascii="Arial" w:hAnsi="Arial" w:cs="Arial"/>
        </w:rPr>
        <w:t>The I</w:t>
      </w:r>
      <w:r w:rsidR="00D00EC1" w:rsidRPr="00083A09">
        <w:rPr>
          <w:rFonts w:ascii="Arial" w:hAnsi="Arial" w:cs="Arial"/>
        </w:rPr>
        <w:t>nternat</w:t>
      </w:r>
      <w:r w:rsidR="00781DF8" w:rsidRPr="00083A09">
        <w:rPr>
          <w:rFonts w:ascii="Arial" w:hAnsi="Arial" w:cs="Arial"/>
        </w:rPr>
        <w:t xml:space="preserve">ional </w:t>
      </w:r>
      <w:r w:rsidR="00C064B5" w:rsidRPr="00083A09">
        <w:rPr>
          <w:rFonts w:ascii="Arial" w:hAnsi="Arial" w:cs="Arial"/>
        </w:rPr>
        <w:t>Admissions team</w:t>
      </w:r>
      <w:r w:rsidR="00E171AC" w:rsidRPr="00083A09">
        <w:rPr>
          <w:rFonts w:ascii="Arial" w:hAnsi="Arial" w:cs="Arial"/>
        </w:rPr>
        <w:t xml:space="preserve"> based within Student Recruitment </w:t>
      </w:r>
      <w:r w:rsidR="00851588" w:rsidRPr="00083A09">
        <w:rPr>
          <w:rFonts w:ascii="Arial" w:hAnsi="Arial" w:cs="Arial"/>
        </w:rPr>
        <w:t xml:space="preserve">Marketing and </w:t>
      </w:r>
      <w:r w:rsidR="00E171AC" w:rsidRPr="00083A09">
        <w:rPr>
          <w:rFonts w:ascii="Arial" w:hAnsi="Arial" w:cs="Arial"/>
        </w:rPr>
        <w:t>Admissions</w:t>
      </w:r>
      <w:r w:rsidR="00C064B5" w:rsidRPr="00083A09">
        <w:rPr>
          <w:rFonts w:ascii="Arial" w:hAnsi="Arial" w:cs="Arial"/>
        </w:rPr>
        <w:t xml:space="preserve"> </w:t>
      </w:r>
      <w:r w:rsidR="00E171AC" w:rsidRPr="00083A09">
        <w:rPr>
          <w:rFonts w:ascii="Arial" w:hAnsi="Arial" w:cs="Arial"/>
        </w:rPr>
        <w:t>is responsible for:</w:t>
      </w:r>
    </w:p>
    <w:p w14:paraId="09342060" w14:textId="77777777" w:rsidR="00E171AC" w:rsidRPr="00083A09" w:rsidRDefault="00E171AC" w:rsidP="00E171AC">
      <w:pPr>
        <w:jc w:val="both"/>
        <w:rPr>
          <w:rFonts w:ascii="Arial" w:hAnsi="Arial" w:cs="Arial"/>
        </w:rPr>
      </w:pPr>
    </w:p>
    <w:p w14:paraId="2FCAA75E" w14:textId="77777777" w:rsidR="00E171AC" w:rsidRPr="00083A09" w:rsidRDefault="00E171AC" w:rsidP="00E171AC">
      <w:pPr>
        <w:numPr>
          <w:ilvl w:val="0"/>
          <w:numId w:val="4"/>
        </w:numPr>
        <w:jc w:val="both"/>
        <w:rPr>
          <w:rFonts w:ascii="Arial" w:hAnsi="Arial" w:cs="Arial"/>
        </w:rPr>
      </w:pPr>
      <w:r w:rsidRPr="00083A09">
        <w:rPr>
          <w:rFonts w:ascii="Arial" w:hAnsi="Arial" w:cs="Arial"/>
        </w:rPr>
        <w:t>Providing specialist knowledge and input to the admissions process for international applicants</w:t>
      </w:r>
    </w:p>
    <w:p w14:paraId="0C83863C" w14:textId="77777777" w:rsidR="00E171AC" w:rsidRPr="00083A09" w:rsidRDefault="00E171AC" w:rsidP="00E171AC">
      <w:pPr>
        <w:numPr>
          <w:ilvl w:val="0"/>
          <w:numId w:val="4"/>
        </w:numPr>
        <w:jc w:val="both"/>
        <w:rPr>
          <w:rFonts w:ascii="Arial" w:hAnsi="Arial" w:cs="Arial"/>
        </w:rPr>
      </w:pPr>
      <w:r w:rsidRPr="00083A09">
        <w:rPr>
          <w:rFonts w:ascii="Arial" w:hAnsi="Arial" w:cs="Arial"/>
        </w:rPr>
        <w:t>Processing applications for undergraduate programmes and postgraduate taught programmes offered by the Faculty in accordance wi</w:t>
      </w:r>
      <w:r w:rsidR="00C07AAD" w:rsidRPr="00083A09">
        <w:rPr>
          <w:rFonts w:ascii="Arial" w:hAnsi="Arial" w:cs="Arial"/>
        </w:rPr>
        <w:t>th the University’s Admissions P</w:t>
      </w:r>
      <w:r w:rsidRPr="00083A09">
        <w:rPr>
          <w:rFonts w:ascii="Arial" w:hAnsi="Arial" w:cs="Arial"/>
        </w:rPr>
        <w:t>olicy and Code of Practice for Admissions</w:t>
      </w:r>
    </w:p>
    <w:p w14:paraId="2CC17168" w14:textId="77777777" w:rsidR="00E171AC" w:rsidRPr="00083A09" w:rsidRDefault="00E171AC" w:rsidP="00E171AC">
      <w:pPr>
        <w:numPr>
          <w:ilvl w:val="0"/>
          <w:numId w:val="4"/>
        </w:numPr>
        <w:jc w:val="both"/>
        <w:rPr>
          <w:rFonts w:ascii="Arial" w:hAnsi="Arial" w:cs="Arial"/>
        </w:rPr>
      </w:pPr>
      <w:r w:rsidRPr="00083A09">
        <w:rPr>
          <w:rFonts w:ascii="Arial" w:hAnsi="Arial" w:cs="Arial"/>
        </w:rPr>
        <w:t>Monitoring the level of applications and acceptances</w:t>
      </w:r>
    </w:p>
    <w:p w14:paraId="142872CF" w14:textId="77777777" w:rsidR="00E171AC" w:rsidRPr="00083A09" w:rsidRDefault="00E171AC" w:rsidP="00E171AC">
      <w:pPr>
        <w:numPr>
          <w:ilvl w:val="0"/>
          <w:numId w:val="4"/>
        </w:numPr>
        <w:jc w:val="both"/>
        <w:rPr>
          <w:rFonts w:ascii="Arial" w:hAnsi="Arial" w:cs="Arial"/>
        </w:rPr>
      </w:pPr>
      <w:r w:rsidRPr="00083A09">
        <w:rPr>
          <w:rFonts w:ascii="Arial" w:hAnsi="Arial" w:cs="Arial"/>
        </w:rPr>
        <w:t>Communicating with applicants throughout the process</w:t>
      </w:r>
    </w:p>
    <w:p w14:paraId="6EC9225F" w14:textId="77777777" w:rsidR="00E171AC" w:rsidRPr="00083A09" w:rsidRDefault="00E171AC" w:rsidP="00E171AC">
      <w:pPr>
        <w:numPr>
          <w:ilvl w:val="0"/>
          <w:numId w:val="4"/>
        </w:numPr>
        <w:jc w:val="both"/>
        <w:rPr>
          <w:rFonts w:ascii="Arial" w:hAnsi="Arial" w:cs="Arial"/>
        </w:rPr>
      </w:pPr>
      <w:r w:rsidRPr="00083A09">
        <w:rPr>
          <w:rFonts w:ascii="Arial" w:hAnsi="Arial" w:cs="Arial"/>
        </w:rPr>
        <w:t>Assessing applications against agreed criteria and making offers to applicants, where able to do so</w:t>
      </w:r>
    </w:p>
    <w:p w14:paraId="3538990A" w14:textId="77777777" w:rsidR="00E171AC" w:rsidRPr="00083A09" w:rsidRDefault="00E171AC" w:rsidP="00E171AC">
      <w:pPr>
        <w:numPr>
          <w:ilvl w:val="0"/>
          <w:numId w:val="4"/>
        </w:numPr>
        <w:jc w:val="both"/>
        <w:rPr>
          <w:rFonts w:ascii="Arial" w:hAnsi="Arial" w:cs="Arial"/>
        </w:rPr>
      </w:pPr>
      <w:r w:rsidRPr="00083A09">
        <w:rPr>
          <w:rFonts w:ascii="Arial" w:hAnsi="Arial" w:cs="Arial"/>
        </w:rPr>
        <w:t>Assigning a Confirmation of Acceptance for Studies (CAS) where applicable</w:t>
      </w:r>
    </w:p>
    <w:p w14:paraId="5753D84B" w14:textId="77777777" w:rsidR="00E171AC" w:rsidRPr="00083A09" w:rsidRDefault="00E171AC" w:rsidP="00E171AC">
      <w:pPr>
        <w:numPr>
          <w:ilvl w:val="0"/>
          <w:numId w:val="4"/>
        </w:numPr>
        <w:jc w:val="both"/>
        <w:rPr>
          <w:rFonts w:ascii="Arial" w:hAnsi="Arial" w:cs="Arial"/>
        </w:rPr>
      </w:pPr>
      <w:r w:rsidRPr="00083A09">
        <w:rPr>
          <w:rFonts w:ascii="Arial" w:hAnsi="Arial" w:cs="Arial"/>
        </w:rPr>
        <w:t>Referring applicants to programmes offered by LJMU’s International Study Centre where appropriate</w:t>
      </w:r>
    </w:p>
    <w:p w14:paraId="469D8FE9" w14:textId="77777777" w:rsidR="00E171AC" w:rsidRPr="00083A09" w:rsidRDefault="00E171AC" w:rsidP="00E171AC">
      <w:pPr>
        <w:ind w:left="360"/>
        <w:jc w:val="both"/>
        <w:rPr>
          <w:rFonts w:ascii="Arial" w:hAnsi="Arial" w:cs="Arial"/>
        </w:rPr>
      </w:pPr>
    </w:p>
    <w:p w14:paraId="25A6AF3E" w14:textId="77777777" w:rsidR="0086182D" w:rsidRPr="00083A09" w:rsidRDefault="00E171AC" w:rsidP="000435E8">
      <w:pPr>
        <w:jc w:val="both"/>
        <w:rPr>
          <w:rFonts w:ascii="Arial" w:hAnsi="Arial" w:cs="Arial"/>
        </w:rPr>
      </w:pPr>
      <w:r w:rsidRPr="00083A09">
        <w:rPr>
          <w:rFonts w:ascii="Arial" w:hAnsi="Arial" w:cs="Arial"/>
        </w:rPr>
        <w:t>International Recruitment staff and in-country staff are responsible for:</w:t>
      </w:r>
    </w:p>
    <w:p w14:paraId="069DAFF3" w14:textId="77777777" w:rsidR="00E171AC" w:rsidRPr="00083A09" w:rsidRDefault="00E171AC" w:rsidP="000435E8">
      <w:pPr>
        <w:jc w:val="both"/>
        <w:rPr>
          <w:rFonts w:ascii="Arial" w:hAnsi="Arial" w:cs="Arial"/>
        </w:rPr>
      </w:pPr>
    </w:p>
    <w:p w14:paraId="6A73A942" w14:textId="77777777" w:rsidR="00CF73B1" w:rsidRPr="00083A09" w:rsidRDefault="00CF73B1" w:rsidP="00CF73B1">
      <w:pPr>
        <w:numPr>
          <w:ilvl w:val="0"/>
          <w:numId w:val="4"/>
        </w:numPr>
        <w:jc w:val="both"/>
        <w:rPr>
          <w:rFonts w:ascii="Arial" w:hAnsi="Arial" w:cs="Arial"/>
        </w:rPr>
      </w:pPr>
      <w:r w:rsidRPr="00083A09">
        <w:rPr>
          <w:rFonts w:ascii="Arial" w:hAnsi="Arial" w:cs="Arial"/>
        </w:rPr>
        <w:t>Processing applications for undergraduate programmes and postgraduate taught programmes offered by the Faculty in accordance wi</w:t>
      </w:r>
      <w:r w:rsidR="00C07AAD" w:rsidRPr="00083A09">
        <w:rPr>
          <w:rFonts w:ascii="Arial" w:hAnsi="Arial" w:cs="Arial"/>
        </w:rPr>
        <w:t>th the University’s Admissions P</w:t>
      </w:r>
      <w:r w:rsidRPr="00083A09">
        <w:rPr>
          <w:rFonts w:ascii="Arial" w:hAnsi="Arial" w:cs="Arial"/>
        </w:rPr>
        <w:t>olicy and Code of Practice for Admissions</w:t>
      </w:r>
    </w:p>
    <w:p w14:paraId="72313AB7" w14:textId="77777777" w:rsidR="00CF73B1" w:rsidRPr="00083A09" w:rsidRDefault="00CF73B1" w:rsidP="00CF73B1">
      <w:pPr>
        <w:numPr>
          <w:ilvl w:val="0"/>
          <w:numId w:val="4"/>
        </w:numPr>
        <w:jc w:val="both"/>
        <w:rPr>
          <w:rFonts w:ascii="Arial" w:hAnsi="Arial" w:cs="Arial"/>
        </w:rPr>
      </w:pPr>
      <w:r w:rsidRPr="00083A09">
        <w:rPr>
          <w:rFonts w:ascii="Arial" w:hAnsi="Arial" w:cs="Arial"/>
        </w:rPr>
        <w:t>Assessing applications against agreed criteria and making offers to applicants, where able to do so</w:t>
      </w:r>
    </w:p>
    <w:p w14:paraId="65A67457" w14:textId="77777777" w:rsidR="00D73137" w:rsidRPr="00083A09" w:rsidRDefault="00D73137" w:rsidP="00D73137">
      <w:pPr>
        <w:jc w:val="both"/>
        <w:rPr>
          <w:rFonts w:ascii="Arial" w:hAnsi="Arial" w:cs="Arial"/>
        </w:rPr>
      </w:pPr>
    </w:p>
    <w:p w14:paraId="3DCA232B" w14:textId="77777777" w:rsidR="00D73137" w:rsidRPr="00083A09" w:rsidRDefault="00D73137" w:rsidP="00D73137">
      <w:pPr>
        <w:pStyle w:val="Heading2"/>
        <w:rPr>
          <w:b w:val="0"/>
        </w:rPr>
      </w:pPr>
      <w:bookmarkStart w:id="8" w:name="_Toc120509172"/>
      <w:r w:rsidRPr="00083A09">
        <w:t>2.5</w:t>
      </w:r>
      <w:r w:rsidRPr="00083A09">
        <w:tab/>
        <w:t>Faculties</w:t>
      </w:r>
      <w:bookmarkEnd w:id="8"/>
    </w:p>
    <w:p w14:paraId="0EB4023D" w14:textId="77777777" w:rsidR="00D73137" w:rsidRPr="00083A09" w:rsidRDefault="00D73137" w:rsidP="00D73137">
      <w:pPr>
        <w:jc w:val="both"/>
        <w:rPr>
          <w:rFonts w:ascii="Arial" w:hAnsi="Arial" w:cs="Arial"/>
        </w:rPr>
      </w:pPr>
    </w:p>
    <w:p w14:paraId="2AC69AEE" w14:textId="609D592A" w:rsidR="00D73137" w:rsidRPr="00083A09" w:rsidRDefault="00D73137" w:rsidP="00D73137">
      <w:pPr>
        <w:jc w:val="both"/>
        <w:rPr>
          <w:rFonts w:ascii="Arial" w:hAnsi="Arial" w:cs="Arial"/>
        </w:rPr>
      </w:pPr>
      <w:r w:rsidRPr="00083A09">
        <w:rPr>
          <w:rFonts w:ascii="Arial" w:hAnsi="Arial" w:cs="Arial"/>
        </w:rPr>
        <w:t>Academic</w:t>
      </w:r>
      <w:r w:rsidR="0052530E" w:rsidRPr="00083A09">
        <w:rPr>
          <w:rFonts w:ascii="Arial" w:hAnsi="Arial" w:cs="Arial"/>
        </w:rPr>
        <w:t>s</w:t>
      </w:r>
      <w:r w:rsidRPr="00083A09">
        <w:rPr>
          <w:rFonts w:ascii="Arial" w:hAnsi="Arial" w:cs="Arial"/>
        </w:rPr>
        <w:t xml:space="preserve"> within the faculties are responsible for:</w:t>
      </w:r>
    </w:p>
    <w:p w14:paraId="20325BDA" w14:textId="77777777" w:rsidR="00D73137" w:rsidRPr="00083A09" w:rsidRDefault="00D73137" w:rsidP="00D73137">
      <w:pPr>
        <w:jc w:val="both"/>
        <w:rPr>
          <w:rFonts w:ascii="Arial" w:hAnsi="Arial" w:cs="Arial"/>
        </w:rPr>
      </w:pPr>
    </w:p>
    <w:p w14:paraId="46FA874C" w14:textId="77777777" w:rsidR="00D73137" w:rsidRPr="00083A09" w:rsidRDefault="00D73137" w:rsidP="00D73137">
      <w:pPr>
        <w:numPr>
          <w:ilvl w:val="0"/>
          <w:numId w:val="5"/>
        </w:numPr>
        <w:jc w:val="both"/>
        <w:rPr>
          <w:rFonts w:ascii="Arial" w:hAnsi="Arial" w:cs="Arial"/>
        </w:rPr>
      </w:pPr>
      <w:r w:rsidRPr="00083A09">
        <w:rPr>
          <w:rFonts w:ascii="Arial" w:hAnsi="Arial" w:cs="Arial"/>
        </w:rPr>
        <w:t>Liaising with admissions staff in determining entry criteria and selection procedures which are approved by Recruitment Policy Panel</w:t>
      </w:r>
    </w:p>
    <w:p w14:paraId="142544EE" w14:textId="77777777" w:rsidR="00D73137" w:rsidRPr="00083A09" w:rsidRDefault="00D73137" w:rsidP="00D73137">
      <w:pPr>
        <w:numPr>
          <w:ilvl w:val="0"/>
          <w:numId w:val="5"/>
        </w:numPr>
        <w:jc w:val="both"/>
        <w:rPr>
          <w:rFonts w:ascii="Arial" w:hAnsi="Arial" w:cs="Arial"/>
        </w:rPr>
      </w:pPr>
      <w:r w:rsidRPr="00083A09">
        <w:rPr>
          <w:rFonts w:ascii="Arial" w:hAnsi="Arial" w:cs="Arial"/>
        </w:rPr>
        <w:t>Carrying out further assessment such as portfolio reviews, interviews or auditions</w:t>
      </w:r>
    </w:p>
    <w:p w14:paraId="74D21B86" w14:textId="77777777" w:rsidR="00D73137" w:rsidRPr="00083A09" w:rsidRDefault="00D73137" w:rsidP="00D73137">
      <w:pPr>
        <w:numPr>
          <w:ilvl w:val="0"/>
          <w:numId w:val="5"/>
        </w:numPr>
        <w:jc w:val="both"/>
        <w:rPr>
          <w:rFonts w:ascii="Arial" w:hAnsi="Arial" w:cs="Arial"/>
        </w:rPr>
      </w:pPr>
      <w:r w:rsidRPr="00083A09">
        <w:rPr>
          <w:rFonts w:ascii="Arial" w:hAnsi="Arial" w:cs="Arial"/>
        </w:rPr>
        <w:t>Making decisions on borderline or more complex applications</w:t>
      </w:r>
    </w:p>
    <w:p w14:paraId="3B76E54E" w14:textId="77777777" w:rsidR="00D73137" w:rsidRPr="00083A09" w:rsidRDefault="00D73137" w:rsidP="00D73137">
      <w:pPr>
        <w:numPr>
          <w:ilvl w:val="0"/>
          <w:numId w:val="5"/>
        </w:numPr>
        <w:jc w:val="both"/>
        <w:rPr>
          <w:rFonts w:ascii="Arial" w:hAnsi="Arial" w:cs="Arial"/>
        </w:rPr>
      </w:pPr>
      <w:r w:rsidRPr="00083A09">
        <w:rPr>
          <w:rFonts w:ascii="Arial" w:hAnsi="Arial" w:cs="Arial"/>
        </w:rPr>
        <w:t>Making decisions on programmes where it has been agreed that academic input is routinely required for admissions</w:t>
      </w:r>
    </w:p>
    <w:p w14:paraId="5B47C477" w14:textId="77777777" w:rsidR="00D73137" w:rsidRPr="00083A09" w:rsidRDefault="00D73137" w:rsidP="00D73137">
      <w:pPr>
        <w:jc w:val="both"/>
        <w:rPr>
          <w:rFonts w:ascii="Arial" w:hAnsi="Arial" w:cs="Arial"/>
        </w:rPr>
      </w:pPr>
    </w:p>
    <w:p w14:paraId="6B48EEFB" w14:textId="77777777" w:rsidR="00544F20" w:rsidRPr="00083A09" w:rsidRDefault="00544F20" w:rsidP="00544F20">
      <w:pPr>
        <w:jc w:val="both"/>
        <w:rPr>
          <w:rFonts w:ascii="Arial" w:hAnsi="Arial" w:cs="Arial"/>
        </w:rPr>
      </w:pPr>
    </w:p>
    <w:p w14:paraId="680506A5" w14:textId="77777777" w:rsidR="00544F20" w:rsidRPr="00083A09" w:rsidRDefault="000E5354" w:rsidP="00DA289A">
      <w:pPr>
        <w:pStyle w:val="Heading2"/>
        <w:rPr>
          <w:b w:val="0"/>
        </w:rPr>
      </w:pPr>
      <w:bookmarkStart w:id="9" w:name="_Toc120509173"/>
      <w:r w:rsidRPr="00083A09">
        <w:t>2.</w:t>
      </w:r>
      <w:r w:rsidR="00D73137" w:rsidRPr="00083A09">
        <w:t>6</w:t>
      </w:r>
      <w:r w:rsidR="00544F20" w:rsidRPr="00083A09">
        <w:tab/>
        <w:t>Postgraduate research admissions</w:t>
      </w:r>
      <w:bookmarkEnd w:id="9"/>
    </w:p>
    <w:p w14:paraId="23DCE4B3" w14:textId="77777777" w:rsidR="00544F20" w:rsidRPr="00083A09" w:rsidRDefault="00544F20" w:rsidP="00544F20">
      <w:pPr>
        <w:jc w:val="both"/>
        <w:rPr>
          <w:rFonts w:ascii="Arial" w:hAnsi="Arial" w:cs="Arial"/>
          <w:b/>
        </w:rPr>
      </w:pPr>
    </w:p>
    <w:p w14:paraId="6C3E6B0F" w14:textId="77777777" w:rsidR="00544F20" w:rsidRPr="00D73137" w:rsidRDefault="00D73137" w:rsidP="00544F20">
      <w:pPr>
        <w:jc w:val="both"/>
        <w:rPr>
          <w:rFonts w:ascii="Arial" w:hAnsi="Arial" w:cs="Arial"/>
        </w:rPr>
      </w:pPr>
      <w:r w:rsidRPr="00083A09">
        <w:rPr>
          <w:rFonts w:ascii="Arial" w:hAnsi="Arial" w:cs="Arial"/>
        </w:rPr>
        <w:t>The Doctoral Academy manages the application process for home and international postgraduate research</w:t>
      </w:r>
      <w:r w:rsidRPr="00083A09">
        <w:rPr>
          <w:rFonts w:ascii="Arial" w:hAnsi="Arial" w:cs="Arial"/>
          <w:spacing w:val="-2"/>
        </w:rPr>
        <w:t xml:space="preserve"> </w:t>
      </w:r>
      <w:r w:rsidRPr="00083A09">
        <w:rPr>
          <w:rFonts w:ascii="Arial" w:hAnsi="Arial" w:cs="Arial"/>
        </w:rPr>
        <w:t>applications.</w:t>
      </w:r>
    </w:p>
    <w:p w14:paraId="319E1BF5" w14:textId="77777777" w:rsidR="00D73137" w:rsidRPr="00544F20" w:rsidRDefault="00D73137" w:rsidP="00544F20">
      <w:pPr>
        <w:jc w:val="both"/>
        <w:rPr>
          <w:rFonts w:ascii="Arial" w:hAnsi="Arial" w:cs="Arial"/>
        </w:rPr>
      </w:pPr>
    </w:p>
    <w:p w14:paraId="19A34313" w14:textId="77777777" w:rsidR="00916E23" w:rsidRDefault="00544F20" w:rsidP="00851588">
      <w:pPr>
        <w:pStyle w:val="Heading2"/>
        <w:keepLines/>
      </w:pPr>
      <w:bookmarkStart w:id="10" w:name="_Toc120509174"/>
      <w:r w:rsidRPr="00E70089">
        <w:t>2.</w:t>
      </w:r>
      <w:r w:rsidR="00D73137">
        <w:t>7</w:t>
      </w:r>
      <w:r w:rsidR="007234C2" w:rsidRPr="00E70089">
        <w:t xml:space="preserve"> </w:t>
      </w:r>
      <w:r w:rsidR="007234C2" w:rsidRPr="00E70089">
        <w:tab/>
      </w:r>
      <w:r w:rsidR="00327C32">
        <w:t>Collaborative partne</w:t>
      </w:r>
      <w:bookmarkStart w:id="11" w:name="_Toc409011322"/>
      <w:r w:rsidR="00916E23">
        <w:t>rs</w:t>
      </w:r>
      <w:bookmarkEnd w:id="10"/>
    </w:p>
    <w:p w14:paraId="2750E4CE" w14:textId="77777777" w:rsidR="00916E23" w:rsidRDefault="00916E23" w:rsidP="00851588">
      <w:pPr>
        <w:pStyle w:val="Heading2"/>
        <w:keepLines/>
      </w:pPr>
    </w:p>
    <w:p w14:paraId="65666F73" w14:textId="77777777" w:rsidR="00E31CCA" w:rsidRPr="009D3014" w:rsidRDefault="001161FA" w:rsidP="009D3014">
      <w:pPr>
        <w:rPr>
          <w:rFonts w:ascii="Arial" w:hAnsi="Arial" w:cs="Arial"/>
        </w:rPr>
      </w:pPr>
      <w:bookmarkStart w:id="12" w:name="_Toc83371961"/>
      <w:bookmarkStart w:id="13" w:name="_Toc120509175"/>
      <w:r w:rsidRPr="009D3014">
        <w:rPr>
          <w:rFonts w:ascii="Arial" w:hAnsi="Arial" w:cs="Arial"/>
        </w:rPr>
        <w:t>The University works collaboratively with partner organisations to deliver</w:t>
      </w:r>
      <w:r w:rsidR="00E31CCA" w:rsidRPr="009D3014">
        <w:rPr>
          <w:rFonts w:ascii="Arial" w:hAnsi="Arial" w:cs="Arial"/>
        </w:rPr>
        <w:t xml:space="preserve"> programmes both in the UK and overseas. A written agreement between LJMU and the partner specifies how responsibilities are managed for </w:t>
      </w:r>
      <w:r w:rsidR="00D73137" w:rsidRPr="009D3014">
        <w:rPr>
          <w:rFonts w:ascii="Arial" w:hAnsi="Arial" w:cs="Arial"/>
        </w:rPr>
        <w:t xml:space="preserve">student recruitment, </w:t>
      </w:r>
      <w:proofErr w:type="gramStart"/>
      <w:r w:rsidR="00D73137" w:rsidRPr="009D3014">
        <w:rPr>
          <w:rFonts w:ascii="Arial" w:hAnsi="Arial" w:cs="Arial"/>
        </w:rPr>
        <w:t>selection</w:t>
      </w:r>
      <w:proofErr w:type="gramEnd"/>
      <w:r w:rsidR="00D73137" w:rsidRPr="009D3014">
        <w:rPr>
          <w:rFonts w:ascii="Arial" w:hAnsi="Arial" w:cs="Arial"/>
        </w:rPr>
        <w:t xml:space="preserve"> and admission</w:t>
      </w:r>
      <w:r w:rsidR="00E31CCA" w:rsidRPr="009D3014">
        <w:rPr>
          <w:rFonts w:ascii="Arial" w:hAnsi="Arial" w:cs="Arial"/>
        </w:rPr>
        <w:t>.</w:t>
      </w:r>
      <w:bookmarkEnd w:id="11"/>
      <w:bookmarkEnd w:id="12"/>
      <w:bookmarkEnd w:id="13"/>
      <w:r w:rsidR="00E31CCA" w:rsidRPr="009D3014">
        <w:rPr>
          <w:rFonts w:ascii="Arial" w:hAnsi="Arial" w:cs="Arial"/>
        </w:rPr>
        <w:t xml:space="preserve"> </w:t>
      </w:r>
      <w:r w:rsidRPr="009D3014">
        <w:rPr>
          <w:rFonts w:ascii="Arial" w:hAnsi="Arial" w:cs="Arial"/>
        </w:rPr>
        <w:t xml:space="preserve"> </w:t>
      </w:r>
    </w:p>
    <w:p w14:paraId="25CE8CF5" w14:textId="77777777" w:rsidR="00E31CCA" w:rsidRDefault="00E31CCA">
      <w:pPr>
        <w:pStyle w:val="Heading2"/>
      </w:pPr>
    </w:p>
    <w:p w14:paraId="0002685A" w14:textId="77777777" w:rsidR="00D6173F" w:rsidRPr="00E70089" w:rsidRDefault="00D73137">
      <w:pPr>
        <w:pStyle w:val="Heading2"/>
      </w:pPr>
      <w:bookmarkStart w:id="14" w:name="_Toc120509176"/>
      <w:r>
        <w:t>2.8</w:t>
      </w:r>
      <w:r w:rsidR="00E31CCA">
        <w:tab/>
      </w:r>
      <w:r w:rsidR="00D6173F" w:rsidRPr="00E70089">
        <w:t>Admissions staff development and training</w:t>
      </w:r>
      <w:bookmarkEnd w:id="14"/>
    </w:p>
    <w:p w14:paraId="7769F3E6" w14:textId="77777777" w:rsidR="000435E8" w:rsidRPr="00CA7FE6" w:rsidRDefault="000435E8" w:rsidP="000435E8">
      <w:pPr>
        <w:jc w:val="both"/>
        <w:rPr>
          <w:rFonts w:ascii="Arial" w:hAnsi="Arial" w:cs="Arial"/>
        </w:rPr>
      </w:pPr>
    </w:p>
    <w:p w14:paraId="36BEA908" w14:textId="77777777" w:rsidR="00761572" w:rsidRPr="00CA7FE6" w:rsidRDefault="00761572" w:rsidP="000435E8">
      <w:pPr>
        <w:jc w:val="both"/>
        <w:rPr>
          <w:rFonts w:ascii="Arial" w:hAnsi="Arial" w:cs="Arial"/>
        </w:rPr>
      </w:pPr>
      <w:r w:rsidRPr="00CA7FE6">
        <w:rPr>
          <w:rFonts w:ascii="Arial" w:hAnsi="Arial" w:cs="Arial"/>
        </w:rPr>
        <w:t xml:space="preserve">The </w:t>
      </w:r>
      <w:r w:rsidR="00D73137">
        <w:rPr>
          <w:rFonts w:ascii="Arial" w:hAnsi="Arial" w:cs="Arial"/>
        </w:rPr>
        <w:t>Admissions Policy's successful implementation relies</w:t>
      </w:r>
      <w:r w:rsidRPr="00CA7FE6">
        <w:rPr>
          <w:rFonts w:ascii="Arial" w:hAnsi="Arial" w:cs="Arial"/>
        </w:rPr>
        <w:t xml:space="preserve"> on ensuring that those involved in admissions are </w:t>
      </w:r>
      <w:r w:rsidR="00AF03F8" w:rsidRPr="00CA7FE6">
        <w:rPr>
          <w:rFonts w:ascii="Arial" w:hAnsi="Arial" w:cs="Arial"/>
        </w:rPr>
        <w:t xml:space="preserve">fully </w:t>
      </w:r>
      <w:r w:rsidRPr="00CA7FE6">
        <w:rPr>
          <w:rFonts w:ascii="Arial" w:hAnsi="Arial" w:cs="Arial"/>
        </w:rPr>
        <w:t>competent to undertake the</w:t>
      </w:r>
      <w:r w:rsidR="0075534F">
        <w:rPr>
          <w:rFonts w:ascii="Arial" w:hAnsi="Arial" w:cs="Arial"/>
        </w:rPr>
        <w:t xml:space="preserve">ir roles and responsibilities. </w:t>
      </w:r>
      <w:r w:rsidRPr="00CA7FE6">
        <w:rPr>
          <w:rFonts w:ascii="Arial" w:hAnsi="Arial" w:cs="Arial"/>
        </w:rPr>
        <w:t>LJMU is c</w:t>
      </w:r>
      <w:r w:rsidR="0075534F">
        <w:rPr>
          <w:rFonts w:ascii="Arial" w:hAnsi="Arial" w:cs="Arial"/>
        </w:rPr>
        <w:t>ommitted to ensuring that staff</w:t>
      </w:r>
      <w:r w:rsidR="00327C32">
        <w:rPr>
          <w:rFonts w:ascii="Arial" w:hAnsi="Arial" w:cs="Arial"/>
        </w:rPr>
        <w:t xml:space="preserve"> </w:t>
      </w:r>
      <w:r w:rsidRPr="00CA7FE6">
        <w:rPr>
          <w:rFonts w:ascii="Arial" w:hAnsi="Arial" w:cs="Arial"/>
        </w:rPr>
        <w:t xml:space="preserve">have the </w:t>
      </w:r>
      <w:r w:rsidR="00D73137">
        <w:rPr>
          <w:rFonts w:ascii="Arial" w:hAnsi="Arial" w:cs="Arial"/>
        </w:rPr>
        <w:t>knowledge and skills to perform</w:t>
      </w:r>
      <w:r w:rsidRPr="00CA7FE6">
        <w:rPr>
          <w:rFonts w:ascii="Arial" w:hAnsi="Arial" w:cs="Arial"/>
        </w:rPr>
        <w:t xml:space="preserve"> their jobs effectively.</w:t>
      </w:r>
    </w:p>
    <w:p w14:paraId="4B675D84" w14:textId="77777777" w:rsidR="00BD7E8C" w:rsidRPr="00CA7FE6" w:rsidRDefault="00BD7E8C" w:rsidP="000435E8">
      <w:pPr>
        <w:jc w:val="both"/>
        <w:rPr>
          <w:rFonts w:ascii="Arial" w:hAnsi="Arial" w:cs="Arial"/>
        </w:rPr>
      </w:pPr>
    </w:p>
    <w:p w14:paraId="577B60FA" w14:textId="69B993DA" w:rsidR="00761572" w:rsidRPr="00CA7FE6" w:rsidRDefault="00761572" w:rsidP="000435E8">
      <w:pPr>
        <w:jc w:val="both"/>
        <w:rPr>
          <w:rFonts w:ascii="Arial" w:hAnsi="Arial" w:cs="Arial"/>
        </w:rPr>
      </w:pPr>
      <w:r w:rsidRPr="00CA7FE6">
        <w:rPr>
          <w:rFonts w:ascii="Arial" w:hAnsi="Arial" w:cs="Arial"/>
        </w:rPr>
        <w:t xml:space="preserve">All academic and administrative staff </w:t>
      </w:r>
      <w:r w:rsidR="00D73137">
        <w:rPr>
          <w:rFonts w:ascii="Arial" w:hAnsi="Arial" w:cs="Arial"/>
        </w:rPr>
        <w:t>involved in admissions must</w:t>
      </w:r>
      <w:r w:rsidRPr="00CA7FE6">
        <w:rPr>
          <w:rFonts w:ascii="Arial" w:hAnsi="Arial" w:cs="Arial"/>
        </w:rPr>
        <w:t xml:space="preserve"> undertake the University’s mandatory staff develop</w:t>
      </w:r>
      <w:r w:rsidR="00560B7A" w:rsidRPr="00CA7FE6">
        <w:rPr>
          <w:rFonts w:ascii="Arial" w:hAnsi="Arial" w:cs="Arial"/>
        </w:rPr>
        <w:t>ment programme for admissions.</w:t>
      </w:r>
      <w:r w:rsidR="00AF03F8" w:rsidRPr="00CA7FE6">
        <w:rPr>
          <w:rFonts w:ascii="Arial" w:hAnsi="Arial" w:cs="Arial"/>
        </w:rPr>
        <w:t xml:space="preserve"> This programme</w:t>
      </w:r>
      <w:r w:rsidR="00560B7A" w:rsidRPr="00CA7FE6">
        <w:rPr>
          <w:rFonts w:ascii="Arial" w:hAnsi="Arial" w:cs="Arial"/>
        </w:rPr>
        <w:t xml:space="preserve">, </w:t>
      </w:r>
      <w:r w:rsidR="00D73137">
        <w:rPr>
          <w:rFonts w:ascii="Arial" w:hAnsi="Arial" w:cs="Arial"/>
        </w:rPr>
        <w:t>led and co-ordinat</w:t>
      </w:r>
      <w:r w:rsidR="0057330A">
        <w:rPr>
          <w:rFonts w:ascii="Arial" w:hAnsi="Arial" w:cs="Arial"/>
        </w:rPr>
        <w:t>ed by the Head of Admissions</w:t>
      </w:r>
      <w:r w:rsidR="00D73137">
        <w:rPr>
          <w:rFonts w:ascii="Arial" w:hAnsi="Arial" w:cs="Arial"/>
        </w:rPr>
        <w:t>, provides training and guidance on the University’s policy and processes as well as specific aspects such as</w:t>
      </w:r>
      <w:r w:rsidR="00560B7A" w:rsidRPr="00CA7FE6">
        <w:rPr>
          <w:rFonts w:ascii="Arial" w:hAnsi="Arial" w:cs="Arial"/>
        </w:rPr>
        <w:t xml:space="preserve"> interviews</w:t>
      </w:r>
      <w:r w:rsidR="00F811EB" w:rsidRPr="00CA7FE6">
        <w:rPr>
          <w:rFonts w:ascii="Arial" w:hAnsi="Arial" w:cs="Arial"/>
        </w:rPr>
        <w:t xml:space="preserve"> with applicants or curriculum changes</w:t>
      </w:r>
      <w:r w:rsidR="00560B7A" w:rsidRPr="00CA7FE6">
        <w:rPr>
          <w:rFonts w:ascii="Arial" w:hAnsi="Arial" w:cs="Arial"/>
        </w:rPr>
        <w:t xml:space="preserve">. </w:t>
      </w:r>
      <w:r w:rsidR="009B7F2E" w:rsidRPr="00CA7FE6">
        <w:rPr>
          <w:rFonts w:ascii="Arial" w:hAnsi="Arial" w:cs="Arial"/>
        </w:rPr>
        <w:t xml:space="preserve">Annual updates are held at the start of each recruitment cycle. </w:t>
      </w:r>
      <w:r w:rsidR="00560B7A" w:rsidRPr="00CA7FE6">
        <w:rPr>
          <w:rFonts w:ascii="Arial" w:hAnsi="Arial" w:cs="Arial"/>
        </w:rPr>
        <w:t xml:space="preserve">The University also </w:t>
      </w:r>
      <w:r w:rsidRPr="00CA7FE6">
        <w:rPr>
          <w:rFonts w:ascii="Arial" w:hAnsi="Arial" w:cs="Arial"/>
        </w:rPr>
        <w:t xml:space="preserve">operates </w:t>
      </w:r>
      <w:r w:rsidR="00E57E1F" w:rsidRPr="00CA7FE6">
        <w:rPr>
          <w:rFonts w:ascii="Arial" w:hAnsi="Arial" w:cs="Arial"/>
        </w:rPr>
        <w:t>a</w:t>
      </w:r>
      <w:r w:rsidR="00115DC4">
        <w:rPr>
          <w:rFonts w:ascii="Arial" w:hAnsi="Arial" w:cs="Arial"/>
        </w:rPr>
        <w:t xml:space="preserve">n appraisal </w:t>
      </w:r>
      <w:r w:rsidR="00E57E1F" w:rsidRPr="00CA7FE6">
        <w:rPr>
          <w:rFonts w:ascii="Arial" w:hAnsi="Arial" w:cs="Arial"/>
        </w:rPr>
        <w:t>pro</w:t>
      </w:r>
      <w:r w:rsidR="00AF03F8" w:rsidRPr="00CA7FE6">
        <w:rPr>
          <w:rFonts w:ascii="Arial" w:hAnsi="Arial" w:cs="Arial"/>
        </w:rPr>
        <w:t xml:space="preserve">cess which </w:t>
      </w:r>
      <w:r w:rsidRPr="00CA7FE6">
        <w:rPr>
          <w:rFonts w:ascii="Arial" w:hAnsi="Arial" w:cs="Arial"/>
        </w:rPr>
        <w:t xml:space="preserve">provides </w:t>
      </w:r>
      <w:r w:rsidR="00AF03F8" w:rsidRPr="00CA7FE6">
        <w:rPr>
          <w:rFonts w:ascii="Arial" w:hAnsi="Arial" w:cs="Arial"/>
        </w:rPr>
        <w:t xml:space="preserve">an </w:t>
      </w:r>
      <w:r w:rsidRPr="00CA7FE6">
        <w:rPr>
          <w:rFonts w:ascii="Arial" w:hAnsi="Arial" w:cs="Arial"/>
        </w:rPr>
        <w:t xml:space="preserve">opportunity to identify the development needs of </w:t>
      </w:r>
      <w:r w:rsidR="00AF03F8" w:rsidRPr="00CA7FE6">
        <w:rPr>
          <w:rFonts w:ascii="Arial" w:hAnsi="Arial" w:cs="Arial"/>
        </w:rPr>
        <w:t xml:space="preserve">individual members of staff. </w:t>
      </w:r>
      <w:r w:rsidR="00560B7A" w:rsidRPr="00CA7FE6">
        <w:rPr>
          <w:rFonts w:ascii="Arial" w:hAnsi="Arial" w:cs="Arial"/>
        </w:rPr>
        <w:t xml:space="preserve">  </w:t>
      </w:r>
    </w:p>
    <w:p w14:paraId="3344305C" w14:textId="77777777" w:rsidR="00761572" w:rsidRDefault="00761572" w:rsidP="000435E8">
      <w:pPr>
        <w:jc w:val="both"/>
        <w:rPr>
          <w:rFonts w:ascii="Arial" w:hAnsi="Arial" w:cs="Arial"/>
        </w:rPr>
      </w:pPr>
    </w:p>
    <w:p w14:paraId="5A001595" w14:textId="77777777" w:rsidR="00410191" w:rsidRPr="00DA289A" w:rsidRDefault="006809A6" w:rsidP="00DA289A">
      <w:pPr>
        <w:jc w:val="both"/>
        <w:rPr>
          <w:b/>
        </w:rPr>
      </w:pPr>
      <w:r w:rsidRPr="00DA289A">
        <w:rPr>
          <w:rFonts w:ascii="Arial" w:hAnsi="Arial" w:cs="Arial"/>
        </w:rPr>
        <w:t xml:space="preserve">The Head </w:t>
      </w:r>
      <w:r w:rsidR="00F500EB" w:rsidRPr="00DA289A">
        <w:rPr>
          <w:rFonts w:ascii="Arial" w:hAnsi="Arial" w:cs="Arial"/>
        </w:rPr>
        <w:t xml:space="preserve">of </w:t>
      </w:r>
      <w:r w:rsidRPr="00DA289A">
        <w:rPr>
          <w:rFonts w:ascii="Arial" w:hAnsi="Arial" w:cs="Arial"/>
        </w:rPr>
        <w:t>Admissions</w:t>
      </w:r>
      <w:r w:rsidR="00410191" w:rsidRPr="00DA289A">
        <w:rPr>
          <w:rFonts w:ascii="Arial" w:hAnsi="Arial" w:cs="Arial"/>
        </w:rPr>
        <w:t xml:space="preserve"> provides training on LJMU’s Admissions Policy to staff at partner institutions where they are responsible for making the admissions decision on applicants.  </w:t>
      </w:r>
    </w:p>
    <w:p w14:paraId="5048DF00" w14:textId="77777777" w:rsidR="00A106CB" w:rsidRPr="00CA7FE6" w:rsidRDefault="00A106CB" w:rsidP="008678EA">
      <w:pPr>
        <w:pStyle w:val="Heading1"/>
        <w:numPr>
          <w:ilvl w:val="0"/>
          <w:numId w:val="0"/>
        </w:numPr>
      </w:pPr>
      <w:r w:rsidRPr="00CA7FE6">
        <w:br w:type="page"/>
      </w:r>
      <w:bookmarkStart w:id="15" w:name="_Toc120509177"/>
      <w:r w:rsidR="007234C2" w:rsidRPr="00CA7FE6">
        <w:lastRenderedPageBreak/>
        <w:t>3.</w:t>
      </w:r>
      <w:r w:rsidRPr="00CA7FE6">
        <w:tab/>
        <w:t>Recruitment</w:t>
      </w:r>
      <w:bookmarkEnd w:id="15"/>
    </w:p>
    <w:p w14:paraId="169FF618" w14:textId="77777777" w:rsidR="000133B5" w:rsidRPr="00CA7FE6" w:rsidRDefault="000133B5" w:rsidP="006700CE">
      <w:pPr>
        <w:pStyle w:val="Heading2"/>
      </w:pPr>
    </w:p>
    <w:p w14:paraId="11B0AA33" w14:textId="77777777" w:rsidR="000D2DD9" w:rsidRPr="00CA7FE6" w:rsidRDefault="000D2DD9" w:rsidP="000D2DD9">
      <w:pPr>
        <w:jc w:val="both"/>
        <w:rPr>
          <w:rFonts w:ascii="Arial" w:hAnsi="Arial" w:cs="Arial"/>
        </w:rPr>
      </w:pPr>
      <w:r w:rsidRPr="00CA7FE6">
        <w:rPr>
          <w:rFonts w:ascii="Arial" w:hAnsi="Arial" w:cs="Arial"/>
        </w:rPr>
        <w:t>LJMU is committed to ensuring that all recruitment promotional material and activity provides information that enables applicants to make informed decisions about their choice of institution and programme of study and is easily accessible to the wide range of students the University attracts.</w:t>
      </w:r>
    </w:p>
    <w:p w14:paraId="417E11D6" w14:textId="77777777" w:rsidR="000133B5" w:rsidRPr="00CA7FE6" w:rsidRDefault="000133B5" w:rsidP="000133B5">
      <w:pPr>
        <w:rPr>
          <w:rFonts w:ascii="Arial" w:hAnsi="Arial" w:cs="Arial"/>
        </w:rPr>
      </w:pPr>
    </w:p>
    <w:p w14:paraId="1C7F1822" w14:textId="77777777" w:rsidR="00E07529" w:rsidRPr="00E70089" w:rsidRDefault="007234C2">
      <w:pPr>
        <w:pStyle w:val="Heading2"/>
      </w:pPr>
      <w:bookmarkStart w:id="16" w:name="_Toc120509178"/>
      <w:r w:rsidRPr="00E70089">
        <w:t>3.1</w:t>
      </w:r>
      <w:r w:rsidRPr="00E70089">
        <w:tab/>
      </w:r>
      <w:r w:rsidR="00DC0F5E" w:rsidRPr="00E70089">
        <w:t>Course information</w:t>
      </w:r>
      <w:bookmarkEnd w:id="16"/>
    </w:p>
    <w:p w14:paraId="52CD9E93" w14:textId="77777777" w:rsidR="000435E8" w:rsidRPr="00CA7FE6" w:rsidRDefault="000435E8" w:rsidP="000435E8">
      <w:pPr>
        <w:jc w:val="both"/>
        <w:rPr>
          <w:rFonts w:ascii="Arial" w:hAnsi="Arial" w:cs="Arial"/>
        </w:rPr>
      </w:pPr>
    </w:p>
    <w:p w14:paraId="35495F85" w14:textId="10D892FF" w:rsidR="00420517" w:rsidRPr="00EA617B" w:rsidRDefault="00E07529" w:rsidP="000435E8">
      <w:pPr>
        <w:jc w:val="both"/>
        <w:rPr>
          <w:rFonts w:ascii="Arial" w:hAnsi="Arial" w:cs="Arial"/>
          <w:color w:val="0000FF"/>
          <w:u w:val="single"/>
        </w:rPr>
      </w:pPr>
      <w:r w:rsidRPr="00CA7FE6">
        <w:rPr>
          <w:rFonts w:ascii="Arial" w:hAnsi="Arial" w:cs="Arial"/>
        </w:rPr>
        <w:t xml:space="preserve">All course information is reviewed annually by the </w:t>
      </w:r>
      <w:r w:rsidR="0052530E">
        <w:rPr>
          <w:rFonts w:ascii="Arial" w:hAnsi="Arial" w:cs="Arial"/>
        </w:rPr>
        <w:t>Recruitment Marketing</w:t>
      </w:r>
      <w:r w:rsidR="00D73137">
        <w:rPr>
          <w:rFonts w:ascii="Arial" w:hAnsi="Arial" w:cs="Arial"/>
        </w:rPr>
        <w:t xml:space="preserve"> </w:t>
      </w:r>
      <w:r w:rsidR="00851588">
        <w:rPr>
          <w:rFonts w:ascii="Arial" w:hAnsi="Arial" w:cs="Arial"/>
        </w:rPr>
        <w:t xml:space="preserve">team </w:t>
      </w:r>
      <w:r w:rsidRPr="00CA7FE6">
        <w:rPr>
          <w:rFonts w:ascii="Arial" w:hAnsi="Arial" w:cs="Arial"/>
        </w:rPr>
        <w:t>to ensure that it is relevant</w:t>
      </w:r>
      <w:r w:rsidR="00420517" w:rsidRPr="00CA7FE6">
        <w:rPr>
          <w:rFonts w:ascii="Arial" w:hAnsi="Arial" w:cs="Arial"/>
        </w:rPr>
        <w:t xml:space="preserve"> and up to date.</w:t>
      </w:r>
      <w:r w:rsidR="007F7801" w:rsidRPr="00CA7FE6">
        <w:rPr>
          <w:rFonts w:ascii="Arial" w:hAnsi="Arial" w:cs="Arial"/>
        </w:rPr>
        <w:t xml:space="preserve"> Information on the range and content of courses is promoted in </w:t>
      </w:r>
      <w:proofErr w:type="gramStart"/>
      <w:r w:rsidR="007F7801" w:rsidRPr="00CA7FE6">
        <w:rPr>
          <w:rFonts w:ascii="Arial" w:hAnsi="Arial" w:cs="Arial"/>
        </w:rPr>
        <w:t>University</w:t>
      </w:r>
      <w:proofErr w:type="gramEnd"/>
      <w:r w:rsidR="007F7801" w:rsidRPr="00CA7FE6">
        <w:rPr>
          <w:rFonts w:ascii="Arial" w:hAnsi="Arial" w:cs="Arial"/>
        </w:rPr>
        <w:t xml:space="preserve"> </w:t>
      </w:r>
      <w:r w:rsidR="00955EA5" w:rsidRPr="00CA7FE6">
        <w:rPr>
          <w:rFonts w:ascii="Arial" w:hAnsi="Arial" w:cs="Arial"/>
        </w:rPr>
        <w:t xml:space="preserve">recruitment </w:t>
      </w:r>
      <w:r w:rsidR="007F7801" w:rsidRPr="00CA7FE6">
        <w:rPr>
          <w:rFonts w:ascii="Arial" w:hAnsi="Arial" w:cs="Arial"/>
        </w:rPr>
        <w:t>literature and cou</w:t>
      </w:r>
      <w:r w:rsidR="001635E2" w:rsidRPr="00CA7FE6">
        <w:rPr>
          <w:rFonts w:ascii="Arial" w:hAnsi="Arial" w:cs="Arial"/>
        </w:rPr>
        <w:t>rse</w:t>
      </w:r>
      <w:r w:rsidR="00A16A77">
        <w:rPr>
          <w:rFonts w:ascii="Arial" w:hAnsi="Arial" w:cs="Arial"/>
        </w:rPr>
        <w:t xml:space="preserve"> </w:t>
      </w:r>
      <w:proofErr w:type="spellStart"/>
      <w:r w:rsidR="00A16A77">
        <w:rPr>
          <w:rFonts w:ascii="Arial" w:hAnsi="Arial" w:cs="Arial"/>
        </w:rPr>
        <w:t>f</w:t>
      </w:r>
      <w:r w:rsidR="00F00478" w:rsidRPr="00CA7FE6">
        <w:rPr>
          <w:rFonts w:ascii="Arial" w:hAnsi="Arial" w:cs="Arial"/>
        </w:rPr>
        <w:t>actfiles</w:t>
      </w:r>
      <w:proofErr w:type="spellEnd"/>
      <w:r w:rsidR="001635E2" w:rsidRPr="00CA7FE6">
        <w:rPr>
          <w:rFonts w:ascii="Arial" w:hAnsi="Arial" w:cs="Arial"/>
        </w:rPr>
        <w:t xml:space="preserve"> which</w:t>
      </w:r>
      <w:r w:rsidR="007F7801" w:rsidRPr="00CA7FE6">
        <w:rPr>
          <w:rFonts w:ascii="Arial" w:hAnsi="Arial" w:cs="Arial"/>
        </w:rPr>
        <w:t xml:space="preserve"> </w:t>
      </w:r>
      <w:r w:rsidR="00420517" w:rsidRPr="00CA7FE6">
        <w:rPr>
          <w:rFonts w:ascii="Arial" w:hAnsi="Arial" w:cs="Arial"/>
        </w:rPr>
        <w:t xml:space="preserve">can </w:t>
      </w:r>
      <w:r w:rsidR="00DC0F5E" w:rsidRPr="00CA7FE6">
        <w:rPr>
          <w:rFonts w:ascii="Arial" w:hAnsi="Arial" w:cs="Arial"/>
        </w:rPr>
        <w:t xml:space="preserve">also </w:t>
      </w:r>
      <w:r w:rsidR="00420517" w:rsidRPr="00CA7FE6">
        <w:rPr>
          <w:rFonts w:ascii="Arial" w:hAnsi="Arial" w:cs="Arial"/>
        </w:rPr>
        <w:t>be accessed via</w:t>
      </w:r>
      <w:r w:rsidR="007F7801" w:rsidRPr="00CA7FE6">
        <w:rPr>
          <w:rFonts w:ascii="Arial" w:hAnsi="Arial" w:cs="Arial"/>
        </w:rPr>
        <w:t xml:space="preserve"> the University’s website</w:t>
      </w:r>
      <w:r w:rsidR="00420517" w:rsidRPr="00CA7FE6">
        <w:rPr>
          <w:rFonts w:ascii="Arial" w:hAnsi="Arial" w:cs="Arial"/>
        </w:rPr>
        <w:t xml:space="preserve"> </w:t>
      </w:r>
      <w:hyperlink r:id="rId14" w:history="1">
        <w:r w:rsidR="00420517" w:rsidRPr="00CA7FE6">
          <w:rPr>
            <w:rStyle w:val="Hyperlink"/>
            <w:rFonts w:ascii="Arial" w:hAnsi="Arial" w:cs="Arial"/>
          </w:rPr>
          <w:t>www.ljmu.ac.uk/courses</w:t>
        </w:r>
      </w:hyperlink>
      <w:r w:rsidR="009D559A">
        <w:rPr>
          <w:rFonts w:ascii="Arial" w:hAnsi="Arial" w:cs="Arial"/>
        </w:rPr>
        <w:t xml:space="preserve">. </w:t>
      </w:r>
      <w:r w:rsidR="00DC0F5E" w:rsidRPr="00CA7FE6">
        <w:rPr>
          <w:rFonts w:ascii="Arial" w:hAnsi="Arial" w:cs="Arial"/>
        </w:rPr>
        <w:t>In addition, f</w:t>
      </w:r>
      <w:r w:rsidR="00420517" w:rsidRPr="00CA7FE6">
        <w:rPr>
          <w:rFonts w:ascii="Arial" w:hAnsi="Arial" w:cs="Arial"/>
        </w:rPr>
        <w:t xml:space="preserve">or </w:t>
      </w:r>
      <w:r w:rsidR="00F00478" w:rsidRPr="00CA7FE6">
        <w:rPr>
          <w:rFonts w:ascii="Arial" w:hAnsi="Arial" w:cs="Arial"/>
        </w:rPr>
        <w:t xml:space="preserve">LJMU’s </w:t>
      </w:r>
      <w:r w:rsidR="00420517" w:rsidRPr="00CA7FE6">
        <w:rPr>
          <w:rFonts w:ascii="Arial" w:hAnsi="Arial" w:cs="Arial"/>
        </w:rPr>
        <w:t xml:space="preserve">undergraduate full-time programmes </w:t>
      </w:r>
      <w:r w:rsidR="00A16A77">
        <w:rPr>
          <w:rFonts w:ascii="Arial" w:hAnsi="Arial" w:cs="Arial"/>
        </w:rPr>
        <w:t>entry p</w:t>
      </w:r>
      <w:r w:rsidR="00C71C8A" w:rsidRPr="00CA7FE6">
        <w:rPr>
          <w:rFonts w:ascii="Arial" w:hAnsi="Arial" w:cs="Arial"/>
        </w:rPr>
        <w:t xml:space="preserve">rofiles are </w:t>
      </w:r>
      <w:r w:rsidR="00420517" w:rsidRPr="00CA7FE6">
        <w:rPr>
          <w:rFonts w:ascii="Arial" w:hAnsi="Arial" w:cs="Arial"/>
        </w:rPr>
        <w:t>available on the UCAS website</w:t>
      </w:r>
      <w:r w:rsidR="00EA617B">
        <w:rPr>
          <w:rFonts w:ascii="Arial" w:hAnsi="Arial" w:cs="Arial"/>
        </w:rPr>
        <w:t xml:space="preserve"> </w:t>
      </w:r>
      <w:hyperlink r:id="rId15" w:history="1">
        <w:r w:rsidR="00EA617B" w:rsidRPr="00EA617B">
          <w:rPr>
            <w:rStyle w:val="Hyperlink"/>
            <w:rFonts w:ascii="Arial" w:hAnsi="Arial" w:cs="Arial"/>
          </w:rPr>
          <w:t>ucas.com</w:t>
        </w:r>
      </w:hyperlink>
      <w:r w:rsidR="009D559A">
        <w:rPr>
          <w:rFonts w:ascii="Arial" w:hAnsi="Arial" w:cs="Arial"/>
        </w:rPr>
        <w:t xml:space="preserve">. </w:t>
      </w:r>
      <w:r w:rsidR="00C71C8A" w:rsidRPr="00CA7FE6">
        <w:rPr>
          <w:rFonts w:ascii="Arial" w:hAnsi="Arial" w:cs="Arial"/>
        </w:rPr>
        <w:t>LJMU p</w:t>
      </w:r>
      <w:r w:rsidR="00420517" w:rsidRPr="00CA7FE6">
        <w:rPr>
          <w:rFonts w:ascii="Arial" w:hAnsi="Arial" w:cs="Arial"/>
        </w:rPr>
        <w:t>ostgr</w:t>
      </w:r>
      <w:r w:rsidR="00C71C8A" w:rsidRPr="00CA7FE6">
        <w:rPr>
          <w:rFonts w:ascii="Arial" w:hAnsi="Arial" w:cs="Arial"/>
        </w:rPr>
        <w:t>aduate course information is available on the Prospects graduat</w:t>
      </w:r>
      <w:r w:rsidR="00C71C8A" w:rsidRPr="0052530E">
        <w:rPr>
          <w:rFonts w:ascii="Arial" w:hAnsi="Arial" w:cs="Arial"/>
        </w:rPr>
        <w:t xml:space="preserve">e careers website </w:t>
      </w:r>
      <w:hyperlink r:id="rId16" w:history="1">
        <w:r w:rsidR="00C71C8A" w:rsidRPr="0052530E">
          <w:rPr>
            <w:rStyle w:val="Hyperlink"/>
            <w:rFonts w:ascii="Arial" w:hAnsi="Arial" w:cs="Arial"/>
          </w:rPr>
          <w:t>www.prospects.ac.uk</w:t>
        </w:r>
      </w:hyperlink>
      <w:r w:rsidR="00DB2315" w:rsidRPr="0052530E">
        <w:rPr>
          <w:rFonts w:ascii="Arial" w:hAnsi="Arial" w:cs="Arial"/>
        </w:rPr>
        <w:t xml:space="preserve">, </w:t>
      </w:r>
      <w:hyperlink r:id="rId17" w:history="1">
        <w:r w:rsidR="00EA617B" w:rsidRPr="0052530E">
          <w:rPr>
            <w:rStyle w:val="Hyperlink"/>
            <w:rFonts w:ascii="Arial" w:hAnsi="Arial" w:cs="Arial"/>
          </w:rPr>
          <w:t>ucas.com</w:t>
        </w:r>
      </w:hyperlink>
      <w:r w:rsidR="00EA617B" w:rsidRPr="0052530E">
        <w:rPr>
          <w:rFonts w:ascii="Arial" w:hAnsi="Arial" w:cs="Arial"/>
        </w:rPr>
        <w:t xml:space="preserve"> and </w:t>
      </w:r>
      <w:r w:rsidR="009D559A" w:rsidRPr="0052530E">
        <w:rPr>
          <w:rFonts w:ascii="Arial" w:hAnsi="Arial" w:cs="Arial"/>
        </w:rPr>
        <w:t xml:space="preserve">other relevant </w:t>
      </w:r>
      <w:r w:rsidR="00DB2315" w:rsidRPr="0052530E">
        <w:rPr>
          <w:rFonts w:ascii="Arial" w:hAnsi="Arial" w:cs="Arial"/>
        </w:rPr>
        <w:t>websites.</w:t>
      </w:r>
      <w:r w:rsidR="00C71C8A" w:rsidRPr="00CA7FE6">
        <w:rPr>
          <w:rFonts w:ascii="Arial" w:hAnsi="Arial" w:cs="Arial"/>
        </w:rPr>
        <w:t xml:space="preserve"> </w:t>
      </w:r>
      <w:r w:rsidR="00151BF8" w:rsidRPr="00CA7FE6">
        <w:rPr>
          <w:rFonts w:ascii="Arial" w:hAnsi="Arial" w:cs="Arial"/>
        </w:rPr>
        <w:t>The University’s prospectus is available in different formats on request.</w:t>
      </w:r>
    </w:p>
    <w:p w14:paraId="5AE23D4B" w14:textId="77777777" w:rsidR="000435E8" w:rsidRPr="00CA7FE6" w:rsidRDefault="000435E8" w:rsidP="000435E8">
      <w:pPr>
        <w:jc w:val="both"/>
        <w:rPr>
          <w:rFonts w:ascii="Arial" w:hAnsi="Arial" w:cs="Arial"/>
        </w:rPr>
      </w:pPr>
    </w:p>
    <w:p w14:paraId="34564721" w14:textId="79F671C3" w:rsidR="00D95C82" w:rsidRPr="00CA7FE6" w:rsidRDefault="00C71C8A" w:rsidP="000435E8">
      <w:pPr>
        <w:jc w:val="both"/>
        <w:rPr>
          <w:rFonts w:ascii="Arial" w:hAnsi="Arial" w:cs="Arial"/>
        </w:rPr>
      </w:pPr>
      <w:r w:rsidRPr="00CA7FE6">
        <w:rPr>
          <w:rFonts w:ascii="Arial" w:hAnsi="Arial" w:cs="Arial"/>
        </w:rPr>
        <w:t>The University aims to ensure that information on all courses is available at least 12 months in advance of the start of the course.</w:t>
      </w:r>
      <w:r w:rsidR="00D95C82" w:rsidRPr="00CA7FE6">
        <w:rPr>
          <w:rFonts w:ascii="Arial" w:hAnsi="Arial" w:cs="Arial"/>
        </w:rPr>
        <w:t xml:space="preserve"> However, given the lead time for printed material, the University’s website should always be referred to for the most up to date information about </w:t>
      </w:r>
      <w:r w:rsidR="00541CAC" w:rsidRPr="00CA7FE6">
        <w:rPr>
          <w:rFonts w:ascii="Arial" w:hAnsi="Arial" w:cs="Arial"/>
        </w:rPr>
        <w:t>programmes and entry requirements.</w:t>
      </w:r>
    </w:p>
    <w:p w14:paraId="6CF39181" w14:textId="77777777" w:rsidR="00331466" w:rsidRDefault="00331466" w:rsidP="000435E8">
      <w:pPr>
        <w:jc w:val="both"/>
        <w:rPr>
          <w:rFonts w:ascii="Arial" w:hAnsi="Arial" w:cs="Arial"/>
        </w:rPr>
      </w:pPr>
    </w:p>
    <w:p w14:paraId="5721FDDE" w14:textId="03AF7D8F" w:rsidR="00A018B0" w:rsidRDefault="00880602" w:rsidP="000435E8">
      <w:pPr>
        <w:jc w:val="both"/>
        <w:rPr>
          <w:rFonts w:ascii="Arial" w:hAnsi="Arial" w:cs="Arial"/>
        </w:rPr>
      </w:pPr>
      <w:r w:rsidRPr="00083A09">
        <w:rPr>
          <w:rFonts w:ascii="Arial" w:hAnsi="Arial" w:cs="Arial"/>
        </w:rPr>
        <w:t xml:space="preserve">The University’s Academic Planning </w:t>
      </w:r>
      <w:r w:rsidR="003E7CCC" w:rsidRPr="00083A09">
        <w:rPr>
          <w:rFonts w:ascii="Arial" w:hAnsi="Arial" w:cs="Arial"/>
        </w:rPr>
        <w:t xml:space="preserve">and Fees </w:t>
      </w:r>
      <w:r w:rsidRPr="00083A09">
        <w:rPr>
          <w:rFonts w:ascii="Arial" w:hAnsi="Arial" w:cs="Arial"/>
        </w:rPr>
        <w:t>Panel approve</w:t>
      </w:r>
      <w:r w:rsidR="00A018B0" w:rsidRPr="00083A09">
        <w:rPr>
          <w:rFonts w:ascii="Arial" w:hAnsi="Arial" w:cs="Arial"/>
        </w:rPr>
        <w:t>s</w:t>
      </w:r>
      <w:r w:rsidRPr="00083A09">
        <w:rPr>
          <w:rFonts w:ascii="Arial" w:hAnsi="Arial" w:cs="Arial"/>
        </w:rPr>
        <w:t xml:space="preserve"> new programmes, title changes and programme closure</w:t>
      </w:r>
      <w:r w:rsidR="00A018B0" w:rsidRPr="00083A09">
        <w:rPr>
          <w:rFonts w:ascii="Arial" w:hAnsi="Arial" w:cs="Arial"/>
        </w:rPr>
        <w:t>s</w:t>
      </w:r>
      <w:r w:rsidRPr="00083A09">
        <w:rPr>
          <w:rFonts w:ascii="Arial" w:hAnsi="Arial" w:cs="Arial"/>
        </w:rPr>
        <w:t xml:space="preserve">. Validation and review of programmes </w:t>
      </w:r>
      <w:r w:rsidR="00E11C28" w:rsidRPr="00083A09">
        <w:rPr>
          <w:rFonts w:ascii="Arial" w:hAnsi="Arial" w:cs="Arial"/>
        </w:rPr>
        <w:t xml:space="preserve">is </w:t>
      </w:r>
      <w:r w:rsidRPr="00083A09">
        <w:rPr>
          <w:rFonts w:ascii="Arial" w:hAnsi="Arial" w:cs="Arial"/>
        </w:rPr>
        <w:t xml:space="preserve">approved by </w:t>
      </w:r>
      <w:r w:rsidR="00E11C28" w:rsidRPr="00083A09">
        <w:rPr>
          <w:rFonts w:ascii="Arial" w:hAnsi="Arial" w:cs="Arial"/>
        </w:rPr>
        <w:t xml:space="preserve">the Validation and Review Oversight Panel </w:t>
      </w:r>
      <w:r w:rsidRPr="00083A09">
        <w:rPr>
          <w:rFonts w:ascii="Arial" w:hAnsi="Arial" w:cs="Arial"/>
        </w:rPr>
        <w:t xml:space="preserve">and changes to programmes outside of the validation and review cycle are approved by </w:t>
      </w:r>
      <w:r w:rsidR="00E11C28" w:rsidRPr="00083A09">
        <w:rPr>
          <w:rFonts w:ascii="Arial" w:hAnsi="Arial" w:cs="Arial"/>
        </w:rPr>
        <w:t>the Programme and Module Amendment Panel.</w:t>
      </w:r>
    </w:p>
    <w:p w14:paraId="4E151F2A" w14:textId="77777777" w:rsidR="00C064B5" w:rsidRPr="00CA7FE6" w:rsidRDefault="00C064B5" w:rsidP="000435E8">
      <w:pPr>
        <w:jc w:val="both"/>
        <w:rPr>
          <w:rFonts w:ascii="Arial" w:hAnsi="Arial" w:cs="Arial"/>
        </w:rPr>
      </w:pPr>
    </w:p>
    <w:p w14:paraId="1B596F38" w14:textId="430ED9F7" w:rsidR="008D0479" w:rsidRPr="00CA7FE6" w:rsidRDefault="00E86619" w:rsidP="000435E8">
      <w:pPr>
        <w:jc w:val="both"/>
        <w:rPr>
          <w:rFonts w:ascii="Arial" w:hAnsi="Arial" w:cs="Arial"/>
        </w:rPr>
      </w:pPr>
      <w:r w:rsidRPr="00CA7FE6">
        <w:rPr>
          <w:rFonts w:ascii="Arial" w:hAnsi="Arial" w:cs="Arial"/>
        </w:rPr>
        <w:t>Course promotional material includes details for obtain</w:t>
      </w:r>
      <w:r w:rsidR="00F93492" w:rsidRPr="00CA7FE6">
        <w:rPr>
          <w:rFonts w:ascii="Arial" w:hAnsi="Arial" w:cs="Arial"/>
        </w:rPr>
        <w:t>ing further information and how to apply</w:t>
      </w:r>
      <w:r w:rsidRPr="00CA7FE6">
        <w:rPr>
          <w:rFonts w:ascii="Arial" w:hAnsi="Arial" w:cs="Arial"/>
        </w:rPr>
        <w:t xml:space="preserve">. </w:t>
      </w:r>
      <w:r w:rsidR="00307854" w:rsidRPr="00CA7FE6">
        <w:rPr>
          <w:rFonts w:ascii="Arial" w:hAnsi="Arial" w:cs="Arial"/>
        </w:rPr>
        <w:t xml:space="preserve">Information on the cost of living, fees and funding, scholarships and bursaries, student accommodation and a range of welfare </w:t>
      </w:r>
      <w:r w:rsidR="000D2DD9" w:rsidRPr="00CA7FE6">
        <w:rPr>
          <w:rFonts w:ascii="Arial" w:hAnsi="Arial" w:cs="Arial"/>
        </w:rPr>
        <w:t>services is</w:t>
      </w:r>
      <w:r w:rsidRPr="00CA7FE6">
        <w:rPr>
          <w:rFonts w:ascii="Arial" w:hAnsi="Arial" w:cs="Arial"/>
        </w:rPr>
        <w:t xml:space="preserve"> also provided.</w:t>
      </w:r>
    </w:p>
    <w:p w14:paraId="510C6C78" w14:textId="77777777" w:rsidR="000D2DD9" w:rsidRPr="00CA7FE6" w:rsidRDefault="000D2DD9" w:rsidP="000435E8">
      <w:pPr>
        <w:jc w:val="both"/>
        <w:rPr>
          <w:rFonts w:ascii="Arial" w:hAnsi="Arial" w:cs="Arial"/>
        </w:rPr>
      </w:pPr>
    </w:p>
    <w:p w14:paraId="64AA091D" w14:textId="77777777" w:rsidR="00011BE5" w:rsidRPr="00E70089" w:rsidRDefault="007234C2">
      <w:pPr>
        <w:pStyle w:val="Heading2"/>
      </w:pPr>
      <w:bookmarkStart w:id="17" w:name="_Toc120509179"/>
      <w:r w:rsidRPr="00E70089">
        <w:t>3.2</w:t>
      </w:r>
      <w:r w:rsidRPr="00E70089">
        <w:tab/>
      </w:r>
      <w:r w:rsidR="00011BE5" w:rsidRPr="00E70089">
        <w:t>Outreach activity</w:t>
      </w:r>
      <w:bookmarkEnd w:id="17"/>
    </w:p>
    <w:p w14:paraId="6A2C8F59" w14:textId="77777777" w:rsidR="000435E8" w:rsidRPr="00CA7FE6" w:rsidRDefault="000435E8" w:rsidP="000435E8">
      <w:pPr>
        <w:jc w:val="both"/>
        <w:rPr>
          <w:rFonts w:ascii="Arial" w:hAnsi="Arial" w:cs="Arial"/>
        </w:rPr>
      </w:pPr>
    </w:p>
    <w:p w14:paraId="4A84462A" w14:textId="77777777" w:rsidR="0040574E" w:rsidRPr="00CA7FE6" w:rsidRDefault="00011BE5" w:rsidP="000435E8">
      <w:pPr>
        <w:jc w:val="both"/>
        <w:rPr>
          <w:rFonts w:ascii="Arial" w:hAnsi="Arial" w:cs="Arial"/>
        </w:rPr>
      </w:pPr>
      <w:r w:rsidRPr="00CA7FE6">
        <w:rPr>
          <w:rFonts w:ascii="Arial" w:hAnsi="Arial" w:cs="Arial"/>
        </w:rPr>
        <w:t>The University undertakes an extensive out</w:t>
      </w:r>
      <w:r w:rsidR="008D7CBF" w:rsidRPr="00CA7FE6">
        <w:rPr>
          <w:rFonts w:ascii="Arial" w:hAnsi="Arial" w:cs="Arial"/>
        </w:rPr>
        <w:t>reach programme offering a full range of inbound and outbound events</w:t>
      </w:r>
      <w:r w:rsidR="00F93492" w:rsidRPr="00CA7FE6">
        <w:rPr>
          <w:rFonts w:ascii="Arial" w:hAnsi="Arial" w:cs="Arial"/>
        </w:rPr>
        <w:t>. These include o</w:t>
      </w:r>
      <w:r w:rsidR="008D7CBF" w:rsidRPr="00CA7FE6">
        <w:rPr>
          <w:rFonts w:ascii="Arial" w:hAnsi="Arial" w:cs="Arial"/>
        </w:rPr>
        <w:t xml:space="preserve">pen days, </w:t>
      </w:r>
      <w:r w:rsidR="00F93492" w:rsidRPr="00CA7FE6">
        <w:rPr>
          <w:rFonts w:ascii="Arial" w:hAnsi="Arial" w:cs="Arial"/>
        </w:rPr>
        <w:t>taster days, residential visits and summer s</w:t>
      </w:r>
      <w:r w:rsidR="00D82380" w:rsidRPr="00CA7FE6">
        <w:rPr>
          <w:rFonts w:ascii="Arial" w:hAnsi="Arial" w:cs="Arial"/>
        </w:rPr>
        <w:t>chools</w:t>
      </w:r>
      <w:r w:rsidR="004E6E54" w:rsidRPr="00CA7FE6">
        <w:rPr>
          <w:rFonts w:ascii="Arial" w:hAnsi="Arial" w:cs="Arial"/>
        </w:rPr>
        <w:t>, community events</w:t>
      </w:r>
      <w:r w:rsidR="00D82380" w:rsidRPr="00CA7FE6">
        <w:rPr>
          <w:rFonts w:ascii="Arial" w:hAnsi="Arial" w:cs="Arial"/>
        </w:rPr>
        <w:t xml:space="preserve"> and attendance at Higher Education fairs and career conventions. The University also delivers a</w:t>
      </w:r>
      <w:r w:rsidR="004E6E54" w:rsidRPr="00CA7FE6">
        <w:rPr>
          <w:rFonts w:ascii="Arial" w:hAnsi="Arial" w:cs="Arial"/>
        </w:rPr>
        <w:t xml:space="preserve"> </w:t>
      </w:r>
      <w:r w:rsidR="000D2DD9" w:rsidRPr="00CA7FE6">
        <w:rPr>
          <w:rFonts w:ascii="Arial" w:hAnsi="Arial" w:cs="Arial"/>
        </w:rPr>
        <w:t xml:space="preserve">wide-ranging </w:t>
      </w:r>
      <w:r w:rsidR="00D82380" w:rsidRPr="00CA7FE6">
        <w:rPr>
          <w:rFonts w:ascii="Arial" w:hAnsi="Arial" w:cs="Arial"/>
        </w:rPr>
        <w:t>school and college outreach programme</w:t>
      </w:r>
      <w:r w:rsidR="000D2DD9" w:rsidRPr="00CA7FE6">
        <w:rPr>
          <w:rFonts w:ascii="Arial" w:hAnsi="Arial" w:cs="Arial"/>
        </w:rPr>
        <w:t xml:space="preserve"> covering activity in all year groups.</w:t>
      </w:r>
    </w:p>
    <w:p w14:paraId="4F848443" w14:textId="77777777" w:rsidR="00F34906" w:rsidRPr="00CA7FE6" w:rsidRDefault="00F34906" w:rsidP="000435E8">
      <w:pPr>
        <w:jc w:val="both"/>
        <w:rPr>
          <w:rFonts w:ascii="Arial" w:hAnsi="Arial" w:cs="Arial"/>
        </w:rPr>
      </w:pPr>
    </w:p>
    <w:p w14:paraId="29D2D15D" w14:textId="4684CA6B" w:rsidR="00F34906" w:rsidRPr="00CA7FE6" w:rsidRDefault="00C064B5" w:rsidP="000435E8">
      <w:pPr>
        <w:jc w:val="both"/>
        <w:rPr>
          <w:rFonts w:ascii="Arial" w:hAnsi="Arial" w:cs="Arial"/>
        </w:rPr>
      </w:pPr>
      <w:r>
        <w:rPr>
          <w:rFonts w:ascii="Arial" w:hAnsi="Arial" w:cs="Arial"/>
        </w:rPr>
        <w:t xml:space="preserve">The </w:t>
      </w:r>
      <w:r w:rsidRPr="00F24D76">
        <w:rPr>
          <w:rFonts w:ascii="Arial" w:hAnsi="Arial" w:cs="Arial"/>
        </w:rPr>
        <w:t>University</w:t>
      </w:r>
      <w:r w:rsidR="00F34906" w:rsidRPr="00CA7FE6">
        <w:rPr>
          <w:rFonts w:ascii="Arial" w:hAnsi="Arial" w:cs="Arial"/>
        </w:rPr>
        <w:t xml:space="preserve"> attends and hosts recruitment events in various countries throughout the world. </w:t>
      </w:r>
      <w:r w:rsidR="002C4D96">
        <w:rPr>
          <w:rFonts w:ascii="Arial" w:hAnsi="Arial" w:cs="Arial"/>
        </w:rPr>
        <w:t xml:space="preserve">Further information </w:t>
      </w:r>
      <w:r w:rsidR="00F34906" w:rsidRPr="00CA7FE6">
        <w:rPr>
          <w:rFonts w:ascii="Arial" w:hAnsi="Arial" w:cs="Arial"/>
        </w:rPr>
        <w:t>can be found at:</w:t>
      </w:r>
    </w:p>
    <w:p w14:paraId="17B69A27" w14:textId="77777777" w:rsidR="00F34906" w:rsidRPr="00CA7FE6" w:rsidRDefault="00F34906" w:rsidP="000435E8">
      <w:pPr>
        <w:jc w:val="both"/>
        <w:rPr>
          <w:rFonts w:ascii="Arial" w:hAnsi="Arial" w:cs="Arial"/>
        </w:rPr>
      </w:pPr>
    </w:p>
    <w:p w14:paraId="53449AF1" w14:textId="77777777" w:rsidR="00F34906" w:rsidRPr="00CA7FE6" w:rsidRDefault="00D359AD" w:rsidP="000435E8">
      <w:pPr>
        <w:jc w:val="both"/>
        <w:rPr>
          <w:rFonts w:ascii="Arial" w:hAnsi="Arial" w:cs="Arial"/>
        </w:rPr>
      </w:pPr>
      <w:hyperlink r:id="rId18" w:history="1">
        <w:r w:rsidR="00F34906" w:rsidRPr="00CA7FE6">
          <w:rPr>
            <w:rStyle w:val="Hyperlink"/>
            <w:rFonts w:ascii="Arial" w:hAnsi="Arial" w:cs="Arial"/>
          </w:rPr>
          <w:t>www.ljmu.ac.uk/International/</w:t>
        </w:r>
      </w:hyperlink>
    </w:p>
    <w:p w14:paraId="09F8E20D" w14:textId="77777777" w:rsidR="00F34906" w:rsidRPr="00CA7FE6" w:rsidRDefault="00F34906" w:rsidP="000435E8">
      <w:pPr>
        <w:jc w:val="both"/>
        <w:rPr>
          <w:rFonts w:ascii="Arial" w:hAnsi="Arial" w:cs="Arial"/>
        </w:rPr>
      </w:pPr>
    </w:p>
    <w:p w14:paraId="2C04BFAD" w14:textId="77777777" w:rsidR="000435E8" w:rsidRPr="00CA7FE6" w:rsidRDefault="00CB0932" w:rsidP="008678EA">
      <w:pPr>
        <w:pStyle w:val="Heading1"/>
        <w:numPr>
          <w:ilvl w:val="0"/>
          <w:numId w:val="0"/>
        </w:numPr>
      </w:pPr>
      <w:r w:rsidRPr="00CA7FE6">
        <w:br w:type="page"/>
      </w:r>
      <w:bookmarkStart w:id="18" w:name="_Toc120509180"/>
      <w:r w:rsidR="00A11A2F" w:rsidRPr="00CA7FE6">
        <w:lastRenderedPageBreak/>
        <w:t>4.</w:t>
      </w:r>
      <w:r w:rsidR="00A106CB" w:rsidRPr="00CA7FE6">
        <w:tab/>
      </w:r>
      <w:r w:rsidR="00711607" w:rsidRPr="00CA7FE6">
        <w:t>Admissions requirements</w:t>
      </w:r>
      <w:bookmarkEnd w:id="18"/>
    </w:p>
    <w:p w14:paraId="4D3A171B" w14:textId="77777777" w:rsidR="008678EA" w:rsidRPr="00CA7FE6" w:rsidRDefault="008678EA" w:rsidP="008678EA">
      <w:pPr>
        <w:rPr>
          <w:rFonts w:ascii="Arial" w:hAnsi="Arial" w:cs="Arial"/>
        </w:rPr>
      </w:pPr>
    </w:p>
    <w:p w14:paraId="489536AF" w14:textId="77777777" w:rsidR="00B14A89" w:rsidRPr="00CA7FE6" w:rsidRDefault="00B14A89" w:rsidP="00B14A89">
      <w:pPr>
        <w:jc w:val="both"/>
        <w:rPr>
          <w:rFonts w:ascii="Arial" w:hAnsi="Arial" w:cs="Arial"/>
        </w:rPr>
      </w:pPr>
      <w:r w:rsidRPr="00CA7FE6">
        <w:rPr>
          <w:rFonts w:ascii="Arial" w:hAnsi="Arial" w:cs="Arial"/>
        </w:rPr>
        <w:t xml:space="preserve">Selection judgements made on applicants are based on transparent entry requirements that support the aims and objectives of the University for recruitment, development and retention of students and observe legislation relating to equality, </w:t>
      </w:r>
      <w:proofErr w:type="gramStart"/>
      <w:r w:rsidRPr="00CA7FE6">
        <w:rPr>
          <w:rFonts w:ascii="Arial" w:hAnsi="Arial" w:cs="Arial"/>
        </w:rPr>
        <w:t>diversity</w:t>
      </w:r>
      <w:proofErr w:type="gramEnd"/>
      <w:r w:rsidRPr="00CA7FE6">
        <w:rPr>
          <w:rFonts w:ascii="Arial" w:hAnsi="Arial" w:cs="Arial"/>
        </w:rPr>
        <w:t xml:space="preserve"> and disability.</w:t>
      </w:r>
    </w:p>
    <w:p w14:paraId="1F5FA32E" w14:textId="77777777" w:rsidR="00EC26A5" w:rsidRPr="00CA7FE6" w:rsidRDefault="00EC26A5" w:rsidP="00EC26A5">
      <w:pPr>
        <w:rPr>
          <w:rFonts w:ascii="Arial" w:hAnsi="Arial" w:cs="Arial"/>
        </w:rPr>
      </w:pPr>
    </w:p>
    <w:p w14:paraId="3303D9C1" w14:textId="77777777" w:rsidR="00711607" w:rsidRPr="00E70089" w:rsidRDefault="006771E1">
      <w:pPr>
        <w:pStyle w:val="Heading2"/>
      </w:pPr>
      <w:bookmarkStart w:id="19" w:name="_Toc120509181"/>
      <w:r w:rsidRPr="00E70089">
        <w:t xml:space="preserve">4.1 </w:t>
      </w:r>
      <w:r w:rsidRPr="00E70089">
        <w:tab/>
        <w:t>Responsibility</w:t>
      </w:r>
      <w:bookmarkEnd w:id="19"/>
    </w:p>
    <w:p w14:paraId="35C583E0" w14:textId="77777777" w:rsidR="000435E8" w:rsidRPr="00CA7FE6" w:rsidRDefault="000435E8" w:rsidP="000435E8">
      <w:pPr>
        <w:jc w:val="both"/>
        <w:rPr>
          <w:rFonts w:ascii="Arial" w:hAnsi="Arial" w:cs="Arial"/>
        </w:rPr>
      </w:pPr>
    </w:p>
    <w:p w14:paraId="7560FC24" w14:textId="0A8E074F" w:rsidR="00235A22" w:rsidRPr="00083A09" w:rsidRDefault="00711607" w:rsidP="000435E8">
      <w:pPr>
        <w:jc w:val="both"/>
        <w:rPr>
          <w:rFonts w:ascii="Arial" w:hAnsi="Arial" w:cs="Arial"/>
        </w:rPr>
      </w:pPr>
      <w:r w:rsidRPr="00083A09">
        <w:rPr>
          <w:rFonts w:ascii="Arial" w:hAnsi="Arial" w:cs="Arial"/>
        </w:rPr>
        <w:t>Faculties</w:t>
      </w:r>
      <w:r w:rsidR="0052530E" w:rsidRPr="00083A09">
        <w:rPr>
          <w:rFonts w:ascii="Arial" w:hAnsi="Arial" w:cs="Arial"/>
        </w:rPr>
        <w:t>, with support from the Admissions team,</w:t>
      </w:r>
      <w:r w:rsidRPr="00083A09">
        <w:rPr>
          <w:rFonts w:ascii="Arial" w:hAnsi="Arial" w:cs="Arial"/>
        </w:rPr>
        <w:t xml:space="preserve"> are responsible for setting the admissions criteria</w:t>
      </w:r>
      <w:r w:rsidR="003835F5" w:rsidRPr="00083A09">
        <w:rPr>
          <w:rFonts w:ascii="Arial" w:hAnsi="Arial" w:cs="Arial"/>
        </w:rPr>
        <w:t xml:space="preserve"> for each of their programmes and for establishing reliable assessment processes such as interviews, auditions and admissions tests</w:t>
      </w:r>
      <w:r w:rsidR="0052530E" w:rsidRPr="00083A09">
        <w:rPr>
          <w:rFonts w:ascii="Arial" w:hAnsi="Arial" w:cs="Arial"/>
        </w:rPr>
        <w:t xml:space="preserve"> as part of the validation process</w:t>
      </w:r>
      <w:r w:rsidR="0057330A" w:rsidRPr="00083A09">
        <w:rPr>
          <w:rFonts w:ascii="Arial" w:hAnsi="Arial" w:cs="Arial"/>
        </w:rPr>
        <w:t>. F</w:t>
      </w:r>
      <w:r w:rsidR="0052530E" w:rsidRPr="00083A09">
        <w:rPr>
          <w:rFonts w:ascii="Arial" w:hAnsi="Arial" w:cs="Arial"/>
        </w:rPr>
        <w:t xml:space="preserve">inal approval is by the Head of Admissions </w:t>
      </w:r>
      <w:r w:rsidR="0057330A" w:rsidRPr="00083A09">
        <w:rPr>
          <w:rFonts w:ascii="Arial" w:hAnsi="Arial" w:cs="Arial"/>
        </w:rPr>
        <w:t>via</w:t>
      </w:r>
      <w:r w:rsidR="0052530E" w:rsidRPr="00083A09">
        <w:rPr>
          <w:rFonts w:ascii="Arial" w:hAnsi="Arial" w:cs="Arial"/>
        </w:rPr>
        <w:t xml:space="preserve"> Course Loop. </w:t>
      </w:r>
      <w:r w:rsidR="00A018B0" w:rsidRPr="00083A09">
        <w:rPr>
          <w:rFonts w:ascii="Arial" w:hAnsi="Arial" w:cs="Arial"/>
        </w:rPr>
        <w:t xml:space="preserve">The University’s </w:t>
      </w:r>
      <w:r w:rsidR="00880602" w:rsidRPr="00083A09">
        <w:rPr>
          <w:rFonts w:ascii="Arial" w:hAnsi="Arial" w:cs="Arial"/>
        </w:rPr>
        <w:t xml:space="preserve">Recruitment Policy </w:t>
      </w:r>
      <w:r w:rsidR="00A178CD" w:rsidRPr="00083A09">
        <w:rPr>
          <w:rFonts w:ascii="Arial" w:hAnsi="Arial" w:cs="Arial"/>
        </w:rPr>
        <w:t xml:space="preserve">Panel </w:t>
      </w:r>
      <w:r w:rsidR="00880602" w:rsidRPr="00083A09">
        <w:rPr>
          <w:rFonts w:ascii="Arial" w:hAnsi="Arial" w:cs="Arial"/>
        </w:rPr>
        <w:t xml:space="preserve">approves </w:t>
      </w:r>
      <w:r w:rsidR="0052530E" w:rsidRPr="00083A09">
        <w:rPr>
          <w:rFonts w:ascii="Arial" w:hAnsi="Arial" w:cs="Arial"/>
        </w:rPr>
        <w:t>any changes to</w:t>
      </w:r>
      <w:r w:rsidR="00880602" w:rsidRPr="00083A09">
        <w:rPr>
          <w:rFonts w:ascii="Arial" w:hAnsi="Arial" w:cs="Arial"/>
        </w:rPr>
        <w:t xml:space="preserve"> entry requirements. </w:t>
      </w:r>
      <w:r w:rsidR="00116F0A" w:rsidRPr="00083A09">
        <w:rPr>
          <w:rFonts w:ascii="Arial" w:hAnsi="Arial" w:cs="Arial"/>
        </w:rPr>
        <w:t>Entry criteria can be both academic and non-ac</w:t>
      </w:r>
      <w:r w:rsidR="00CA6D3D" w:rsidRPr="00083A09">
        <w:rPr>
          <w:rFonts w:ascii="Arial" w:hAnsi="Arial" w:cs="Arial"/>
        </w:rPr>
        <w:t>ademic and are</w:t>
      </w:r>
      <w:r w:rsidR="00116F0A" w:rsidRPr="00083A09">
        <w:rPr>
          <w:rFonts w:ascii="Arial" w:hAnsi="Arial" w:cs="Arial"/>
        </w:rPr>
        <w:t xml:space="preserve"> </w:t>
      </w:r>
      <w:r w:rsidR="00A22A3E" w:rsidRPr="00083A09">
        <w:rPr>
          <w:rFonts w:ascii="Arial" w:hAnsi="Arial" w:cs="Arial"/>
        </w:rPr>
        <w:t>re</w:t>
      </w:r>
      <w:r w:rsidR="00235A22" w:rsidRPr="00083A09">
        <w:rPr>
          <w:rFonts w:ascii="Arial" w:hAnsi="Arial" w:cs="Arial"/>
        </w:rPr>
        <w:t>viewed on an annual basis.</w:t>
      </w:r>
    </w:p>
    <w:p w14:paraId="24B5F421" w14:textId="77777777" w:rsidR="000435E8" w:rsidRPr="00083A09" w:rsidRDefault="000435E8" w:rsidP="006700CE">
      <w:pPr>
        <w:pStyle w:val="Heading2"/>
      </w:pPr>
    </w:p>
    <w:p w14:paraId="736363FC" w14:textId="77777777" w:rsidR="00754970" w:rsidRPr="00083A09" w:rsidRDefault="00A11A2F">
      <w:pPr>
        <w:pStyle w:val="Heading2"/>
      </w:pPr>
      <w:bookmarkStart w:id="20" w:name="_Toc120509182"/>
      <w:r w:rsidRPr="00083A09">
        <w:t>4.</w:t>
      </w:r>
      <w:r w:rsidR="006771E1" w:rsidRPr="00083A09">
        <w:t>2</w:t>
      </w:r>
      <w:r w:rsidRPr="00083A09">
        <w:tab/>
      </w:r>
      <w:r w:rsidR="00A22A3E" w:rsidRPr="00083A09">
        <w:t xml:space="preserve">Undergraduate </w:t>
      </w:r>
      <w:r w:rsidR="009E4786" w:rsidRPr="00083A09">
        <w:t>qualifications</w:t>
      </w:r>
      <w:bookmarkEnd w:id="20"/>
    </w:p>
    <w:p w14:paraId="46FFBE1F" w14:textId="77777777" w:rsidR="000435E8" w:rsidRPr="00083A09" w:rsidRDefault="000435E8" w:rsidP="000435E8">
      <w:pPr>
        <w:jc w:val="both"/>
        <w:rPr>
          <w:rFonts w:ascii="Arial" w:hAnsi="Arial" w:cs="Arial"/>
        </w:rPr>
      </w:pPr>
    </w:p>
    <w:p w14:paraId="5C2D839A" w14:textId="77777777" w:rsidR="000435E8" w:rsidRPr="00083A09" w:rsidRDefault="00A22A3E" w:rsidP="000435E8">
      <w:pPr>
        <w:jc w:val="both"/>
        <w:rPr>
          <w:rFonts w:ascii="Arial" w:hAnsi="Arial" w:cs="Arial"/>
        </w:rPr>
      </w:pPr>
      <w:r w:rsidRPr="00083A09">
        <w:rPr>
          <w:rFonts w:ascii="Arial" w:hAnsi="Arial" w:cs="Arial"/>
        </w:rPr>
        <w:t xml:space="preserve">The University considers a wide range of qualifications </w:t>
      </w:r>
      <w:r w:rsidR="00116F0A" w:rsidRPr="00083A09">
        <w:rPr>
          <w:rFonts w:ascii="Arial" w:hAnsi="Arial" w:cs="Arial"/>
        </w:rPr>
        <w:t xml:space="preserve">and combinations of qualifications </w:t>
      </w:r>
      <w:r w:rsidRPr="00083A09">
        <w:rPr>
          <w:rFonts w:ascii="Arial" w:hAnsi="Arial" w:cs="Arial"/>
        </w:rPr>
        <w:t>for en</w:t>
      </w:r>
      <w:r w:rsidR="00116F0A" w:rsidRPr="00083A09">
        <w:rPr>
          <w:rFonts w:ascii="Arial" w:hAnsi="Arial" w:cs="Arial"/>
        </w:rPr>
        <w:t xml:space="preserve">try to undergraduate programmes. These </w:t>
      </w:r>
      <w:r w:rsidR="00F93861" w:rsidRPr="00083A09">
        <w:rPr>
          <w:rFonts w:ascii="Arial" w:hAnsi="Arial" w:cs="Arial"/>
        </w:rPr>
        <w:t xml:space="preserve">include AS / A levels, </w:t>
      </w:r>
      <w:r w:rsidR="000F0F4F" w:rsidRPr="00083A09">
        <w:rPr>
          <w:rFonts w:ascii="Arial" w:hAnsi="Arial" w:cs="Arial"/>
        </w:rPr>
        <w:t>Access awards</w:t>
      </w:r>
      <w:r w:rsidR="008F07E2" w:rsidRPr="00083A09">
        <w:rPr>
          <w:rFonts w:ascii="Arial" w:hAnsi="Arial" w:cs="Arial"/>
        </w:rPr>
        <w:t xml:space="preserve"> (diploma and extended diploma)</w:t>
      </w:r>
      <w:r w:rsidR="000F0F4F" w:rsidRPr="00083A09">
        <w:rPr>
          <w:rFonts w:ascii="Arial" w:hAnsi="Arial" w:cs="Arial"/>
        </w:rPr>
        <w:t>, International Baccalaureate, We</w:t>
      </w:r>
      <w:r w:rsidR="008F07E2" w:rsidRPr="00083A09">
        <w:rPr>
          <w:rFonts w:ascii="Arial" w:hAnsi="Arial" w:cs="Arial"/>
        </w:rPr>
        <w:t>lsh Baccalaureate Advanced Diploma, Irish Leaving Certificate, BTEC</w:t>
      </w:r>
      <w:r w:rsidR="008317FD" w:rsidRPr="00083A09">
        <w:rPr>
          <w:rFonts w:ascii="Arial" w:hAnsi="Arial" w:cs="Arial"/>
        </w:rPr>
        <w:t xml:space="preserve"> Nationals and OCR Nationals</w:t>
      </w:r>
      <w:r w:rsidR="000F0F4F" w:rsidRPr="00083A09">
        <w:rPr>
          <w:rFonts w:ascii="Arial" w:hAnsi="Arial" w:cs="Arial"/>
        </w:rPr>
        <w:t>, Open University co</w:t>
      </w:r>
      <w:r w:rsidR="008317FD" w:rsidRPr="00083A09">
        <w:rPr>
          <w:rFonts w:ascii="Arial" w:hAnsi="Arial" w:cs="Arial"/>
        </w:rPr>
        <w:t xml:space="preserve">urses, </w:t>
      </w:r>
      <w:r w:rsidR="000F0F4F" w:rsidRPr="00083A09">
        <w:rPr>
          <w:rFonts w:ascii="Arial" w:hAnsi="Arial" w:cs="Arial"/>
        </w:rPr>
        <w:t>Sc</w:t>
      </w:r>
      <w:r w:rsidR="009E4786" w:rsidRPr="00083A09">
        <w:rPr>
          <w:rFonts w:ascii="Arial" w:hAnsi="Arial" w:cs="Arial"/>
        </w:rPr>
        <w:t>ottish Highers/Advanced Highers</w:t>
      </w:r>
      <w:r w:rsidR="008317FD" w:rsidRPr="00083A09">
        <w:rPr>
          <w:rFonts w:ascii="Arial" w:hAnsi="Arial" w:cs="Arial"/>
        </w:rPr>
        <w:t>, the Advanced Diploma and Cambridge Pre-U.</w:t>
      </w:r>
      <w:r w:rsidR="001F6C18" w:rsidRPr="00083A09">
        <w:rPr>
          <w:rFonts w:ascii="Arial" w:hAnsi="Arial" w:cs="Arial"/>
        </w:rPr>
        <w:t xml:space="preserve">  </w:t>
      </w:r>
    </w:p>
    <w:p w14:paraId="591E8AB4" w14:textId="77777777" w:rsidR="008317FD" w:rsidRPr="00083A09" w:rsidRDefault="008317FD" w:rsidP="000435E8">
      <w:pPr>
        <w:jc w:val="both"/>
        <w:rPr>
          <w:rFonts w:ascii="Arial" w:eastAsia="Times New Roman" w:hAnsi="Arial" w:cs="Arial"/>
          <w:color w:val="000000"/>
          <w:lang w:val="en"/>
        </w:rPr>
      </w:pPr>
    </w:p>
    <w:p w14:paraId="03BBFA7B" w14:textId="15392738" w:rsidR="00DF1F84" w:rsidRPr="00083A09" w:rsidRDefault="00DF1F84" w:rsidP="000435E8">
      <w:pPr>
        <w:jc w:val="both"/>
        <w:rPr>
          <w:rFonts w:ascii="Arial" w:eastAsia="Times New Roman" w:hAnsi="Arial" w:cs="Arial"/>
          <w:lang w:val="en"/>
        </w:rPr>
      </w:pPr>
      <w:r w:rsidRPr="00083A09">
        <w:rPr>
          <w:rFonts w:ascii="Arial" w:eastAsia="Times New Roman" w:hAnsi="Arial" w:cs="Arial"/>
          <w:color w:val="000000"/>
          <w:lang w:val="en"/>
        </w:rPr>
        <w:t>Applicants must have a minimum level of literacy</w:t>
      </w:r>
      <w:r w:rsidR="001800A2" w:rsidRPr="00083A09">
        <w:rPr>
          <w:rFonts w:ascii="Arial" w:eastAsia="Times New Roman" w:hAnsi="Arial" w:cs="Arial"/>
          <w:color w:val="000000"/>
          <w:lang w:val="en"/>
        </w:rPr>
        <w:t xml:space="preserve"> and numeracy</w:t>
      </w:r>
      <w:r w:rsidRPr="00083A09">
        <w:rPr>
          <w:rFonts w:ascii="Arial" w:eastAsia="Times New Roman" w:hAnsi="Arial" w:cs="Arial"/>
          <w:color w:val="000000"/>
          <w:lang w:val="en"/>
        </w:rPr>
        <w:t xml:space="preserve"> (Grade C</w:t>
      </w:r>
      <w:r w:rsidR="004127C2" w:rsidRPr="00083A09">
        <w:rPr>
          <w:rFonts w:ascii="Arial" w:eastAsia="Times New Roman" w:hAnsi="Arial" w:cs="Arial"/>
          <w:color w:val="000000"/>
          <w:lang w:val="en"/>
        </w:rPr>
        <w:t xml:space="preserve"> / Grade 4</w:t>
      </w:r>
      <w:r w:rsidRPr="00083A09">
        <w:rPr>
          <w:rFonts w:ascii="Arial" w:eastAsia="Times New Roman" w:hAnsi="Arial" w:cs="Arial"/>
          <w:color w:val="000000"/>
          <w:lang w:val="en"/>
        </w:rPr>
        <w:t xml:space="preserve"> or above in G</w:t>
      </w:r>
      <w:r w:rsidR="004127C2" w:rsidRPr="00083A09">
        <w:rPr>
          <w:rFonts w:ascii="Arial" w:eastAsia="Times New Roman" w:hAnsi="Arial" w:cs="Arial"/>
          <w:color w:val="000000"/>
          <w:lang w:val="en"/>
        </w:rPr>
        <w:t>CS</w:t>
      </w:r>
      <w:r w:rsidRPr="00083A09">
        <w:rPr>
          <w:rFonts w:ascii="Arial" w:eastAsia="Times New Roman" w:hAnsi="Arial" w:cs="Arial"/>
          <w:color w:val="000000"/>
          <w:lang w:val="en"/>
        </w:rPr>
        <w:t xml:space="preserve">E English </w:t>
      </w:r>
      <w:r w:rsidR="001800A2" w:rsidRPr="00083A09">
        <w:rPr>
          <w:rFonts w:ascii="Arial" w:eastAsia="Times New Roman" w:hAnsi="Arial" w:cs="Arial"/>
          <w:color w:val="000000"/>
          <w:lang w:val="en"/>
        </w:rPr>
        <w:t xml:space="preserve">and </w:t>
      </w:r>
      <w:proofErr w:type="spellStart"/>
      <w:r w:rsidR="001800A2" w:rsidRPr="00083A09">
        <w:rPr>
          <w:rFonts w:ascii="Arial" w:eastAsia="Times New Roman" w:hAnsi="Arial" w:cs="Arial"/>
          <w:color w:val="000000"/>
          <w:lang w:val="en"/>
        </w:rPr>
        <w:t>Maths</w:t>
      </w:r>
      <w:proofErr w:type="spellEnd"/>
      <w:r w:rsidR="001800A2" w:rsidRPr="00083A09">
        <w:rPr>
          <w:rFonts w:ascii="Arial" w:eastAsia="Times New Roman" w:hAnsi="Arial" w:cs="Arial"/>
          <w:color w:val="000000"/>
          <w:lang w:val="en"/>
        </w:rPr>
        <w:t xml:space="preserve"> </w:t>
      </w:r>
      <w:r w:rsidRPr="00083A09">
        <w:rPr>
          <w:rFonts w:ascii="Arial" w:eastAsia="Times New Roman" w:hAnsi="Arial" w:cs="Arial"/>
          <w:color w:val="000000"/>
          <w:lang w:val="en"/>
        </w:rPr>
        <w:t xml:space="preserve">or its equivalent). Candidates are also expected to achieve a minimum entry requirement for admission to an undergraduate degree </w:t>
      </w:r>
      <w:proofErr w:type="spellStart"/>
      <w:r w:rsidRPr="00083A09">
        <w:rPr>
          <w:rFonts w:ascii="Arial" w:eastAsia="Times New Roman" w:hAnsi="Arial" w:cs="Arial"/>
          <w:color w:val="000000"/>
          <w:lang w:val="en"/>
        </w:rPr>
        <w:t>programme</w:t>
      </w:r>
      <w:proofErr w:type="spellEnd"/>
      <w:r w:rsidRPr="00083A09">
        <w:rPr>
          <w:rFonts w:ascii="Arial" w:eastAsia="Times New Roman" w:hAnsi="Arial" w:cs="Arial"/>
          <w:color w:val="000000"/>
          <w:lang w:val="en"/>
        </w:rPr>
        <w:t xml:space="preserve"> of a pass in two GCE A level subjects </w:t>
      </w:r>
      <w:r w:rsidR="00AC420F" w:rsidRPr="00083A09">
        <w:rPr>
          <w:rFonts w:ascii="Arial" w:eastAsia="Times New Roman" w:hAnsi="Arial" w:cs="Arial"/>
          <w:color w:val="000000"/>
          <w:lang w:val="en"/>
        </w:rPr>
        <w:t xml:space="preserve">(in some cases specific subjects) </w:t>
      </w:r>
      <w:r w:rsidRPr="00083A09">
        <w:rPr>
          <w:rFonts w:ascii="Arial" w:eastAsia="Times New Roman" w:hAnsi="Arial" w:cs="Arial"/>
          <w:color w:val="000000"/>
          <w:lang w:val="en"/>
        </w:rPr>
        <w:t xml:space="preserve">or in an equivalent </w:t>
      </w:r>
      <w:r w:rsidR="00267892" w:rsidRPr="00083A09">
        <w:rPr>
          <w:rFonts w:ascii="Arial" w:eastAsia="Times New Roman" w:hAnsi="Arial" w:cs="Arial"/>
          <w:color w:val="000000"/>
          <w:lang w:val="en"/>
        </w:rPr>
        <w:t xml:space="preserve">QCF level 3 (EQF level 4) </w:t>
      </w:r>
      <w:r w:rsidRPr="00083A09">
        <w:rPr>
          <w:rFonts w:ascii="Arial" w:eastAsia="Times New Roman" w:hAnsi="Arial" w:cs="Arial"/>
          <w:color w:val="000000"/>
          <w:lang w:val="en"/>
        </w:rPr>
        <w:t xml:space="preserve">qualification. Some </w:t>
      </w:r>
      <w:proofErr w:type="spellStart"/>
      <w:r w:rsidRPr="00083A09">
        <w:rPr>
          <w:rFonts w:ascii="Arial" w:eastAsia="Times New Roman" w:hAnsi="Arial" w:cs="Arial"/>
          <w:color w:val="000000"/>
          <w:lang w:val="en"/>
        </w:rPr>
        <w:t>programmes</w:t>
      </w:r>
      <w:proofErr w:type="spellEnd"/>
      <w:r w:rsidRPr="00083A09">
        <w:rPr>
          <w:rFonts w:ascii="Arial" w:eastAsia="Times New Roman" w:hAnsi="Arial" w:cs="Arial"/>
          <w:color w:val="000000"/>
          <w:lang w:val="en"/>
        </w:rPr>
        <w:t xml:space="preserve"> do not accept General Studies A level</w:t>
      </w:r>
      <w:r w:rsidR="0057330A" w:rsidRPr="00083A09">
        <w:rPr>
          <w:rFonts w:ascii="Arial" w:eastAsia="Times New Roman" w:hAnsi="Arial" w:cs="Arial"/>
          <w:color w:val="000000"/>
          <w:lang w:val="en"/>
        </w:rPr>
        <w:t>,</w:t>
      </w:r>
      <w:r w:rsidRPr="00083A09">
        <w:rPr>
          <w:rFonts w:ascii="Arial" w:eastAsia="Times New Roman" w:hAnsi="Arial" w:cs="Arial"/>
          <w:color w:val="000000"/>
          <w:lang w:val="en"/>
        </w:rPr>
        <w:t xml:space="preserve"> and where this is the case, this is indicated in the course entry requirements</w:t>
      </w:r>
      <w:r w:rsidR="00055B3D" w:rsidRPr="00083A09">
        <w:rPr>
          <w:rFonts w:ascii="Arial" w:eastAsia="Times New Roman" w:hAnsi="Arial" w:cs="Arial"/>
          <w:color w:val="000000"/>
          <w:lang w:val="en"/>
        </w:rPr>
        <w:t>.</w:t>
      </w:r>
      <w:r w:rsidR="00360F2F" w:rsidRPr="00083A09">
        <w:rPr>
          <w:rFonts w:ascii="Arial" w:eastAsia="Times New Roman" w:hAnsi="Arial" w:cs="Arial"/>
          <w:color w:val="000000"/>
          <w:lang w:val="en"/>
        </w:rPr>
        <w:t xml:space="preserve"> </w:t>
      </w:r>
      <w:r w:rsidR="00360F2F" w:rsidRPr="00083A09">
        <w:rPr>
          <w:rFonts w:ascii="Arial" w:eastAsia="Times New Roman" w:hAnsi="Arial" w:cs="Arial"/>
          <w:lang w:val="en"/>
        </w:rPr>
        <w:t>Following appropriate consultation</w:t>
      </w:r>
      <w:r w:rsidR="0057330A" w:rsidRPr="00083A09">
        <w:rPr>
          <w:rFonts w:ascii="Arial" w:eastAsia="Times New Roman" w:hAnsi="Arial" w:cs="Arial"/>
          <w:lang w:val="en"/>
        </w:rPr>
        <w:t>,</w:t>
      </w:r>
      <w:r w:rsidR="00360F2F" w:rsidRPr="00083A09">
        <w:rPr>
          <w:rFonts w:ascii="Arial" w:eastAsia="Times New Roman" w:hAnsi="Arial" w:cs="Arial"/>
          <w:lang w:val="en"/>
        </w:rPr>
        <w:t xml:space="preserve"> any variances to the standard entry requirements are approved by the </w:t>
      </w:r>
      <w:r w:rsidR="0052530E" w:rsidRPr="00083A09">
        <w:rPr>
          <w:rFonts w:ascii="Arial" w:eastAsia="Times New Roman" w:hAnsi="Arial" w:cs="Arial"/>
          <w:lang w:val="en"/>
        </w:rPr>
        <w:t>Registrar and Chief Operating Officer</w:t>
      </w:r>
    </w:p>
    <w:p w14:paraId="5D84E10D" w14:textId="77777777" w:rsidR="000435E8" w:rsidRPr="00083A09" w:rsidRDefault="000435E8" w:rsidP="000435E8">
      <w:pPr>
        <w:jc w:val="both"/>
        <w:rPr>
          <w:rFonts w:ascii="Arial" w:eastAsia="Times New Roman" w:hAnsi="Arial" w:cs="Arial"/>
          <w:color w:val="000000"/>
          <w:lang w:val="en"/>
        </w:rPr>
      </w:pPr>
    </w:p>
    <w:p w14:paraId="4DBA9B8B" w14:textId="77777777" w:rsidR="00FC77EF" w:rsidRPr="00083A09" w:rsidRDefault="009E4786" w:rsidP="000435E8">
      <w:pPr>
        <w:jc w:val="both"/>
        <w:rPr>
          <w:rFonts w:ascii="Arial" w:hAnsi="Arial" w:cs="Arial"/>
        </w:rPr>
      </w:pPr>
      <w:r w:rsidRPr="00083A09">
        <w:rPr>
          <w:rFonts w:ascii="Arial" w:hAnsi="Arial" w:cs="Arial"/>
        </w:rPr>
        <w:t>Most entry requirements are</w:t>
      </w:r>
      <w:r w:rsidR="00967AA4" w:rsidRPr="00083A09">
        <w:rPr>
          <w:rFonts w:ascii="Arial" w:hAnsi="Arial" w:cs="Arial"/>
        </w:rPr>
        <w:t xml:space="preserve"> detailed using the UCAS Tariff</w:t>
      </w:r>
      <w:r w:rsidR="00085059" w:rsidRPr="00083A09">
        <w:rPr>
          <w:rFonts w:ascii="Arial" w:hAnsi="Arial" w:cs="Arial"/>
        </w:rPr>
        <w:t xml:space="preserve">. </w:t>
      </w:r>
      <w:r w:rsidRPr="00083A09">
        <w:rPr>
          <w:rFonts w:ascii="Arial" w:eastAsia="Times New Roman" w:hAnsi="Arial" w:cs="Arial"/>
          <w:color w:val="000000"/>
          <w:lang w:val="en"/>
        </w:rPr>
        <w:t>The UCAS Tariff is a points system used to report achievement for entry to higher education in a numerical format</w:t>
      </w:r>
      <w:r w:rsidR="001F6C18" w:rsidRPr="00083A09">
        <w:rPr>
          <w:rFonts w:ascii="Arial" w:eastAsia="Times New Roman" w:hAnsi="Arial" w:cs="Arial"/>
          <w:color w:val="000000"/>
          <w:lang w:val="en"/>
        </w:rPr>
        <w:t xml:space="preserve"> and</w:t>
      </w:r>
      <w:r w:rsidRPr="00083A09">
        <w:rPr>
          <w:rFonts w:ascii="Arial" w:eastAsia="Times New Roman" w:hAnsi="Arial" w:cs="Arial"/>
          <w:color w:val="000000"/>
          <w:lang w:val="en"/>
        </w:rPr>
        <w:t xml:space="preserve"> provides comparisons between applicants with different types and volumes of achievement.</w:t>
      </w:r>
      <w:r w:rsidR="00FB1901" w:rsidRPr="00083A09">
        <w:rPr>
          <w:rFonts w:ascii="Arial" w:eastAsia="Times New Roman" w:hAnsi="Arial" w:cs="Arial"/>
          <w:color w:val="000000"/>
          <w:lang w:val="en"/>
        </w:rPr>
        <w:t xml:space="preserve">  </w:t>
      </w:r>
      <w:r w:rsidR="007D5356" w:rsidRPr="00083A09">
        <w:rPr>
          <w:rFonts w:ascii="Arial" w:hAnsi="Arial" w:cs="Arial"/>
        </w:rPr>
        <w:t xml:space="preserve">  </w:t>
      </w:r>
    </w:p>
    <w:p w14:paraId="0AEE0BF3" w14:textId="77777777" w:rsidR="00FC77EF" w:rsidRPr="00083A09" w:rsidRDefault="00FC77EF" w:rsidP="000435E8">
      <w:pPr>
        <w:jc w:val="both"/>
        <w:rPr>
          <w:rFonts w:ascii="Arial" w:hAnsi="Arial" w:cs="Arial"/>
        </w:rPr>
      </w:pPr>
    </w:p>
    <w:p w14:paraId="694D24B1" w14:textId="1E9C5DB3" w:rsidR="004540BA" w:rsidRPr="00CA7FE6" w:rsidRDefault="00FB1901" w:rsidP="00CE0F24">
      <w:pPr>
        <w:keepNext/>
        <w:keepLines/>
        <w:jc w:val="both"/>
        <w:rPr>
          <w:rFonts w:ascii="Arial" w:eastAsia="Times New Roman" w:hAnsi="Arial" w:cs="Arial"/>
          <w:color w:val="000000"/>
          <w:lang w:val="en"/>
        </w:rPr>
      </w:pPr>
      <w:r w:rsidRPr="00083A09">
        <w:rPr>
          <w:rFonts w:ascii="Arial" w:eastAsia="Times New Roman" w:hAnsi="Arial" w:cs="Arial"/>
          <w:color w:val="000000"/>
          <w:lang w:val="en"/>
        </w:rPr>
        <w:t xml:space="preserve">Unit grades </w:t>
      </w:r>
      <w:r w:rsidR="00AC420F" w:rsidRPr="00083A09">
        <w:rPr>
          <w:rFonts w:ascii="Arial" w:eastAsia="Times New Roman" w:hAnsi="Arial" w:cs="Arial"/>
          <w:color w:val="000000"/>
          <w:lang w:val="en"/>
        </w:rPr>
        <w:t xml:space="preserve">at A level </w:t>
      </w:r>
      <w:r w:rsidR="00A16A77" w:rsidRPr="00083A09">
        <w:rPr>
          <w:rFonts w:ascii="Arial" w:eastAsia="Times New Roman" w:hAnsi="Arial" w:cs="Arial"/>
          <w:color w:val="000000"/>
          <w:lang w:val="en"/>
        </w:rPr>
        <w:t xml:space="preserve">are not </w:t>
      </w:r>
      <w:r w:rsidRPr="00083A09">
        <w:rPr>
          <w:rFonts w:ascii="Arial" w:eastAsia="Times New Roman" w:hAnsi="Arial" w:cs="Arial"/>
          <w:color w:val="000000"/>
          <w:lang w:val="en"/>
        </w:rPr>
        <w:t>included in offers to applicants</w:t>
      </w:r>
      <w:r w:rsidR="002C4D96" w:rsidRPr="00083A09">
        <w:rPr>
          <w:rFonts w:ascii="Arial" w:eastAsia="Times New Roman" w:hAnsi="Arial" w:cs="Arial"/>
          <w:color w:val="000000"/>
          <w:lang w:val="en"/>
        </w:rPr>
        <w:t>.</w:t>
      </w:r>
      <w:r w:rsidR="00AC420F" w:rsidRPr="00083A09">
        <w:rPr>
          <w:rFonts w:ascii="Arial" w:eastAsia="Times New Roman" w:hAnsi="Arial" w:cs="Arial"/>
          <w:color w:val="000000"/>
          <w:lang w:val="en"/>
        </w:rPr>
        <w:t xml:space="preserve"> Unit grades may be specified in offers to applicants studying BTEC and OCR Nationals where a level of achievement in a specific area is required as part of the course entry requirements.</w:t>
      </w:r>
      <w:r w:rsidR="00AC420F">
        <w:rPr>
          <w:rFonts w:ascii="Arial" w:eastAsia="Times New Roman" w:hAnsi="Arial" w:cs="Arial"/>
          <w:color w:val="000000"/>
          <w:lang w:val="en"/>
        </w:rPr>
        <w:t xml:space="preserve"> </w:t>
      </w:r>
    </w:p>
    <w:p w14:paraId="4F859C13" w14:textId="77777777" w:rsidR="000435E8" w:rsidRPr="00CA7FE6" w:rsidRDefault="000435E8" w:rsidP="000435E8">
      <w:pPr>
        <w:jc w:val="both"/>
        <w:rPr>
          <w:rFonts w:ascii="Arial" w:eastAsia="Times New Roman" w:hAnsi="Arial" w:cs="Arial"/>
          <w:color w:val="000000"/>
          <w:lang w:val="en"/>
        </w:rPr>
      </w:pPr>
    </w:p>
    <w:p w14:paraId="53C175D2" w14:textId="77777777" w:rsidR="00754970" w:rsidRPr="00E70089" w:rsidRDefault="00A11A2F">
      <w:pPr>
        <w:pStyle w:val="Heading2"/>
      </w:pPr>
      <w:bookmarkStart w:id="21" w:name="_Toc120509183"/>
      <w:r w:rsidRPr="00E70089">
        <w:t>4.</w:t>
      </w:r>
      <w:r w:rsidR="006771E1" w:rsidRPr="00E70089">
        <w:t>3</w:t>
      </w:r>
      <w:r w:rsidRPr="00E70089">
        <w:tab/>
      </w:r>
      <w:r w:rsidR="004540BA" w:rsidRPr="00E70089">
        <w:t xml:space="preserve">Postgraduate </w:t>
      </w:r>
      <w:r w:rsidR="009E4786" w:rsidRPr="00E70089">
        <w:t>qualifications</w:t>
      </w:r>
      <w:bookmarkEnd w:id="21"/>
    </w:p>
    <w:p w14:paraId="3FD1C8DD" w14:textId="77777777" w:rsidR="000435E8" w:rsidRPr="00CA7FE6" w:rsidRDefault="000435E8" w:rsidP="000435E8">
      <w:pPr>
        <w:jc w:val="both"/>
        <w:rPr>
          <w:rFonts w:ascii="Arial" w:hAnsi="Arial" w:cs="Arial"/>
        </w:rPr>
      </w:pPr>
    </w:p>
    <w:p w14:paraId="6E139C60" w14:textId="762718BD" w:rsidR="004540BA" w:rsidRPr="00CA7FE6" w:rsidRDefault="004540BA" w:rsidP="000435E8">
      <w:pPr>
        <w:jc w:val="both"/>
        <w:rPr>
          <w:rFonts w:ascii="Arial" w:hAnsi="Arial" w:cs="Arial"/>
        </w:rPr>
      </w:pPr>
      <w:r w:rsidRPr="00CA7FE6">
        <w:rPr>
          <w:rFonts w:ascii="Arial" w:hAnsi="Arial" w:cs="Arial"/>
        </w:rPr>
        <w:t xml:space="preserve">In general, LJMU accepts a </w:t>
      </w:r>
      <w:proofErr w:type="gramStart"/>
      <w:r w:rsidRPr="00CA7FE6">
        <w:rPr>
          <w:rFonts w:ascii="Arial" w:hAnsi="Arial" w:cs="Arial"/>
        </w:rPr>
        <w:t>first or second class</w:t>
      </w:r>
      <w:proofErr w:type="gramEnd"/>
      <w:r w:rsidRPr="00CA7FE6">
        <w:rPr>
          <w:rFonts w:ascii="Arial" w:hAnsi="Arial" w:cs="Arial"/>
        </w:rPr>
        <w:t xml:space="preserve"> honours degree in an appropriate subject from a UK Higher Education Institution or a qualification</w:t>
      </w:r>
      <w:r w:rsidR="00267892">
        <w:rPr>
          <w:rFonts w:ascii="Arial" w:hAnsi="Arial" w:cs="Arial"/>
        </w:rPr>
        <w:t xml:space="preserve"> at EQF level 6 </w:t>
      </w:r>
      <w:r w:rsidRPr="00CA7FE6">
        <w:rPr>
          <w:rFonts w:ascii="Arial" w:hAnsi="Arial" w:cs="Arial"/>
        </w:rPr>
        <w:t>regarded as equivalent. For certain courses entry requirements can also include specific subject passes, additional professional</w:t>
      </w:r>
      <w:r w:rsidR="00474232" w:rsidRPr="00CA7FE6">
        <w:rPr>
          <w:rFonts w:ascii="Arial" w:hAnsi="Arial" w:cs="Arial"/>
        </w:rPr>
        <w:t xml:space="preserve"> or postgraduate qualifications or</w:t>
      </w:r>
      <w:r w:rsidRPr="00CA7FE6">
        <w:rPr>
          <w:rFonts w:ascii="Arial" w:hAnsi="Arial" w:cs="Arial"/>
        </w:rPr>
        <w:t xml:space="preserve"> </w:t>
      </w:r>
      <w:r w:rsidRPr="00CA7FE6">
        <w:rPr>
          <w:rFonts w:ascii="Arial" w:hAnsi="Arial" w:cs="Arial"/>
        </w:rPr>
        <w:lastRenderedPageBreak/>
        <w:t xml:space="preserve">registration with an appropriate professional body </w:t>
      </w:r>
      <w:r w:rsidR="00DF7704" w:rsidRPr="00CA7FE6">
        <w:rPr>
          <w:rFonts w:ascii="Arial" w:hAnsi="Arial" w:cs="Arial"/>
        </w:rPr>
        <w:t xml:space="preserve">as well as </w:t>
      </w:r>
      <w:r w:rsidRPr="00CA7FE6">
        <w:rPr>
          <w:rFonts w:ascii="Arial" w:hAnsi="Arial" w:cs="Arial"/>
        </w:rPr>
        <w:t>current or recent employment or involvement in a specific professional context.</w:t>
      </w:r>
    </w:p>
    <w:p w14:paraId="016303C4" w14:textId="77777777" w:rsidR="00390FC2" w:rsidRPr="00CA7FE6" w:rsidRDefault="00390FC2" w:rsidP="000435E8">
      <w:pPr>
        <w:jc w:val="both"/>
        <w:rPr>
          <w:rFonts w:ascii="Arial" w:hAnsi="Arial" w:cs="Arial"/>
        </w:rPr>
      </w:pPr>
    </w:p>
    <w:p w14:paraId="4E943777" w14:textId="77777777" w:rsidR="00390FC2" w:rsidRPr="00E70089" w:rsidRDefault="00A11A2F">
      <w:pPr>
        <w:pStyle w:val="Heading2"/>
      </w:pPr>
      <w:bookmarkStart w:id="22" w:name="_Toc120509184"/>
      <w:r w:rsidRPr="00E70089">
        <w:t>4.</w:t>
      </w:r>
      <w:r w:rsidR="006771E1" w:rsidRPr="00E70089">
        <w:t>4</w:t>
      </w:r>
      <w:r w:rsidRPr="00E70089">
        <w:tab/>
      </w:r>
      <w:r w:rsidR="00390FC2" w:rsidRPr="00E70089">
        <w:t>International qualifications</w:t>
      </w:r>
      <w:bookmarkEnd w:id="22"/>
    </w:p>
    <w:p w14:paraId="2720B217" w14:textId="77777777" w:rsidR="000435E8" w:rsidRPr="00CA7FE6" w:rsidRDefault="000435E8" w:rsidP="000435E8">
      <w:pPr>
        <w:jc w:val="both"/>
        <w:rPr>
          <w:rFonts w:ascii="Arial" w:hAnsi="Arial" w:cs="Arial"/>
        </w:rPr>
      </w:pPr>
    </w:p>
    <w:p w14:paraId="2C5CE3D7" w14:textId="3960212A" w:rsidR="001915FB" w:rsidRPr="008F2DF8" w:rsidRDefault="00A16A77" w:rsidP="000435E8">
      <w:pPr>
        <w:jc w:val="both"/>
        <w:rPr>
          <w:rStyle w:val="HTMLCite"/>
          <w:rFonts w:ascii="Arial" w:hAnsi="Arial" w:cs="Arial"/>
          <w:i w:val="0"/>
        </w:rPr>
      </w:pPr>
      <w:r w:rsidRPr="00CA7FE6">
        <w:rPr>
          <w:rFonts w:ascii="Arial" w:hAnsi="Arial" w:cs="Arial"/>
        </w:rPr>
        <w:t xml:space="preserve">The University accepts a wide range of qualifications offered by international applicants for both undergraduate and postgraduate programmes (see </w:t>
      </w:r>
      <w:hyperlink r:id="rId19" w:history="1">
        <w:r w:rsidRPr="004E5648">
          <w:rPr>
            <w:rStyle w:val="Hyperlink"/>
            <w:rFonts w:ascii="Arial" w:hAnsi="Arial" w:cs="Arial"/>
          </w:rPr>
          <w:t>ljmu.ac.uk/International/</w:t>
        </w:r>
      </w:hyperlink>
      <w:r>
        <w:rPr>
          <w:rFonts w:ascii="Arial" w:hAnsi="Arial" w:cs="Arial"/>
        </w:rPr>
        <w:t xml:space="preserve"> </w:t>
      </w:r>
      <w:r w:rsidRPr="00CA7FE6">
        <w:rPr>
          <w:rFonts w:ascii="Arial" w:hAnsi="Arial" w:cs="Arial"/>
        </w:rPr>
        <w:t xml:space="preserve">for accepted entry qualifications by country). The University is guided by the National Academic Recognition and Information Centre (NARIC) in terms of the equivalence given to international qualifications (see </w:t>
      </w:r>
      <w:hyperlink r:id="rId20" w:history="1">
        <w:r w:rsidRPr="00E02422">
          <w:rPr>
            <w:rStyle w:val="Hyperlink"/>
            <w:rFonts w:ascii="Arial" w:hAnsi="Arial" w:cs="Arial"/>
          </w:rPr>
          <w:t>www.naric.org.uk/</w:t>
        </w:r>
      </w:hyperlink>
      <w:r w:rsidRPr="00CA7FE6">
        <w:rPr>
          <w:rStyle w:val="HTMLCite"/>
          <w:rFonts w:ascii="Arial" w:hAnsi="Arial" w:cs="Arial"/>
          <w:i w:val="0"/>
          <w:color w:val="000000"/>
        </w:rPr>
        <w:t>).</w:t>
      </w:r>
      <w:r>
        <w:rPr>
          <w:rStyle w:val="HTMLCite"/>
          <w:rFonts w:ascii="Arial" w:hAnsi="Arial" w:cs="Arial"/>
          <w:i w:val="0"/>
          <w:color w:val="000000"/>
        </w:rPr>
        <w:t xml:space="preserve"> International </w:t>
      </w:r>
      <w:r w:rsidRPr="008F2DF8">
        <w:rPr>
          <w:rStyle w:val="HTMLCite"/>
          <w:rFonts w:ascii="Arial" w:hAnsi="Arial" w:cs="Arial"/>
          <w:i w:val="0"/>
        </w:rPr>
        <w:t xml:space="preserve">entry requirements are updated annually and </w:t>
      </w:r>
      <w:r>
        <w:rPr>
          <w:rStyle w:val="HTMLCite"/>
          <w:rFonts w:ascii="Arial" w:hAnsi="Arial" w:cs="Arial"/>
          <w:i w:val="0"/>
        </w:rPr>
        <w:t>the International Offer M</w:t>
      </w:r>
      <w:r w:rsidRPr="008F2DF8">
        <w:rPr>
          <w:rStyle w:val="HTMLCite"/>
          <w:rFonts w:ascii="Arial" w:hAnsi="Arial" w:cs="Arial"/>
          <w:i w:val="0"/>
        </w:rPr>
        <w:t>atrix for each country is approved by Recruitment Policy Panel.</w:t>
      </w:r>
    </w:p>
    <w:p w14:paraId="029D6D86" w14:textId="77777777" w:rsidR="000435E8" w:rsidRPr="008F2DF8" w:rsidRDefault="000435E8" w:rsidP="006700CE">
      <w:pPr>
        <w:pStyle w:val="Heading2"/>
      </w:pPr>
    </w:p>
    <w:p w14:paraId="6C7F6CEB" w14:textId="77777777" w:rsidR="00754970" w:rsidRPr="008F2DF8" w:rsidRDefault="00A11A2F">
      <w:pPr>
        <w:pStyle w:val="Heading2"/>
      </w:pPr>
      <w:bookmarkStart w:id="23" w:name="_Toc120509185"/>
      <w:r w:rsidRPr="008F2DF8">
        <w:t>4.</w:t>
      </w:r>
      <w:r w:rsidR="006771E1" w:rsidRPr="008F2DF8">
        <w:t>5</w:t>
      </w:r>
      <w:r w:rsidRPr="008F2DF8">
        <w:tab/>
      </w:r>
      <w:r w:rsidR="003E5DAA" w:rsidRPr="008F2DF8">
        <w:t>English language requirements</w:t>
      </w:r>
      <w:bookmarkEnd w:id="23"/>
    </w:p>
    <w:p w14:paraId="6F8258E6" w14:textId="77777777" w:rsidR="00B74B50" w:rsidRPr="008F2DF8" w:rsidRDefault="00B74B50" w:rsidP="00B74B50">
      <w:pPr>
        <w:jc w:val="both"/>
        <w:rPr>
          <w:rFonts w:ascii="Arial" w:eastAsiaTheme="minorEastAsia" w:hAnsi="Arial" w:cs="Arial"/>
        </w:rPr>
      </w:pPr>
    </w:p>
    <w:p w14:paraId="7699651D" w14:textId="5A4CAA2B" w:rsidR="00B74B50" w:rsidRDefault="00A16A77" w:rsidP="00FB6594">
      <w:pPr>
        <w:jc w:val="both"/>
        <w:rPr>
          <w:rFonts w:ascii="Arial" w:hAnsi="Arial" w:cs="Arial"/>
        </w:rPr>
      </w:pPr>
      <w:r>
        <w:rPr>
          <w:rFonts w:ascii="Arial" w:hAnsi="Arial" w:cs="Arial"/>
        </w:rPr>
        <w:t>A</w:t>
      </w:r>
      <w:r w:rsidRPr="008F2DF8">
        <w:rPr>
          <w:rFonts w:ascii="Arial" w:hAnsi="Arial" w:cs="Arial"/>
        </w:rPr>
        <w:t xml:space="preserve">pplicants </w:t>
      </w:r>
      <w:r>
        <w:rPr>
          <w:rFonts w:ascii="Arial" w:hAnsi="Arial" w:cs="Arial"/>
        </w:rPr>
        <w:t xml:space="preserve">that require a visa to study in the UK will require a recognised English Language proficiency test or international school qualification. A list of current </w:t>
      </w:r>
      <w:hyperlink r:id="rId21" w:history="1">
        <w:r>
          <w:rPr>
            <w:rStyle w:val="Hyperlink"/>
            <w:rFonts w:ascii="Arial" w:hAnsi="Arial" w:cs="Arial"/>
          </w:rPr>
          <w:t>a</w:t>
        </w:r>
        <w:r w:rsidRPr="00B62E99">
          <w:rPr>
            <w:rStyle w:val="Hyperlink"/>
            <w:rFonts w:ascii="Arial" w:hAnsi="Arial" w:cs="Arial"/>
          </w:rPr>
          <w:t>ccepted qualifications</w:t>
        </w:r>
      </w:hyperlink>
      <w:r>
        <w:rPr>
          <w:rFonts w:ascii="Arial" w:hAnsi="Arial" w:cs="Arial"/>
        </w:rPr>
        <w:t xml:space="preserve"> are available on the </w:t>
      </w:r>
      <w:r w:rsidRPr="003F20EE">
        <w:rPr>
          <w:rFonts w:ascii="Arial" w:hAnsi="Arial" w:cs="Arial"/>
        </w:rPr>
        <w:t>website. A minimum score in each of the four components; reading, writing, speaking, and listening is required and vary according to the programme of study.</w:t>
      </w:r>
    </w:p>
    <w:p w14:paraId="75C90996" w14:textId="77777777" w:rsidR="00A16A77" w:rsidRDefault="00A16A77" w:rsidP="00B74B50">
      <w:pPr>
        <w:rPr>
          <w:rFonts w:ascii="Arial" w:hAnsi="Arial" w:cs="Arial"/>
        </w:rPr>
      </w:pPr>
    </w:p>
    <w:p w14:paraId="3C81A9AB" w14:textId="77777777" w:rsidR="00A16A77" w:rsidRPr="00FB6594" w:rsidRDefault="00A16A77" w:rsidP="00FB6594">
      <w:pPr>
        <w:jc w:val="both"/>
        <w:rPr>
          <w:rFonts w:ascii="Arial" w:hAnsi="Arial" w:cs="Arial"/>
        </w:rPr>
      </w:pPr>
      <w:r w:rsidRPr="00FB6594">
        <w:rPr>
          <w:rFonts w:ascii="Arial" w:hAnsi="Arial" w:cs="Arial" w:hint="eastAsia"/>
        </w:rPr>
        <w:t>Applicants who are nationals of a UKVI recognised majority English speaking country and have completed high school or three years of education in their home country, will normally be exempt from providing additional evidence of their English language ability.</w:t>
      </w:r>
    </w:p>
    <w:p w14:paraId="5556C76F" w14:textId="77777777" w:rsidR="00A16A77" w:rsidRPr="00FB6594" w:rsidRDefault="00A16A77" w:rsidP="00FB6594">
      <w:pPr>
        <w:jc w:val="both"/>
        <w:rPr>
          <w:rFonts w:ascii="Arial" w:hAnsi="Arial" w:cs="Arial"/>
        </w:rPr>
      </w:pPr>
    </w:p>
    <w:p w14:paraId="7D2DBDA5" w14:textId="77777777" w:rsidR="001915FB" w:rsidRPr="00E70089" w:rsidRDefault="001915FB">
      <w:pPr>
        <w:pStyle w:val="Heading2"/>
      </w:pPr>
      <w:bookmarkStart w:id="24" w:name="_Toc120509186"/>
      <w:r w:rsidRPr="00E70089">
        <w:t>4.6</w:t>
      </w:r>
      <w:r w:rsidRPr="00E70089">
        <w:tab/>
        <w:t>Academic progression</w:t>
      </w:r>
      <w:bookmarkEnd w:id="24"/>
    </w:p>
    <w:p w14:paraId="5ED1585A" w14:textId="77777777" w:rsidR="001915FB" w:rsidRPr="00F24D76" w:rsidRDefault="001915FB" w:rsidP="006700CE">
      <w:pPr>
        <w:pStyle w:val="Heading2"/>
      </w:pPr>
    </w:p>
    <w:p w14:paraId="203766D0" w14:textId="66394D28" w:rsidR="001915FB" w:rsidRPr="00F24D76" w:rsidRDefault="00E14EC8" w:rsidP="00F24D76">
      <w:pPr>
        <w:jc w:val="both"/>
        <w:rPr>
          <w:rFonts w:ascii="Arial" w:hAnsi="Arial" w:cs="Arial"/>
        </w:rPr>
      </w:pPr>
      <w:r>
        <w:rPr>
          <w:rFonts w:ascii="Arial" w:hAnsi="Arial" w:cs="Arial"/>
        </w:rPr>
        <w:t>UKVI</w:t>
      </w:r>
      <w:r w:rsidR="001915FB" w:rsidRPr="00F24D76">
        <w:rPr>
          <w:rFonts w:ascii="Arial" w:hAnsi="Arial" w:cs="Arial"/>
        </w:rPr>
        <w:t xml:space="preserve"> regulations stipulate that if LJMU assigns a</w:t>
      </w:r>
      <w:r w:rsidR="00F35622" w:rsidRPr="00F24D76">
        <w:rPr>
          <w:rFonts w:ascii="Arial" w:hAnsi="Arial" w:cs="Arial"/>
        </w:rPr>
        <w:t xml:space="preserve"> </w:t>
      </w:r>
      <w:r w:rsidR="00F35622" w:rsidRPr="00F24D76">
        <w:rPr>
          <w:rFonts w:ascii="Arial" w:hAnsi="Arial" w:cs="Arial"/>
          <w:lang w:val="en"/>
        </w:rPr>
        <w:t>Confirmation of Acceptance for Studies</w:t>
      </w:r>
      <w:r w:rsidR="001915FB" w:rsidRPr="00F24D76">
        <w:rPr>
          <w:rFonts w:ascii="Arial" w:hAnsi="Arial" w:cs="Arial"/>
        </w:rPr>
        <w:t xml:space="preserve"> </w:t>
      </w:r>
      <w:r w:rsidR="00F35622" w:rsidRPr="00F24D76">
        <w:rPr>
          <w:rFonts w:ascii="Arial" w:hAnsi="Arial" w:cs="Arial"/>
        </w:rPr>
        <w:t>(</w:t>
      </w:r>
      <w:r w:rsidR="001915FB" w:rsidRPr="00F24D76">
        <w:rPr>
          <w:rFonts w:ascii="Arial" w:hAnsi="Arial" w:cs="Arial"/>
        </w:rPr>
        <w:t>CAS</w:t>
      </w:r>
      <w:r w:rsidR="00F35622" w:rsidRPr="00F24D76">
        <w:rPr>
          <w:rFonts w:ascii="Arial" w:hAnsi="Arial" w:cs="Arial"/>
        </w:rPr>
        <w:t>)</w:t>
      </w:r>
      <w:r w:rsidR="00571D91" w:rsidRPr="00F24D76">
        <w:rPr>
          <w:rFonts w:ascii="Arial" w:hAnsi="Arial" w:cs="Arial"/>
        </w:rPr>
        <w:t>,</w:t>
      </w:r>
      <w:r w:rsidR="001915FB" w:rsidRPr="00F24D76">
        <w:rPr>
          <w:rFonts w:ascii="Arial" w:hAnsi="Arial" w:cs="Arial"/>
        </w:rPr>
        <w:t xml:space="preserve"> to a student who has</w:t>
      </w:r>
      <w:r w:rsidR="00A16B33" w:rsidRPr="00F24D76">
        <w:rPr>
          <w:rFonts w:ascii="Arial" w:hAnsi="Arial" w:cs="Arial"/>
        </w:rPr>
        <w:t xml:space="preserve"> previously</w:t>
      </w:r>
      <w:r w:rsidR="001915FB" w:rsidRPr="00F24D76">
        <w:rPr>
          <w:rFonts w:ascii="Arial" w:hAnsi="Arial" w:cs="Arial"/>
        </w:rPr>
        <w:t xml:space="preserve"> completed a course of study in the UK, the new course </w:t>
      </w:r>
      <w:r w:rsidR="001915FB" w:rsidRPr="00F24D76">
        <w:rPr>
          <w:rFonts w:ascii="Arial" w:hAnsi="Arial" w:cs="Arial"/>
          <w:b/>
        </w:rPr>
        <w:t>must</w:t>
      </w:r>
      <w:r w:rsidR="001915FB" w:rsidRPr="00F24D76">
        <w:rPr>
          <w:rFonts w:ascii="Arial" w:hAnsi="Arial" w:cs="Arial"/>
        </w:rPr>
        <w:t xml:space="preserve"> constitute academic progression from their previous</w:t>
      </w:r>
      <w:r w:rsidR="00A16B33" w:rsidRPr="00F24D76">
        <w:rPr>
          <w:rFonts w:ascii="Arial" w:hAnsi="Arial" w:cs="Arial"/>
        </w:rPr>
        <w:t xml:space="preserve"> UK</w:t>
      </w:r>
      <w:r w:rsidR="001915FB" w:rsidRPr="00F24D76">
        <w:rPr>
          <w:rFonts w:ascii="Arial" w:hAnsi="Arial" w:cs="Arial"/>
        </w:rPr>
        <w:t xml:space="preserve"> course. If academic progression cannot be </w:t>
      </w:r>
      <w:r w:rsidR="007D62BD">
        <w:rPr>
          <w:rFonts w:ascii="Arial" w:hAnsi="Arial" w:cs="Arial"/>
        </w:rPr>
        <w:t>demonstrated,</w:t>
      </w:r>
      <w:r w:rsidR="001915FB" w:rsidRPr="00F24D76">
        <w:rPr>
          <w:rFonts w:ascii="Arial" w:hAnsi="Arial" w:cs="Arial"/>
        </w:rPr>
        <w:t xml:space="preserve"> a Visa will be refused</w:t>
      </w:r>
      <w:r w:rsidR="000867B6">
        <w:rPr>
          <w:rFonts w:ascii="Arial" w:hAnsi="Arial" w:cs="Arial"/>
        </w:rPr>
        <w:t xml:space="preserve"> regar</w:t>
      </w:r>
      <w:r w:rsidR="0057330A">
        <w:rPr>
          <w:rFonts w:ascii="Arial" w:hAnsi="Arial" w:cs="Arial"/>
        </w:rPr>
        <w:t xml:space="preserve">dless </w:t>
      </w:r>
      <w:r w:rsidR="0052530E">
        <w:rPr>
          <w:rFonts w:ascii="Arial" w:hAnsi="Arial" w:cs="Arial"/>
        </w:rPr>
        <w:t>of</w:t>
      </w:r>
      <w:r w:rsidR="000867B6">
        <w:rPr>
          <w:rFonts w:ascii="Arial" w:hAnsi="Arial" w:cs="Arial"/>
        </w:rPr>
        <w:t xml:space="preserve"> as to</w:t>
      </w:r>
      <w:r w:rsidR="001915FB" w:rsidRPr="00F24D76">
        <w:rPr>
          <w:rFonts w:ascii="Arial" w:hAnsi="Arial" w:cs="Arial"/>
        </w:rPr>
        <w:t xml:space="preserve"> whether the student is applying from the UK or overseas. As a result of </w:t>
      </w:r>
      <w:r w:rsidR="00F35622" w:rsidRPr="00F24D76">
        <w:rPr>
          <w:rFonts w:ascii="Arial" w:hAnsi="Arial" w:cs="Arial"/>
        </w:rPr>
        <w:t>this, an offer</w:t>
      </w:r>
      <w:r w:rsidR="00A16B33" w:rsidRPr="00F24D76">
        <w:rPr>
          <w:rFonts w:ascii="Arial" w:hAnsi="Arial" w:cs="Arial"/>
        </w:rPr>
        <w:t xml:space="preserve"> of study</w:t>
      </w:r>
      <w:r w:rsidR="00F35622" w:rsidRPr="00F24D76">
        <w:rPr>
          <w:rFonts w:ascii="Arial" w:hAnsi="Arial" w:cs="Arial"/>
        </w:rPr>
        <w:t xml:space="preserve"> will not be made</w:t>
      </w:r>
      <w:r w:rsidR="00A16B33" w:rsidRPr="00F24D76">
        <w:rPr>
          <w:rFonts w:ascii="Arial" w:hAnsi="Arial" w:cs="Arial"/>
        </w:rPr>
        <w:t xml:space="preserve"> by LJMU</w:t>
      </w:r>
      <w:r w:rsidR="00F35622" w:rsidRPr="00F24D76">
        <w:rPr>
          <w:rFonts w:ascii="Arial" w:hAnsi="Arial" w:cs="Arial"/>
        </w:rPr>
        <w:t xml:space="preserve"> to any applicant where the new course</w:t>
      </w:r>
      <w:r w:rsidR="001915FB" w:rsidRPr="00F24D76">
        <w:rPr>
          <w:rFonts w:ascii="Arial" w:hAnsi="Arial" w:cs="Arial"/>
        </w:rPr>
        <w:t xml:space="preserve"> does not clearly demonstrate academic progression</w:t>
      </w:r>
      <w:r>
        <w:rPr>
          <w:rFonts w:ascii="Arial" w:hAnsi="Arial" w:cs="Arial"/>
        </w:rPr>
        <w:t xml:space="preserve"> (deemed to satisfy UKVI</w:t>
      </w:r>
      <w:r w:rsidR="00F35622" w:rsidRPr="00F24D76">
        <w:rPr>
          <w:rFonts w:ascii="Arial" w:hAnsi="Arial" w:cs="Arial"/>
        </w:rPr>
        <w:t xml:space="preserve"> requirements) from previous study</w:t>
      </w:r>
      <w:r w:rsidR="00A16B33" w:rsidRPr="00F24D76">
        <w:rPr>
          <w:rFonts w:ascii="Arial" w:hAnsi="Arial" w:cs="Arial"/>
        </w:rPr>
        <w:t>.</w:t>
      </w:r>
    </w:p>
    <w:p w14:paraId="0870058B" w14:textId="77777777" w:rsidR="001915FB" w:rsidRDefault="001915FB" w:rsidP="006700CE">
      <w:pPr>
        <w:pStyle w:val="Heading2"/>
      </w:pPr>
    </w:p>
    <w:p w14:paraId="4C916004" w14:textId="77777777" w:rsidR="00663AF8" w:rsidRPr="00E70089" w:rsidRDefault="00A11A2F">
      <w:pPr>
        <w:pStyle w:val="Heading2"/>
      </w:pPr>
      <w:bookmarkStart w:id="25" w:name="_Toc120509187"/>
      <w:r w:rsidRPr="00E70089">
        <w:t>4.</w:t>
      </w:r>
      <w:r w:rsidR="001915FB" w:rsidRPr="00E70089">
        <w:t>7</w:t>
      </w:r>
      <w:r w:rsidRPr="00E70089">
        <w:tab/>
      </w:r>
      <w:r w:rsidR="00663AF8" w:rsidRPr="00E70089">
        <w:t xml:space="preserve">Credit </w:t>
      </w:r>
      <w:r w:rsidR="00120B82" w:rsidRPr="00E70089">
        <w:t xml:space="preserve">transfer </w:t>
      </w:r>
      <w:r w:rsidR="00663AF8" w:rsidRPr="00E70089">
        <w:t xml:space="preserve">and </w:t>
      </w:r>
      <w:r w:rsidR="00120B82" w:rsidRPr="00E70089">
        <w:t xml:space="preserve">Recognition of Prior </w:t>
      </w:r>
      <w:r w:rsidR="00880602">
        <w:t xml:space="preserve">(Experiential) </w:t>
      </w:r>
      <w:r w:rsidR="00120B82" w:rsidRPr="00E70089">
        <w:t>Learning (RP</w:t>
      </w:r>
      <w:r w:rsidR="00880602">
        <w:t>(E)</w:t>
      </w:r>
      <w:r w:rsidR="00120B82" w:rsidRPr="00E70089">
        <w:t>L)</w:t>
      </w:r>
      <w:bookmarkEnd w:id="25"/>
    </w:p>
    <w:p w14:paraId="001D4DFA" w14:textId="77777777" w:rsidR="000435E8" w:rsidRPr="00CA7FE6" w:rsidRDefault="000435E8" w:rsidP="000435E8">
      <w:pPr>
        <w:jc w:val="both"/>
        <w:rPr>
          <w:rFonts w:ascii="Arial" w:hAnsi="Arial" w:cs="Arial"/>
        </w:rPr>
      </w:pPr>
    </w:p>
    <w:p w14:paraId="7F451F19" w14:textId="77AB13D3" w:rsidR="00B14A89" w:rsidRPr="00CA7FE6" w:rsidRDefault="00B14A89" w:rsidP="00B14A89">
      <w:pPr>
        <w:jc w:val="both"/>
        <w:rPr>
          <w:rFonts w:ascii="Arial" w:hAnsi="Arial" w:cs="Arial"/>
        </w:rPr>
      </w:pPr>
      <w:r w:rsidRPr="00B3008C">
        <w:rPr>
          <w:rFonts w:ascii="Arial" w:hAnsi="Arial" w:cs="Arial"/>
        </w:rPr>
        <w:t xml:space="preserve">LJMU is committed to facilitating student progression by </w:t>
      </w:r>
      <w:r w:rsidR="00120B82" w:rsidRPr="00B3008C">
        <w:rPr>
          <w:rFonts w:ascii="Arial" w:hAnsi="Arial" w:cs="Arial"/>
        </w:rPr>
        <w:t xml:space="preserve">credit </w:t>
      </w:r>
      <w:r w:rsidR="00223E4A" w:rsidRPr="00D40219">
        <w:rPr>
          <w:rFonts w:ascii="Arial" w:hAnsi="Arial" w:cs="Arial"/>
        </w:rPr>
        <w:t>transfer</w:t>
      </w:r>
      <w:r w:rsidRPr="00B3008C">
        <w:rPr>
          <w:rFonts w:ascii="Arial" w:hAnsi="Arial" w:cs="Arial"/>
        </w:rPr>
        <w:t xml:space="preserve">, provided it is clear that an applicant with credit from other programmes delivered within LJMU or in another UK institution has </w:t>
      </w:r>
      <w:r w:rsidR="00AA1307">
        <w:rPr>
          <w:rFonts w:ascii="Arial" w:hAnsi="Arial" w:cs="Arial"/>
        </w:rPr>
        <w:t xml:space="preserve">met the relevant learning outcomes via prior learning and the applicant has provided suitable evidence as part of the application process. </w:t>
      </w:r>
      <w:r w:rsidR="00120B82" w:rsidRPr="00A74C36">
        <w:rPr>
          <w:rFonts w:ascii="Arial" w:hAnsi="Arial" w:cs="Arial"/>
        </w:rPr>
        <w:t>Prior certified learning</w:t>
      </w:r>
      <w:r w:rsidR="00120B82" w:rsidRPr="00B3008C">
        <w:rPr>
          <w:rFonts w:ascii="Arial" w:hAnsi="Arial" w:cs="Arial"/>
        </w:rPr>
        <w:t xml:space="preserve"> such as professional development awards</w:t>
      </w:r>
      <w:r w:rsidR="00880602">
        <w:rPr>
          <w:rFonts w:ascii="Arial" w:hAnsi="Arial" w:cs="Arial"/>
        </w:rPr>
        <w:t>,</w:t>
      </w:r>
      <w:r w:rsidR="00120B82" w:rsidRPr="00B3008C">
        <w:rPr>
          <w:rFonts w:ascii="Arial" w:hAnsi="Arial" w:cs="Arial"/>
        </w:rPr>
        <w:t xml:space="preserve"> employment-based awards</w:t>
      </w:r>
      <w:r w:rsidR="00880602">
        <w:rPr>
          <w:rFonts w:ascii="Arial" w:hAnsi="Arial" w:cs="Arial"/>
        </w:rPr>
        <w:t xml:space="preserve"> or study at a non-UK Higher Education Provider</w:t>
      </w:r>
      <w:r w:rsidR="00120B82" w:rsidRPr="00B3008C">
        <w:rPr>
          <w:rFonts w:ascii="Arial" w:hAnsi="Arial" w:cs="Arial"/>
        </w:rPr>
        <w:t xml:space="preserve"> which are at higher education </w:t>
      </w:r>
      <w:proofErr w:type="gramStart"/>
      <w:r w:rsidR="00120B82" w:rsidRPr="00B3008C">
        <w:rPr>
          <w:rFonts w:ascii="Arial" w:hAnsi="Arial" w:cs="Arial"/>
        </w:rPr>
        <w:t>level</w:t>
      </w:r>
      <w:proofErr w:type="gramEnd"/>
      <w:r w:rsidR="00120B82" w:rsidRPr="00B3008C">
        <w:rPr>
          <w:rFonts w:ascii="Arial" w:hAnsi="Arial" w:cs="Arial"/>
        </w:rPr>
        <w:t xml:space="preserve"> but which have not led to the award of UK credits or UK qualifications will also be considered. </w:t>
      </w:r>
      <w:r w:rsidRPr="00B3008C">
        <w:rPr>
          <w:rFonts w:ascii="Arial" w:hAnsi="Arial" w:cs="Arial"/>
        </w:rPr>
        <w:t xml:space="preserve">External applicants requesting entry to a later part of a programme should initially contact the </w:t>
      </w:r>
      <w:r w:rsidR="00D73137">
        <w:rPr>
          <w:rFonts w:ascii="Arial" w:hAnsi="Arial" w:cs="Arial"/>
        </w:rPr>
        <w:t>Admissions team</w:t>
      </w:r>
      <w:r w:rsidRPr="00B3008C">
        <w:rPr>
          <w:rFonts w:ascii="Arial" w:hAnsi="Arial" w:cs="Arial"/>
        </w:rPr>
        <w:t xml:space="preserve"> in order to discuss their application but will need to apply via UCAS</w:t>
      </w:r>
      <w:r w:rsidRPr="00B3008C">
        <w:rPr>
          <w:rFonts w:ascii="Arial" w:hAnsi="Arial" w:cs="Arial"/>
          <w:i/>
        </w:rPr>
        <w:t xml:space="preserve">. </w:t>
      </w:r>
      <w:r w:rsidRPr="00B3008C">
        <w:rPr>
          <w:rFonts w:ascii="Arial" w:hAnsi="Arial" w:cs="Arial"/>
        </w:rPr>
        <w:t xml:space="preserve">It may not be possible to offer credit transfer </w:t>
      </w:r>
      <w:r w:rsidR="00120B82" w:rsidRPr="00B3008C">
        <w:rPr>
          <w:rFonts w:ascii="Arial" w:hAnsi="Arial" w:cs="Arial"/>
        </w:rPr>
        <w:t xml:space="preserve">or </w:t>
      </w:r>
      <w:r w:rsidR="002C4D96">
        <w:rPr>
          <w:rFonts w:ascii="Arial" w:hAnsi="Arial" w:cs="Arial"/>
        </w:rPr>
        <w:t xml:space="preserve">prior certified learning </w:t>
      </w:r>
      <w:r w:rsidRPr="00B3008C">
        <w:rPr>
          <w:rFonts w:ascii="Arial" w:hAnsi="Arial" w:cs="Arial"/>
        </w:rPr>
        <w:t>in any specific year, due to limitations on recruitment.</w:t>
      </w:r>
      <w:r w:rsidRPr="00CA7FE6">
        <w:rPr>
          <w:rFonts w:ascii="Arial" w:hAnsi="Arial" w:cs="Arial"/>
        </w:rPr>
        <w:t xml:space="preserve"> </w:t>
      </w:r>
    </w:p>
    <w:p w14:paraId="19C6F387" w14:textId="77777777" w:rsidR="000435E8" w:rsidRPr="00CA7FE6" w:rsidRDefault="000435E8" w:rsidP="000435E8">
      <w:pPr>
        <w:jc w:val="both"/>
        <w:rPr>
          <w:rFonts w:ascii="Arial" w:hAnsi="Arial" w:cs="Arial"/>
          <w:b/>
        </w:rPr>
      </w:pPr>
    </w:p>
    <w:p w14:paraId="0079440F" w14:textId="381A240E" w:rsidR="00707013" w:rsidRDefault="00AA1307" w:rsidP="002B5904">
      <w:pPr>
        <w:keepNext/>
        <w:keepLines/>
        <w:jc w:val="both"/>
        <w:rPr>
          <w:rFonts w:ascii="Arial" w:hAnsi="Arial" w:cs="Arial"/>
        </w:rPr>
      </w:pPr>
      <w:r>
        <w:rPr>
          <w:rFonts w:ascii="Arial" w:hAnsi="Arial" w:cs="Arial"/>
        </w:rPr>
        <w:lastRenderedPageBreak/>
        <w:t>Applicants</w:t>
      </w:r>
      <w:r w:rsidR="00DD31CC" w:rsidRPr="00B3008C">
        <w:rPr>
          <w:rFonts w:ascii="Arial" w:hAnsi="Arial" w:cs="Arial"/>
        </w:rPr>
        <w:t xml:space="preserve"> may use their prior experiential learning</w:t>
      </w:r>
      <w:r w:rsidR="00120B82" w:rsidRPr="00B3008C">
        <w:rPr>
          <w:rFonts w:ascii="Arial" w:hAnsi="Arial" w:cs="Arial"/>
        </w:rPr>
        <w:t xml:space="preserve"> (informal uncertified learning)</w:t>
      </w:r>
      <w:r w:rsidR="00F500EB">
        <w:rPr>
          <w:rFonts w:ascii="Arial" w:hAnsi="Arial" w:cs="Arial"/>
        </w:rPr>
        <w:t xml:space="preserve"> </w:t>
      </w:r>
      <w:r w:rsidR="00DD31CC" w:rsidRPr="00B3008C">
        <w:rPr>
          <w:rFonts w:ascii="Arial" w:hAnsi="Arial" w:cs="Arial"/>
        </w:rPr>
        <w:t xml:space="preserve">to replace or reinforce their qualifications to gain admission to the start of a programme. Where this is the </w:t>
      </w:r>
      <w:proofErr w:type="gramStart"/>
      <w:r w:rsidR="00DD31CC" w:rsidRPr="00B3008C">
        <w:rPr>
          <w:rFonts w:ascii="Arial" w:hAnsi="Arial" w:cs="Arial"/>
        </w:rPr>
        <w:t>case</w:t>
      </w:r>
      <w:proofErr w:type="gramEnd"/>
      <w:r w:rsidR="00DD31CC" w:rsidRPr="00B3008C">
        <w:rPr>
          <w:rFonts w:ascii="Arial" w:hAnsi="Arial" w:cs="Arial"/>
        </w:rPr>
        <w:t xml:space="preserve"> the criteria used to judge the suitability of the prior experience is clearly stated as part of the admissions process. Prior experiential learning may also be used to gain admission to a later part of the programme of study. </w:t>
      </w:r>
      <w:r>
        <w:rPr>
          <w:rFonts w:ascii="Arial" w:hAnsi="Arial" w:cs="Arial"/>
        </w:rPr>
        <w:t>The applicant will be required to complete a Recognition of Prior Experiential Learning form and, with the guidance of the Programme Leader, produce evidence to support the application using a portfolio and mapping document.</w:t>
      </w:r>
      <w:r w:rsidR="00DD31CC" w:rsidRPr="00B3008C">
        <w:rPr>
          <w:rFonts w:ascii="Arial" w:hAnsi="Arial" w:cs="Arial"/>
        </w:rPr>
        <w:t xml:space="preserve"> </w:t>
      </w:r>
    </w:p>
    <w:p w14:paraId="4734A7E6" w14:textId="77777777" w:rsidR="00707013" w:rsidRDefault="00707013" w:rsidP="002B5904">
      <w:pPr>
        <w:keepNext/>
        <w:keepLines/>
        <w:jc w:val="both"/>
        <w:rPr>
          <w:rFonts w:ascii="Arial" w:hAnsi="Arial" w:cs="Arial"/>
        </w:rPr>
      </w:pPr>
    </w:p>
    <w:p w14:paraId="4A1A0217" w14:textId="3AEA2A26" w:rsidR="00DD31CC" w:rsidRPr="00CA7FE6" w:rsidRDefault="00AA1307" w:rsidP="002B5904">
      <w:pPr>
        <w:keepNext/>
        <w:keepLines/>
        <w:jc w:val="both"/>
        <w:rPr>
          <w:rFonts w:ascii="Arial" w:hAnsi="Arial" w:cs="Arial"/>
          <w:b/>
        </w:rPr>
      </w:pPr>
      <w:r>
        <w:rPr>
          <w:rFonts w:ascii="Arial" w:hAnsi="Arial" w:cs="Arial"/>
        </w:rPr>
        <w:t>An academic who has not been directly involved in the advising the applicant</w:t>
      </w:r>
      <w:r w:rsidR="006F0D83">
        <w:rPr>
          <w:rFonts w:ascii="Arial" w:hAnsi="Arial" w:cs="Arial"/>
        </w:rPr>
        <w:t xml:space="preserve"> </w:t>
      </w:r>
      <w:r w:rsidR="00DD31CC" w:rsidRPr="00B3008C">
        <w:rPr>
          <w:rFonts w:ascii="Arial" w:hAnsi="Arial" w:cs="Arial"/>
        </w:rPr>
        <w:t>is responsible for assessing candidates for the credit volume and level of their prior learning, and the match of their learning with that required o</w:t>
      </w:r>
      <w:r w:rsidR="007A1D71" w:rsidRPr="00B3008C">
        <w:rPr>
          <w:rFonts w:ascii="Arial" w:hAnsi="Arial" w:cs="Arial"/>
        </w:rPr>
        <w:t xml:space="preserve">n the programme. </w:t>
      </w:r>
      <w:r w:rsidR="006F0D83">
        <w:rPr>
          <w:rFonts w:ascii="Arial" w:hAnsi="Arial" w:cs="Arial"/>
        </w:rPr>
        <w:t xml:space="preserve">The Faculty Recognition Group is responsible for the approval of the assessment. </w:t>
      </w:r>
    </w:p>
    <w:p w14:paraId="62CF01FF" w14:textId="77777777" w:rsidR="000435E8" w:rsidRPr="00CA7FE6" w:rsidRDefault="000435E8" w:rsidP="000435E8">
      <w:pPr>
        <w:jc w:val="both"/>
        <w:rPr>
          <w:rFonts w:ascii="Arial" w:hAnsi="Arial" w:cs="Arial"/>
          <w:b/>
        </w:rPr>
      </w:pPr>
    </w:p>
    <w:p w14:paraId="3A8C8514" w14:textId="77777777" w:rsidR="000544AE" w:rsidRPr="00E70089" w:rsidRDefault="00A11A2F">
      <w:pPr>
        <w:pStyle w:val="Heading2"/>
      </w:pPr>
      <w:bookmarkStart w:id="26" w:name="_Toc120509188"/>
      <w:r w:rsidRPr="00E70089">
        <w:t>4.</w:t>
      </w:r>
      <w:r w:rsidR="00CE00D9">
        <w:t>8</w:t>
      </w:r>
      <w:r w:rsidRPr="00E70089">
        <w:tab/>
      </w:r>
      <w:r w:rsidR="000544AE" w:rsidRPr="00E70089">
        <w:t>Verification of qualifications</w:t>
      </w:r>
      <w:bookmarkEnd w:id="26"/>
    </w:p>
    <w:p w14:paraId="3BDA2A41" w14:textId="77777777" w:rsidR="000435E8" w:rsidRPr="00CA7FE6" w:rsidRDefault="000435E8" w:rsidP="000435E8">
      <w:pPr>
        <w:jc w:val="both"/>
        <w:rPr>
          <w:rFonts w:ascii="Arial" w:hAnsi="Arial" w:cs="Arial"/>
        </w:rPr>
      </w:pPr>
    </w:p>
    <w:p w14:paraId="3B93DF39" w14:textId="77777777" w:rsidR="000544AE" w:rsidRPr="00CA7FE6" w:rsidRDefault="000544AE" w:rsidP="000435E8">
      <w:pPr>
        <w:jc w:val="both"/>
        <w:rPr>
          <w:rFonts w:ascii="Arial" w:hAnsi="Arial" w:cs="Arial"/>
        </w:rPr>
      </w:pPr>
      <w:r w:rsidRPr="00CA7FE6">
        <w:rPr>
          <w:rFonts w:ascii="Arial" w:hAnsi="Arial" w:cs="Arial"/>
        </w:rPr>
        <w:t>The University reserves the right to verify the result of any examination that is not supplied by UCAS through the Awarding Bodies Linkage.</w:t>
      </w:r>
    </w:p>
    <w:p w14:paraId="32E75EDB" w14:textId="77777777" w:rsidR="003E5DAA" w:rsidRPr="00CA7FE6" w:rsidRDefault="003E5DAA" w:rsidP="000435E8">
      <w:pPr>
        <w:jc w:val="both"/>
        <w:rPr>
          <w:rFonts w:ascii="Arial" w:hAnsi="Arial" w:cs="Arial"/>
        </w:rPr>
      </w:pPr>
    </w:p>
    <w:p w14:paraId="712EC688" w14:textId="77777777" w:rsidR="00754970" w:rsidRPr="00CA7FE6" w:rsidRDefault="00A106CB" w:rsidP="008678EA">
      <w:pPr>
        <w:pStyle w:val="Heading1"/>
        <w:numPr>
          <w:ilvl w:val="0"/>
          <w:numId w:val="0"/>
        </w:numPr>
      </w:pPr>
      <w:r w:rsidRPr="00CA7FE6">
        <w:br w:type="page"/>
      </w:r>
      <w:bookmarkStart w:id="27" w:name="_Toc120509189"/>
      <w:r w:rsidR="00A11A2F" w:rsidRPr="00CA7FE6">
        <w:lastRenderedPageBreak/>
        <w:t>5.</w:t>
      </w:r>
      <w:r w:rsidRPr="00CA7FE6">
        <w:tab/>
      </w:r>
      <w:r w:rsidR="00663AF8" w:rsidRPr="00CA7FE6">
        <w:t>Selection</w:t>
      </w:r>
      <w:bookmarkEnd w:id="27"/>
    </w:p>
    <w:p w14:paraId="2A833A7B" w14:textId="77777777" w:rsidR="000435E8" w:rsidRPr="00CA7FE6" w:rsidRDefault="000435E8" w:rsidP="006700CE">
      <w:pPr>
        <w:pStyle w:val="Heading2"/>
      </w:pPr>
    </w:p>
    <w:p w14:paraId="076749E4" w14:textId="77777777" w:rsidR="00EC26A5" w:rsidRPr="00CA7FE6" w:rsidRDefault="001C20EB" w:rsidP="00EC26A5">
      <w:pPr>
        <w:jc w:val="both"/>
        <w:rPr>
          <w:rFonts w:ascii="Arial" w:hAnsi="Arial" w:cs="Arial"/>
        </w:rPr>
      </w:pPr>
      <w:r w:rsidRPr="00CA7FE6">
        <w:rPr>
          <w:rFonts w:ascii="Arial" w:hAnsi="Arial" w:cs="Arial"/>
        </w:rPr>
        <w:t xml:space="preserve">Decisions on applicants are made </w:t>
      </w:r>
      <w:r w:rsidR="00EC26A5" w:rsidRPr="00CA7FE6">
        <w:rPr>
          <w:rFonts w:ascii="Arial" w:hAnsi="Arial" w:cs="Arial"/>
        </w:rPr>
        <w:t>on the basis of suitability for the programme of study and to take into account past and predicted academic achievements as well as evidence of ability, skills, motivation and potential to benefi</w:t>
      </w:r>
      <w:r w:rsidRPr="00CA7FE6">
        <w:rPr>
          <w:rFonts w:ascii="Arial" w:hAnsi="Arial" w:cs="Arial"/>
        </w:rPr>
        <w:t>t from the programme of study. Selection procedures are clear and fair and followed consistently across the University.</w:t>
      </w:r>
    </w:p>
    <w:p w14:paraId="208A7510" w14:textId="77777777" w:rsidR="00EC26A5" w:rsidRPr="00CA7FE6" w:rsidRDefault="00EC26A5" w:rsidP="00EC26A5">
      <w:pPr>
        <w:rPr>
          <w:rFonts w:ascii="Arial" w:hAnsi="Arial" w:cs="Arial"/>
        </w:rPr>
      </w:pPr>
    </w:p>
    <w:p w14:paraId="7AB9BA5B" w14:textId="77777777" w:rsidR="002C3F44" w:rsidRPr="00E70089" w:rsidRDefault="006771E1">
      <w:pPr>
        <w:pStyle w:val="Heading2"/>
      </w:pPr>
      <w:bookmarkStart w:id="28" w:name="_Toc120509190"/>
      <w:r w:rsidRPr="00E70089">
        <w:t xml:space="preserve">5.1 </w:t>
      </w:r>
      <w:r w:rsidRPr="00E70089">
        <w:tab/>
        <w:t>Decision-making</w:t>
      </w:r>
      <w:bookmarkEnd w:id="28"/>
    </w:p>
    <w:p w14:paraId="422F2334" w14:textId="77777777" w:rsidR="000435E8" w:rsidRPr="00CA7FE6" w:rsidRDefault="000435E8" w:rsidP="000435E8">
      <w:pPr>
        <w:jc w:val="both"/>
        <w:rPr>
          <w:rFonts w:ascii="Arial" w:hAnsi="Arial" w:cs="Arial"/>
        </w:rPr>
      </w:pPr>
    </w:p>
    <w:p w14:paraId="25665C55" w14:textId="5D505E06" w:rsidR="003C6B3E" w:rsidRPr="00CA7FE6" w:rsidRDefault="003835F5" w:rsidP="000435E8">
      <w:pPr>
        <w:jc w:val="both"/>
        <w:rPr>
          <w:rFonts w:ascii="Arial" w:hAnsi="Arial" w:cs="Arial"/>
        </w:rPr>
      </w:pPr>
      <w:r w:rsidRPr="00CA7FE6">
        <w:rPr>
          <w:rFonts w:ascii="Arial" w:hAnsi="Arial" w:cs="Arial"/>
        </w:rPr>
        <w:t>The Admissions team is responsible for processing applications and for making decisions on applicants in conjunction with acade</w:t>
      </w:r>
      <w:r w:rsidR="00EC26A5" w:rsidRPr="00CA7FE6">
        <w:rPr>
          <w:rFonts w:ascii="Arial" w:hAnsi="Arial" w:cs="Arial"/>
        </w:rPr>
        <w:t xml:space="preserve">mic colleagues where relevant. Personal statements and references are read carefully and are used to help support </w:t>
      </w:r>
      <w:r w:rsidR="001C20EB" w:rsidRPr="00CA7FE6">
        <w:rPr>
          <w:rFonts w:ascii="Arial" w:hAnsi="Arial" w:cs="Arial"/>
        </w:rPr>
        <w:t xml:space="preserve">selection </w:t>
      </w:r>
      <w:r w:rsidR="00EC26A5" w:rsidRPr="00CA7FE6">
        <w:rPr>
          <w:rFonts w:ascii="Arial" w:hAnsi="Arial" w:cs="Arial"/>
        </w:rPr>
        <w:t>criteria identified</w:t>
      </w:r>
      <w:r w:rsidR="001C20EB" w:rsidRPr="00CA7FE6">
        <w:rPr>
          <w:rFonts w:ascii="Arial" w:hAnsi="Arial" w:cs="Arial"/>
        </w:rPr>
        <w:t xml:space="preserve"> for programmes of study.</w:t>
      </w:r>
      <w:r w:rsidR="00EC26A5" w:rsidRPr="00CA7FE6">
        <w:rPr>
          <w:rFonts w:ascii="Arial" w:hAnsi="Arial" w:cs="Arial"/>
        </w:rPr>
        <w:t xml:space="preserve"> </w:t>
      </w:r>
      <w:r w:rsidR="003C6B3E" w:rsidRPr="00CA7FE6">
        <w:rPr>
          <w:rFonts w:ascii="Arial" w:hAnsi="Arial" w:cs="Arial"/>
        </w:rPr>
        <w:t>All</w:t>
      </w:r>
      <w:r w:rsidR="00A1003F">
        <w:rPr>
          <w:rFonts w:ascii="Arial" w:hAnsi="Arial" w:cs="Arial"/>
        </w:rPr>
        <w:t xml:space="preserve"> academic and </w:t>
      </w:r>
      <w:r w:rsidR="00F9157C" w:rsidRPr="00CA7FE6">
        <w:rPr>
          <w:rFonts w:ascii="Arial" w:hAnsi="Arial" w:cs="Arial"/>
        </w:rPr>
        <w:t>administrative</w:t>
      </w:r>
      <w:r w:rsidR="003C6B3E" w:rsidRPr="00CA7FE6">
        <w:rPr>
          <w:rFonts w:ascii="Arial" w:hAnsi="Arial" w:cs="Arial"/>
        </w:rPr>
        <w:t xml:space="preserve"> </w:t>
      </w:r>
      <w:r w:rsidRPr="00CA7FE6">
        <w:rPr>
          <w:rFonts w:ascii="Arial" w:hAnsi="Arial" w:cs="Arial"/>
        </w:rPr>
        <w:t>staff</w:t>
      </w:r>
      <w:r w:rsidR="00F9157C" w:rsidRPr="00CA7FE6">
        <w:rPr>
          <w:rFonts w:ascii="Arial" w:hAnsi="Arial" w:cs="Arial"/>
        </w:rPr>
        <w:t xml:space="preserve"> involved in admissions are required to participate in a</w:t>
      </w:r>
      <w:r w:rsidRPr="00CA7FE6">
        <w:rPr>
          <w:rFonts w:ascii="Arial" w:hAnsi="Arial" w:cs="Arial"/>
        </w:rPr>
        <w:t xml:space="preserve"> mandatory training and deve</w:t>
      </w:r>
      <w:r w:rsidR="0063213C" w:rsidRPr="00CA7FE6">
        <w:rPr>
          <w:rFonts w:ascii="Arial" w:hAnsi="Arial" w:cs="Arial"/>
        </w:rPr>
        <w:t>lopment programme ensuring that</w:t>
      </w:r>
      <w:r w:rsidR="00F9157C" w:rsidRPr="00CA7FE6">
        <w:rPr>
          <w:rFonts w:ascii="Arial" w:hAnsi="Arial" w:cs="Arial"/>
        </w:rPr>
        <w:t xml:space="preserve"> decisions are only made by those fully informed and competent to undertake this role.</w:t>
      </w:r>
      <w:r w:rsidR="00A1003F">
        <w:rPr>
          <w:rFonts w:ascii="Arial" w:hAnsi="Arial" w:cs="Arial"/>
        </w:rPr>
        <w:t xml:space="preserve"> </w:t>
      </w:r>
      <w:r w:rsidR="00A1003F" w:rsidRPr="00B3008C">
        <w:rPr>
          <w:rFonts w:ascii="Arial" w:hAnsi="Arial" w:cs="Arial"/>
        </w:rPr>
        <w:t>In some instances</w:t>
      </w:r>
      <w:r w:rsidR="003E7CCC">
        <w:rPr>
          <w:rFonts w:ascii="Arial" w:hAnsi="Arial" w:cs="Arial"/>
        </w:rPr>
        <w:t xml:space="preserve">, </w:t>
      </w:r>
      <w:r w:rsidR="00A1003F" w:rsidRPr="00B3008C">
        <w:rPr>
          <w:rFonts w:ascii="Arial" w:hAnsi="Arial" w:cs="Arial"/>
        </w:rPr>
        <w:t>International Recruitment staff and in-country staff are also able to make decisions</w:t>
      </w:r>
      <w:r w:rsidR="00A1003F">
        <w:rPr>
          <w:rFonts w:ascii="Arial" w:hAnsi="Arial" w:cs="Arial"/>
        </w:rPr>
        <w:t>.</w:t>
      </w:r>
    </w:p>
    <w:p w14:paraId="62F0E592" w14:textId="77777777" w:rsidR="000435E8" w:rsidRPr="00CA7FE6" w:rsidRDefault="000435E8" w:rsidP="000435E8">
      <w:pPr>
        <w:jc w:val="both"/>
        <w:rPr>
          <w:rFonts w:ascii="Arial" w:hAnsi="Arial" w:cs="Arial"/>
        </w:rPr>
      </w:pPr>
    </w:p>
    <w:p w14:paraId="4EA3F0D3" w14:textId="623FE12C" w:rsidR="0063213C" w:rsidRPr="003E7CCC" w:rsidRDefault="0063213C" w:rsidP="000435E8">
      <w:pPr>
        <w:jc w:val="both"/>
        <w:rPr>
          <w:rFonts w:ascii="Arial" w:hAnsi="Arial" w:cs="Arial"/>
        </w:rPr>
      </w:pPr>
      <w:r w:rsidRPr="003E7CCC">
        <w:rPr>
          <w:rFonts w:ascii="Arial" w:hAnsi="Arial" w:cs="Arial"/>
        </w:rPr>
        <w:t>The University gives equal consideration to all applicants who apply by the re</w:t>
      </w:r>
      <w:r w:rsidR="00A1003F" w:rsidRPr="003E7CCC">
        <w:rPr>
          <w:rFonts w:ascii="Arial" w:hAnsi="Arial" w:cs="Arial"/>
        </w:rPr>
        <w:t xml:space="preserve">levant date in the UCAS and </w:t>
      </w:r>
      <w:r w:rsidR="00FB6594" w:rsidRPr="003E7CCC">
        <w:rPr>
          <w:rFonts w:ascii="Arial" w:hAnsi="Arial" w:cs="Arial"/>
        </w:rPr>
        <w:t xml:space="preserve">Department for Education (DfE) </w:t>
      </w:r>
      <w:r w:rsidR="00A1003F" w:rsidRPr="003E7CCC">
        <w:rPr>
          <w:rFonts w:ascii="Arial" w:hAnsi="Arial" w:cs="Arial"/>
        </w:rPr>
        <w:t>Teacher Training</w:t>
      </w:r>
      <w:r w:rsidRPr="003E7CCC">
        <w:rPr>
          <w:rFonts w:ascii="Arial" w:hAnsi="Arial" w:cs="Arial"/>
        </w:rPr>
        <w:t xml:space="preserve"> cycle</w:t>
      </w:r>
      <w:r w:rsidR="001C20EB" w:rsidRPr="003E7CCC">
        <w:rPr>
          <w:rFonts w:ascii="Arial" w:hAnsi="Arial" w:cs="Arial"/>
        </w:rPr>
        <w:t xml:space="preserve">. </w:t>
      </w:r>
      <w:r w:rsidR="00FD6FCC" w:rsidRPr="003E7CCC">
        <w:rPr>
          <w:rFonts w:ascii="Arial" w:hAnsi="Arial" w:cs="Arial"/>
        </w:rPr>
        <w:t xml:space="preserve">If there are </w:t>
      </w:r>
      <w:r w:rsidR="00DB2315" w:rsidRPr="003E7CCC">
        <w:rPr>
          <w:rFonts w:ascii="Arial" w:hAnsi="Arial" w:cs="Arial"/>
        </w:rPr>
        <w:t xml:space="preserve">undergraduate </w:t>
      </w:r>
      <w:r w:rsidR="00FD6FCC" w:rsidRPr="003E7CCC">
        <w:rPr>
          <w:rFonts w:ascii="Arial" w:hAnsi="Arial" w:cs="Arial"/>
        </w:rPr>
        <w:t>places available the University may still accept applications after the closing date, for example during UCAS Extra and Clearing. Applications during these periods will be considered individually in chronological order until the programme is full. Details of vacancies will be published on the UCAS</w:t>
      </w:r>
      <w:r w:rsidR="006D69BB" w:rsidRPr="003E7CCC">
        <w:rPr>
          <w:rFonts w:ascii="Arial" w:hAnsi="Arial" w:cs="Arial"/>
        </w:rPr>
        <w:t>, DfE</w:t>
      </w:r>
      <w:r w:rsidR="00FD6FCC" w:rsidRPr="003E7CCC">
        <w:rPr>
          <w:rFonts w:ascii="Arial" w:hAnsi="Arial" w:cs="Arial"/>
        </w:rPr>
        <w:t xml:space="preserve"> and University websites.</w:t>
      </w:r>
    </w:p>
    <w:p w14:paraId="025A9FE1" w14:textId="77777777" w:rsidR="00AC0693" w:rsidRPr="003E7CCC" w:rsidRDefault="00AC0693" w:rsidP="000435E8">
      <w:pPr>
        <w:jc w:val="both"/>
        <w:rPr>
          <w:rFonts w:ascii="Arial" w:hAnsi="Arial" w:cs="Arial"/>
        </w:rPr>
      </w:pPr>
    </w:p>
    <w:p w14:paraId="69B42A51" w14:textId="3A815EC1" w:rsidR="00AC0693" w:rsidRPr="00CA7FE6" w:rsidRDefault="00AC0693" w:rsidP="000435E8">
      <w:pPr>
        <w:jc w:val="both"/>
        <w:rPr>
          <w:rFonts w:ascii="Arial" w:hAnsi="Arial" w:cs="Arial"/>
        </w:rPr>
      </w:pPr>
      <w:r w:rsidRPr="003E7CCC">
        <w:rPr>
          <w:rFonts w:ascii="Arial" w:hAnsi="Arial" w:cs="Arial"/>
        </w:rPr>
        <w:t xml:space="preserve">For </w:t>
      </w:r>
      <w:r w:rsidR="00626CDC" w:rsidRPr="003E7CCC">
        <w:rPr>
          <w:rFonts w:ascii="Arial" w:hAnsi="Arial" w:cs="Arial"/>
        </w:rPr>
        <w:t>programmes not recru</w:t>
      </w:r>
      <w:r w:rsidR="00A1003F" w:rsidRPr="003E7CCC">
        <w:rPr>
          <w:rFonts w:ascii="Arial" w:hAnsi="Arial" w:cs="Arial"/>
        </w:rPr>
        <w:t>iting via UCAS</w:t>
      </w:r>
      <w:r w:rsidR="006D69BB" w:rsidRPr="003E7CCC">
        <w:rPr>
          <w:rFonts w:ascii="Arial" w:hAnsi="Arial" w:cs="Arial"/>
        </w:rPr>
        <w:t xml:space="preserve"> or DfE</w:t>
      </w:r>
      <w:r w:rsidR="00A1003F" w:rsidRPr="003E7CCC">
        <w:rPr>
          <w:rFonts w:ascii="Arial" w:hAnsi="Arial" w:cs="Arial"/>
        </w:rPr>
        <w:t xml:space="preserve">, </w:t>
      </w:r>
      <w:r w:rsidRPr="003E7CCC">
        <w:rPr>
          <w:rFonts w:ascii="Arial" w:hAnsi="Arial" w:cs="Arial"/>
        </w:rPr>
        <w:t>LJMU</w:t>
      </w:r>
      <w:r w:rsidRPr="00CA7FE6">
        <w:rPr>
          <w:rFonts w:ascii="Arial" w:hAnsi="Arial" w:cs="Arial"/>
        </w:rPr>
        <w:t xml:space="preserve"> applications are generally accepted </w:t>
      </w:r>
      <w:r w:rsidR="00626CDC">
        <w:rPr>
          <w:rFonts w:ascii="Arial" w:hAnsi="Arial" w:cs="Arial"/>
        </w:rPr>
        <w:t>throughout the year. A</w:t>
      </w:r>
      <w:r w:rsidRPr="00CA7FE6">
        <w:rPr>
          <w:rFonts w:ascii="Arial" w:hAnsi="Arial" w:cs="Arial"/>
        </w:rPr>
        <w:t>pplications should</w:t>
      </w:r>
      <w:r w:rsidR="00626CDC">
        <w:rPr>
          <w:rFonts w:ascii="Arial" w:hAnsi="Arial" w:cs="Arial"/>
        </w:rPr>
        <w:t>, wherever possible,</w:t>
      </w:r>
      <w:r w:rsidRPr="00CA7FE6">
        <w:rPr>
          <w:rFonts w:ascii="Arial" w:hAnsi="Arial" w:cs="Arial"/>
        </w:rPr>
        <w:t xml:space="preserve"> be received at least 20 days before the enrolment date </w:t>
      </w:r>
      <w:proofErr w:type="gramStart"/>
      <w:r w:rsidRPr="00CA7FE6">
        <w:rPr>
          <w:rFonts w:ascii="Arial" w:hAnsi="Arial" w:cs="Arial"/>
        </w:rPr>
        <w:t>in order to</w:t>
      </w:r>
      <w:proofErr w:type="gramEnd"/>
      <w:r w:rsidRPr="00CA7FE6">
        <w:rPr>
          <w:rFonts w:ascii="Arial" w:hAnsi="Arial" w:cs="Arial"/>
        </w:rPr>
        <w:t xml:space="preserve"> fully process the</w:t>
      </w:r>
      <w:r w:rsidR="00B04238" w:rsidRPr="00CA7FE6">
        <w:rPr>
          <w:rFonts w:ascii="Arial" w:hAnsi="Arial" w:cs="Arial"/>
        </w:rPr>
        <w:t xml:space="preserve"> application before the start of term.</w:t>
      </w:r>
    </w:p>
    <w:p w14:paraId="3FC84C61" w14:textId="77777777" w:rsidR="000435E8" w:rsidRPr="00CA7FE6" w:rsidRDefault="000435E8" w:rsidP="006700CE">
      <w:pPr>
        <w:pStyle w:val="Heading2"/>
      </w:pPr>
    </w:p>
    <w:p w14:paraId="022705C0" w14:textId="77777777" w:rsidR="00EB3E6F" w:rsidRPr="00E70089" w:rsidRDefault="00A11A2F">
      <w:pPr>
        <w:pStyle w:val="Heading2"/>
      </w:pPr>
      <w:bookmarkStart w:id="29" w:name="_Toc120509191"/>
      <w:r w:rsidRPr="00E70089">
        <w:t>5.</w:t>
      </w:r>
      <w:r w:rsidR="006771E1" w:rsidRPr="00E70089">
        <w:t>2</w:t>
      </w:r>
      <w:r w:rsidRPr="00E70089">
        <w:tab/>
      </w:r>
      <w:r w:rsidR="00EB3E6F" w:rsidRPr="00E70089">
        <w:t>Interviews</w:t>
      </w:r>
      <w:r w:rsidR="002C4D96">
        <w:t>, portfolio reviews</w:t>
      </w:r>
      <w:r w:rsidR="00EB3E6F" w:rsidRPr="00E70089">
        <w:t xml:space="preserve"> and auditions</w:t>
      </w:r>
      <w:bookmarkEnd w:id="29"/>
    </w:p>
    <w:p w14:paraId="2E14486E" w14:textId="77777777" w:rsidR="000435E8" w:rsidRPr="00CA7FE6" w:rsidRDefault="000435E8" w:rsidP="000435E8">
      <w:pPr>
        <w:jc w:val="both"/>
        <w:rPr>
          <w:rFonts w:ascii="Arial" w:hAnsi="Arial" w:cs="Arial"/>
        </w:rPr>
      </w:pPr>
    </w:p>
    <w:p w14:paraId="5B2B67D9" w14:textId="77777777" w:rsidR="00EB3E6F" w:rsidRPr="00CA7FE6" w:rsidRDefault="00EB3E6F" w:rsidP="000435E8">
      <w:pPr>
        <w:jc w:val="both"/>
        <w:rPr>
          <w:rFonts w:ascii="Arial" w:hAnsi="Arial" w:cs="Arial"/>
        </w:rPr>
      </w:pPr>
      <w:r w:rsidRPr="00CA7FE6">
        <w:rPr>
          <w:rFonts w:ascii="Arial" w:hAnsi="Arial" w:cs="Arial"/>
        </w:rPr>
        <w:t>Applicants may be invited for interview</w:t>
      </w:r>
      <w:r w:rsidR="002C4D96">
        <w:rPr>
          <w:rFonts w:ascii="Arial" w:hAnsi="Arial" w:cs="Arial"/>
        </w:rPr>
        <w:t>, portfolio review</w:t>
      </w:r>
      <w:r w:rsidRPr="00CA7FE6">
        <w:rPr>
          <w:rFonts w:ascii="Arial" w:hAnsi="Arial" w:cs="Arial"/>
        </w:rPr>
        <w:t xml:space="preserve"> or an audition where:</w:t>
      </w:r>
    </w:p>
    <w:p w14:paraId="2B3BD00B" w14:textId="77777777" w:rsidR="000435E8" w:rsidRPr="00CA7FE6" w:rsidRDefault="000435E8" w:rsidP="000435E8">
      <w:pPr>
        <w:jc w:val="both"/>
        <w:rPr>
          <w:rFonts w:ascii="Arial" w:hAnsi="Arial" w:cs="Arial"/>
        </w:rPr>
      </w:pPr>
    </w:p>
    <w:p w14:paraId="30A8F22A" w14:textId="77777777" w:rsidR="00EB3E6F" w:rsidRPr="00CA7FE6" w:rsidRDefault="00EB3E6F" w:rsidP="000435E8">
      <w:pPr>
        <w:numPr>
          <w:ilvl w:val="0"/>
          <w:numId w:val="1"/>
        </w:numPr>
        <w:jc w:val="both"/>
        <w:rPr>
          <w:rFonts w:ascii="Arial" w:hAnsi="Arial" w:cs="Arial"/>
        </w:rPr>
      </w:pPr>
      <w:r w:rsidRPr="00CA7FE6">
        <w:rPr>
          <w:rFonts w:ascii="Arial" w:hAnsi="Arial" w:cs="Arial"/>
        </w:rPr>
        <w:t>It is a requirement of the professional or statutory body</w:t>
      </w:r>
    </w:p>
    <w:p w14:paraId="5C5F09A0" w14:textId="77777777" w:rsidR="00EB3E6F" w:rsidRPr="00CA7FE6" w:rsidRDefault="00EB3E6F" w:rsidP="000435E8">
      <w:pPr>
        <w:numPr>
          <w:ilvl w:val="0"/>
          <w:numId w:val="1"/>
        </w:numPr>
        <w:jc w:val="both"/>
        <w:rPr>
          <w:rFonts w:ascii="Arial" w:hAnsi="Arial" w:cs="Arial"/>
        </w:rPr>
      </w:pPr>
      <w:r w:rsidRPr="00CA7FE6">
        <w:rPr>
          <w:rFonts w:ascii="Arial" w:hAnsi="Arial" w:cs="Arial"/>
        </w:rPr>
        <w:t>It forms part of the selection criteria to assess the suitability of the individual for the programme</w:t>
      </w:r>
    </w:p>
    <w:p w14:paraId="45012D32" w14:textId="77777777" w:rsidR="00EB3E6F" w:rsidRPr="00CA7FE6" w:rsidRDefault="00EB3E6F" w:rsidP="000435E8">
      <w:pPr>
        <w:numPr>
          <w:ilvl w:val="0"/>
          <w:numId w:val="1"/>
        </w:numPr>
        <w:jc w:val="both"/>
        <w:rPr>
          <w:rFonts w:ascii="Arial" w:hAnsi="Arial" w:cs="Arial"/>
        </w:rPr>
      </w:pPr>
      <w:r w:rsidRPr="00CA7FE6">
        <w:rPr>
          <w:rFonts w:ascii="Arial" w:hAnsi="Arial" w:cs="Arial"/>
        </w:rPr>
        <w:t>An applicant is a mature student without any formal qualifications</w:t>
      </w:r>
    </w:p>
    <w:p w14:paraId="592FAA7C" w14:textId="77777777" w:rsidR="000435E8" w:rsidRPr="00CA7FE6" w:rsidRDefault="000435E8" w:rsidP="000435E8">
      <w:pPr>
        <w:jc w:val="both"/>
        <w:rPr>
          <w:rFonts w:ascii="Arial" w:hAnsi="Arial" w:cs="Arial"/>
        </w:rPr>
      </w:pPr>
    </w:p>
    <w:p w14:paraId="14AC304A" w14:textId="77777777" w:rsidR="00EB3E6F" w:rsidRPr="00CA7FE6" w:rsidRDefault="00EB3E6F" w:rsidP="000435E8">
      <w:pPr>
        <w:jc w:val="both"/>
        <w:rPr>
          <w:rFonts w:ascii="Arial" w:hAnsi="Arial" w:cs="Arial"/>
        </w:rPr>
      </w:pPr>
      <w:r w:rsidRPr="00CA7FE6">
        <w:rPr>
          <w:rFonts w:ascii="Arial" w:hAnsi="Arial" w:cs="Arial"/>
        </w:rPr>
        <w:t>Where an interview</w:t>
      </w:r>
      <w:r w:rsidR="002C4D96">
        <w:rPr>
          <w:rFonts w:ascii="Arial" w:hAnsi="Arial" w:cs="Arial"/>
        </w:rPr>
        <w:t>, portfolio review</w:t>
      </w:r>
      <w:r w:rsidRPr="00CA7FE6">
        <w:rPr>
          <w:rFonts w:ascii="Arial" w:hAnsi="Arial" w:cs="Arial"/>
        </w:rPr>
        <w:t xml:space="preserve"> or auditi</w:t>
      </w:r>
      <w:r w:rsidR="00F80A37" w:rsidRPr="00CA7FE6">
        <w:rPr>
          <w:rFonts w:ascii="Arial" w:hAnsi="Arial" w:cs="Arial"/>
        </w:rPr>
        <w:t>on is a definite requirement for a programme this information</w:t>
      </w:r>
      <w:r w:rsidR="00A16A77">
        <w:rPr>
          <w:rFonts w:ascii="Arial" w:hAnsi="Arial" w:cs="Arial"/>
        </w:rPr>
        <w:t xml:space="preserve"> is detailed within the course </w:t>
      </w:r>
      <w:proofErr w:type="spellStart"/>
      <w:r w:rsidR="00A16A77">
        <w:rPr>
          <w:rFonts w:ascii="Arial" w:hAnsi="Arial" w:cs="Arial"/>
        </w:rPr>
        <w:t>f</w:t>
      </w:r>
      <w:r w:rsidR="00F80A37" w:rsidRPr="00CA7FE6">
        <w:rPr>
          <w:rFonts w:ascii="Arial" w:hAnsi="Arial" w:cs="Arial"/>
        </w:rPr>
        <w:t>actfile</w:t>
      </w:r>
      <w:proofErr w:type="spellEnd"/>
      <w:r w:rsidR="00F80A37" w:rsidRPr="00CA7FE6">
        <w:rPr>
          <w:rFonts w:ascii="Arial" w:hAnsi="Arial" w:cs="Arial"/>
        </w:rPr>
        <w:t xml:space="preserve">.  </w:t>
      </w:r>
    </w:p>
    <w:p w14:paraId="2CC5472C" w14:textId="77777777" w:rsidR="000435E8" w:rsidRPr="00CA7FE6" w:rsidRDefault="000435E8" w:rsidP="000435E8">
      <w:pPr>
        <w:jc w:val="both"/>
        <w:rPr>
          <w:rFonts w:ascii="Arial" w:hAnsi="Arial" w:cs="Arial"/>
        </w:rPr>
      </w:pPr>
    </w:p>
    <w:p w14:paraId="274836FB" w14:textId="03F4DEAE" w:rsidR="0029514F" w:rsidRPr="00CA7FE6" w:rsidRDefault="00F80A37" w:rsidP="000435E8">
      <w:pPr>
        <w:jc w:val="both"/>
        <w:rPr>
          <w:rFonts w:ascii="Arial" w:hAnsi="Arial" w:cs="Arial"/>
        </w:rPr>
      </w:pPr>
      <w:r w:rsidRPr="00CA7FE6">
        <w:rPr>
          <w:rFonts w:ascii="Arial" w:hAnsi="Arial" w:cs="Arial"/>
        </w:rPr>
        <w:t>All intervie</w:t>
      </w:r>
      <w:r w:rsidR="0041738B" w:rsidRPr="00CA7FE6">
        <w:rPr>
          <w:rFonts w:ascii="Arial" w:hAnsi="Arial" w:cs="Arial"/>
        </w:rPr>
        <w:t>ws are carried out in line</w:t>
      </w:r>
      <w:r w:rsidRPr="00CA7FE6">
        <w:rPr>
          <w:rFonts w:ascii="Arial" w:hAnsi="Arial" w:cs="Arial"/>
        </w:rPr>
        <w:t xml:space="preserve"> with the University’s equal opportunity policies and assessed according to published</w:t>
      </w:r>
      <w:r w:rsidR="00626CDC">
        <w:rPr>
          <w:rFonts w:ascii="Arial" w:hAnsi="Arial" w:cs="Arial"/>
        </w:rPr>
        <w:t xml:space="preserve"> criteria</w:t>
      </w:r>
      <w:r w:rsidRPr="00CA7FE6">
        <w:rPr>
          <w:rFonts w:ascii="Arial" w:hAnsi="Arial" w:cs="Arial"/>
        </w:rPr>
        <w:t xml:space="preserve">. </w:t>
      </w:r>
      <w:r w:rsidR="00D05C6C" w:rsidRPr="00CA7FE6">
        <w:rPr>
          <w:rFonts w:ascii="Arial" w:hAnsi="Arial" w:cs="Arial"/>
        </w:rPr>
        <w:t>All applicants invited for an interview</w:t>
      </w:r>
      <w:r w:rsidR="002C4D96">
        <w:rPr>
          <w:rFonts w:ascii="Arial" w:hAnsi="Arial" w:cs="Arial"/>
        </w:rPr>
        <w:t>, portfolio review</w:t>
      </w:r>
      <w:r w:rsidR="00D05C6C" w:rsidRPr="00CA7FE6">
        <w:rPr>
          <w:rFonts w:ascii="Arial" w:hAnsi="Arial" w:cs="Arial"/>
        </w:rPr>
        <w:t xml:space="preserve"> or audition will be provided, in advance, with details of the </w:t>
      </w:r>
      <w:r w:rsidR="0029514F" w:rsidRPr="00CA7FE6">
        <w:rPr>
          <w:rFonts w:ascii="Arial" w:hAnsi="Arial" w:cs="Arial"/>
        </w:rPr>
        <w:t>date, time</w:t>
      </w:r>
      <w:r w:rsidR="00A679F2" w:rsidRPr="00CA7FE6">
        <w:rPr>
          <w:rFonts w:ascii="Arial" w:hAnsi="Arial" w:cs="Arial"/>
        </w:rPr>
        <w:t xml:space="preserve">, duration, location </w:t>
      </w:r>
      <w:r w:rsidR="0029514F" w:rsidRPr="00CA7FE6">
        <w:rPr>
          <w:rFonts w:ascii="Arial" w:hAnsi="Arial" w:cs="Arial"/>
        </w:rPr>
        <w:t xml:space="preserve">and </w:t>
      </w:r>
      <w:r w:rsidR="00D05C6C" w:rsidRPr="00CA7FE6">
        <w:rPr>
          <w:rFonts w:ascii="Arial" w:hAnsi="Arial" w:cs="Arial"/>
        </w:rPr>
        <w:t>format</w:t>
      </w:r>
      <w:r w:rsidR="00A679F2" w:rsidRPr="00CA7FE6">
        <w:rPr>
          <w:rFonts w:ascii="Arial" w:hAnsi="Arial" w:cs="Arial"/>
        </w:rPr>
        <w:t xml:space="preserve"> of the interview</w:t>
      </w:r>
      <w:r w:rsidR="009B6FAC" w:rsidRPr="00CA7FE6">
        <w:rPr>
          <w:rFonts w:ascii="Arial" w:hAnsi="Arial" w:cs="Arial"/>
        </w:rPr>
        <w:t xml:space="preserve"> together with </w:t>
      </w:r>
      <w:r w:rsidR="00D05C6C" w:rsidRPr="00CA7FE6">
        <w:rPr>
          <w:rFonts w:ascii="Arial" w:hAnsi="Arial" w:cs="Arial"/>
        </w:rPr>
        <w:t xml:space="preserve">the aims and objectives and the selection criteria to be used. </w:t>
      </w:r>
      <w:r w:rsidR="00A679F2" w:rsidRPr="00CA7FE6">
        <w:rPr>
          <w:rFonts w:ascii="Arial" w:hAnsi="Arial" w:cs="Arial"/>
        </w:rPr>
        <w:t>A standa</w:t>
      </w:r>
      <w:r w:rsidR="009B6FAC" w:rsidRPr="00CA7FE6">
        <w:rPr>
          <w:rFonts w:ascii="Arial" w:hAnsi="Arial" w:cs="Arial"/>
        </w:rPr>
        <w:t xml:space="preserve">rd interview report and scoring </w:t>
      </w:r>
      <w:r w:rsidR="00A679F2" w:rsidRPr="00CA7FE6">
        <w:rPr>
          <w:rFonts w:ascii="Arial" w:hAnsi="Arial" w:cs="Arial"/>
        </w:rPr>
        <w:t xml:space="preserve">system will be used </w:t>
      </w:r>
      <w:r w:rsidR="009B6FAC" w:rsidRPr="00CA7FE6">
        <w:rPr>
          <w:rFonts w:ascii="Arial" w:hAnsi="Arial" w:cs="Arial"/>
        </w:rPr>
        <w:t>by the interviewers for</w:t>
      </w:r>
      <w:r w:rsidR="00A679F2" w:rsidRPr="00CA7FE6">
        <w:rPr>
          <w:rFonts w:ascii="Arial" w:hAnsi="Arial" w:cs="Arial"/>
        </w:rPr>
        <w:t xml:space="preserve"> applicants </w:t>
      </w:r>
      <w:r w:rsidR="009B6FAC" w:rsidRPr="00CA7FE6">
        <w:rPr>
          <w:rFonts w:ascii="Arial" w:hAnsi="Arial" w:cs="Arial"/>
        </w:rPr>
        <w:t xml:space="preserve">applying for the same programme.  </w:t>
      </w:r>
    </w:p>
    <w:p w14:paraId="1872066A" w14:textId="77777777" w:rsidR="000435E8" w:rsidRPr="00CA7FE6" w:rsidRDefault="000435E8" w:rsidP="000435E8">
      <w:pPr>
        <w:jc w:val="both"/>
        <w:rPr>
          <w:rFonts w:ascii="Arial" w:hAnsi="Arial" w:cs="Arial"/>
        </w:rPr>
      </w:pPr>
    </w:p>
    <w:p w14:paraId="696CD211" w14:textId="77777777" w:rsidR="003B5562" w:rsidRDefault="0029514F" w:rsidP="002E03A4">
      <w:pPr>
        <w:jc w:val="both"/>
        <w:rPr>
          <w:rFonts w:ascii="Arial" w:hAnsi="Arial" w:cs="Arial"/>
        </w:rPr>
      </w:pPr>
      <w:r w:rsidRPr="00CA7FE6">
        <w:rPr>
          <w:rFonts w:ascii="Arial" w:hAnsi="Arial" w:cs="Arial"/>
        </w:rPr>
        <w:lastRenderedPageBreak/>
        <w:t xml:space="preserve">Applicants </w:t>
      </w:r>
      <w:r w:rsidR="002C4D96">
        <w:rPr>
          <w:rFonts w:ascii="Arial" w:hAnsi="Arial" w:cs="Arial"/>
        </w:rPr>
        <w:t xml:space="preserve">who disclose </w:t>
      </w:r>
      <w:r w:rsidRPr="00CA7FE6">
        <w:rPr>
          <w:rFonts w:ascii="Arial" w:hAnsi="Arial" w:cs="Arial"/>
        </w:rPr>
        <w:t>disabilities, health problems or additional requirements will be provided with the necessary support in order that they have the same opportunity to demonstrat</w:t>
      </w:r>
      <w:r w:rsidR="0041738B" w:rsidRPr="00CA7FE6">
        <w:rPr>
          <w:rFonts w:ascii="Arial" w:hAnsi="Arial" w:cs="Arial"/>
        </w:rPr>
        <w:t>e skills and communicate ideas during the interview or audition process</w:t>
      </w:r>
      <w:r w:rsidR="00A579F6" w:rsidRPr="00CA7FE6">
        <w:rPr>
          <w:rFonts w:ascii="Arial" w:hAnsi="Arial" w:cs="Arial"/>
        </w:rPr>
        <w:t xml:space="preserve">. Applicants </w:t>
      </w:r>
      <w:r w:rsidR="006B14A8">
        <w:rPr>
          <w:rFonts w:ascii="Arial" w:hAnsi="Arial" w:cs="Arial"/>
        </w:rPr>
        <w:t xml:space="preserve">will be </w:t>
      </w:r>
      <w:r w:rsidR="00A579F6" w:rsidRPr="00CA7FE6">
        <w:rPr>
          <w:rFonts w:ascii="Arial" w:hAnsi="Arial" w:cs="Arial"/>
        </w:rPr>
        <w:t xml:space="preserve">given the opportunity to arrange an </w:t>
      </w:r>
      <w:r w:rsidRPr="00CA7FE6">
        <w:rPr>
          <w:rFonts w:ascii="Arial" w:hAnsi="Arial" w:cs="Arial"/>
        </w:rPr>
        <w:t>advisory interview wit</w:t>
      </w:r>
      <w:r w:rsidR="0041738B" w:rsidRPr="00CA7FE6">
        <w:rPr>
          <w:rFonts w:ascii="Arial" w:hAnsi="Arial" w:cs="Arial"/>
        </w:rPr>
        <w:t xml:space="preserve">h the disability advisor </w:t>
      </w:r>
      <w:proofErr w:type="gramStart"/>
      <w:r w:rsidRPr="00CA7FE6">
        <w:rPr>
          <w:rFonts w:ascii="Arial" w:hAnsi="Arial" w:cs="Arial"/>
        </w:rPr>
        <w:t>in order to</w:t>
      </w:r>
      <w:proofErr w:type="gramEnd"/>
      <w:r w:rsidRPr="00CA7FE6">
        <w:rPr>
          <w:rFonts w:ascii="Arial" w:hAnsi="Arial" w:cs="Arial"/>
        </w:rPr>
        <w:t xml:space="preserve"> develop and assi</w:t>
      </w:r>
      <w:r w:rsidR="00A579F6" w:rsidRPr="00CA7FE6">
        <w:rPr>
          <w:rFonts w:ascii="Arial" w:hAnsi="Arial" w:cs="Arial"/>
        </w:rPr>
        <w:t xml:space="preserve">st them during </w:t>
      </w:r>
      <w:r w:rsidRPr="00CA7FE6">
        <w:rPr>
          <w:rFonts w:ascii="Arial" w:hAnsi="Arial" w:cs="Arial"/>
        </w:rPr>
        <w:t xml:space="preserve">this process. </w:t>
      </w:r>
    </w:p>
    <w:p w14:paraId="0EC3D3E9" w14:textId="77777777" w:rsidR="00C8326F" w:rsidRDefault="00C8326F" w:rsidP="002E03A4">
      <w:pPr>
        <w:jc w:val="both"/>
        <w:rPr>
          <w:rFonts w:ascii="Arial" w:hAnsi="Arial" w:cs="Arial"/>
        </w:rPr>
      </w:pPr>
    </w:p>
    <w:p w14:paraId="09A53D2E" w14:textId="77777777" w:rsidR="00C8326F" w:rsidRPr="00A74C36" w:rsidRDefault="00C8326F" w:rsidP="00A74C36">
      <w:pPr>
        <w:pStyle w:val="Heading2"/>
      </w:pPr>
      <w:bookmarkStart w:id="30" w:name="_Toc120509192"/>
      <w:r w:rsidRPr="00A74C36">
        <w:t>5.3</w:t>
      </w:r>
      <w:r w:rsidRPr="00A74C36">
        <w:tab/>
        <w:t>Postgraduate research programmes</w:t>
      </w:r>
      <w:bookmarkEnd w:id="30"/>
    </w:p>
    <w:p w14:paraId="2328D5A5" w14:textId="77777777" w:rsidR="00C8326F" w:rsidRDefault="00C8326F" w:rsidP="002E03A4">
      <w:pPr>
        <w:jc w:val="both"/>
        <w:rPr>
          <w:rFonts w:ascii="Arial" w:hAnsi="Arial" w:cs="Arial"/>
        </w:rPr>
      </w:pPr>
    </w:p>
    <w:p w14:paraId="2A50BE0D" w14:textId="77777777" w:rsidR="007D62BD" w:rsidRPr="00083A09" w:rsidRDefault="007D62BD" w:rsidP="007D62BD">
      <w:pPr>
        <w:pStyle w:val="BodyText"/>
        <w:spacing w:line="278" w:lineRule="auto"/>
        <w:ind w:left="0" w:right="-2"/>
        <w:jc w:val="both"/>
        <w:rPr>
          <w:sz w:val="24"/>
          <w:szCs w:val="24"/>
        </w:rPr>
      </w:pPr>
      <w:r w:rsidRPr="00083A09">
        <w:rPr>
          <w:sz w:val="24"/>
          <w:szCs w:val="24"/>
        </w:rPr>
        <w:t xml:space="preserve">Home applications will be managed by the Doctoral Academy. The application will be initially screened with requests for additional information if necessary. Once completed, the application details will be forwarded to the </w:t>
      </w:r>
      <w:proofErr w:type="gramStart"/>
      <w:r w:rsidRPr="00083A09">
        <w:rPr>
          <w:sz w:val="24"/>
          <w:szCs w:val="24"/>
        </w:rPr>
        <w:t>Faculty</w:t>
      </w:r>
      <w:proofErr w:type="gramEnd"/>
      <w:r w:rsidRPr="00083A09">
        <w:rPr>
          <w:sz w:val="24"/>
          <w:szCs w:val="24"/>
        </w:rPr>
        <w:t xml:space="preserve"> for review. </w:t>
      </w:r>
    </w:p>
    <w:p w14:paraId="7697CBD1" w14:textId="77777777" w:rsidR="007D62BD" w:rsidRPr="00083A09" w:rsidRDefault="007D62BD" w:rsidP="007D62BD">
      <w:pPr>
        <w:pStyle w:val="BodyText"/>
        <w:spacing w:line="278" w:lineRule="auto"/>
        <w:ind w:left="0" w:right="-2"/>
        <w:jc w:val="both"/>
        <w:rPr>
          <w:sz w:val="24"/>
          <w:szCs w:val="24"/>
        </w:rPr>
      </w:pPr>
    </w:p>
    <w:p w14:paraId="3872FBA0" w14:textId="77777777" w:rsidR="007D62BD" w:rsidRPr="00083A09" w:rsidRDefault="007D62BD" w:rsidP="007D62BD">
      <w:pPr>
        <w:pStyle w:val="BodyText"/>
        <w:spacing w:line="278" w:lineRule="auto"/>
        <w:ind w:left="0" w:right="-2"/>
        <w:jc w:val="both"/>
        <w:rPr>
          <w:sz w:val="24"/>
          <w:szCs w:val="24"/>
        </w:rPr>
      </w:pPr>
      <w:r w:rsidRPr="00083A09">
        <w:rPr>
          <w:sz w:val="24"/>
          <w:szCs w:val="24"/>
        </w:rPr>
        <w:t>It is the responsibility of the Faculty to contact the applicant and arrange an interview, which should be with two academic members of staff. Once this has taken place, the outcome should be communicated to the Doctoral Academy. This should include the conditions of offer and any funding arrangements for the applicant.</w:t>
      </w:r>
    </w:p>
    <w:p w14:paraId="2E2BF5C7" w14:textId="77777777" w:rsidR="007D62BD" w:rsidRPr="00083A09" w:rsidRDefault="007D62BD" w:rsidP="007D62BD">
      <w:pPr>
        <w:pStyle w:val="BodyText"/>
        <w:spacing w:line="278" w:lineRule="auto"/>
        <w:ind w:left="0" w:right="-2"/>
        <w:jc w:val="both"/>
        <w:rPr>
          <w:sz w:val="24"/>
          <w:szCs w:val="24"/>
        </w:rPr>
      </w:pPr>
    </w:p>
    <w:p w14:paraId="6780A629" w14:textId="77777777" w:rsidR="007D62BD" w:rsidRPr="007D62BD" w:rsidRDefault="007D62BD" w:rsidP="007D62BD">
      <w:pPr>
        <w:pStyle w:val="BodyText"/>
        <w:spacing w:line="278" w:lineRule="auto"/>
        <w:ind w:left="0" w:right="-2"/>
        <w:jc w:val="both"/>
        <w:rPr>
          <w:sz w:val="24"/>
          <w:szCs w:val="24"/>
        </w:rPr>
      </w:pPr>
      <w:r w:rsidRPr="00083A09">
        <w:rPr>
          <w:sz w:val="24"/>
          <w:szCs w:val="24"/>
        </w:rPr>
        <w:t xml:space="preserve">It is recognised that reviewing an application for postgraduate research needs due consideration and therefore the application turnaround </w:t>
      </w:r>
      <w:proofErr w:type="spellStart"/>
      <w:r w:rsidRPr="00083A09">
        <w:rPr>
          <w:sz w:val="24"/>
          <w:szCs w:val="24"/>
        </w:rPr>
        <w:t>my</w:t>
      </w:r>
      <w:proofErr w:type="spellEnd"/>
      <w:r w:rsidRPr="00083A09">
        <w:rPr>
          <w:sz w:val="24"/>
          <w:szCs w:val="24"/>
        </w:rPr>
        <w:t xml:space="preserve"> be longer than applications for taught programmes. However, it is also important to be timely in the turnaround and aim to have an update after three weeks.</w:t>
      </w:r>
    </w:p>
    <w:p w14:paraId="2A74C7FA" w14:textId="77777777" w:rsidR="007D62BD" w:rsidRDefault="007D62BD" w:rsidP="00A74C36">
      <w:pPr>
        <w:pStyle w:val="Default"/>
        <w:jc w:val="both"/>
      </w:pPr>
    </w:p>
    <w:p w14:paraId="68303BAE" w14:textId="77777777" w:rsidR="00C8326F" w:rsidRDefault="00C8326F" w:rsidP="00C8326F">
      <w:pPr>
        <w:jc w:val="both"/>
        <w:rPr>
          <w:rFonts w:ascii="Arial" w:hAnsi="Arial" w:cs="Arial"/>
        </w:rPr>
      </w:pPr>
      <w:r w:rsidRPr="00A74C36">
        <w:rPr>
          <w:rFonts w:ascii="Arial" w:hAnsi="Arial" w:cs="Arial"/>
        </w:rPr>
        <w:t xml:space="preserve">Any research projects where the researcher is funded by the University and is expected to register for a postgraduate research qualification </w:t>
      </w:r>
      <w:r>
        <w:rPr>
          <w:rFonts w:ascii="Arial" w:hAnsi="Arial" w:cs="Arial"/>
        </w:rPr>
        <w:t xml:space="preserve">will </w:t>
      </w:r>
      <w:r w:rsidRPr="00A74C36">
        <w:rPr>
          <w:rFonts w:ascii="Arial" w:hAnsi="Arial" w:cs="Arial"/>
        </w:rPr>
        <w:t>be open to competition in compliance with the University's Equal Opportunities Policy. This applies whether funding comes from the Faculty or from sources external to the University.</w:t>
      </w:r>
    </w:p>
    <w:p w14:paraId="1D6E7082" w14:textId="77777777" w:rsidR="00AA1307" w:rsidRDefault="00AA1307" w:rsidP="00C8326F">
      <w:pPr>
        <w:jc w:val="both"/>
        <w:rPr>
          <w:rFonts w:ascii="Arial" w:hAnsi="Arial" w:cs="Arial"/>
        </w:rPr>
      </w:pPr>
    </w:p>
    <w:p w14:paraId="30DEED17" w14:textId="77777777" w:rsidR="00AA1307" w:rsidRDefault="00AA1307" w:rsidP="00C8326F">
      <w:pPr>
        <w:jc w:val="both"/>
        <w:rPr>
          <w:rFonts w:ascii="Arial" w:hAnsi="Arial" w:cs="Arial"/>
        </w:rPr>
      </w:pPr>
      <w:r>
        <w:rPr>
          <w:rFonts w:ascii="Arial" w:hAnsi="Arial" w:cs="Arial"/>
        </w:rPr>
        <w:t xml:space="preserve">For a candidate who is a member of LJMU staff, the Director of School must be satisfied that it is possible for the candidate to combine the duties of their post with postgraduate study. Where a candidate was previously registered at another institution written confirmation of withdrawal, signed by an appropriate signatory from the institution and stating the title and start date of the programme of research, along with the duration of the period of enrolment/registration at the institution, is required. </w:t>
      </w:r>
    </w:p>
    <w:p w14:paraId="733A583B" w14:textId="77777777" w:rsidR="00AD2C5F" w:rsidRDefault="00AD2C5F" w:rsidP="00C8326F">
      <w:pPr>
        <w:jc w:val="both"/>
        <w:rPr>
          <w:rFonts w:ascii="Arial" w:hAnsi="Arial" w:cs="Arial"/>
        </w:rPr>
      </w:pPr>
    </w:p>
    <w:p w14:paraId="2057B736" w14:textId="285046C3" w:rsidR="00AD2C5F" w:rsidRDefault="00AD2C5F" w:rsidP="00A74C36">
      <w:pPr>
        <w:pStyle w:val="Default"/>
        <w:jc w:val="both"/>
      </w:pPr>
      <w:r w:rsidRPr="00A74C36">
        <w:t>Where the researcher is employed in a salaried position, recruitment will follow the University’s standard Human Resources procedure</w:t>
      </w:r>
      <w:r w:rsidR="0050412D" w:rsidRPr="00CE00D9">
        <w:t>s</w:t>
      </w:r>
      <w:r w:rsidR="0050412D">
        <w:t xml:space="preserve"> for appointment.</w:t>
      </w:r>
    </w:p>
    <w:p w14:paraId="2AB75F56" w14:textId="77777777" w:rsidR="009D3014" w:rsidRPr="00CE00D9" w:rsidRDefault="009D3014" w:rsidP="00A74C36">
      <w:pPr>
        <w:pStyle w:val="Default"/>
        <w:jc w:val="both"/>
      </w:pPr>
    </w:p>
    <w:p w14:paraId="601C5C1F" w14:textId="77777777" w:rsidR="00A018B0" w:rsidRPr="00AD2C5F" w:rsidRDefault="00A018B0">
      <w:pPr>
        <w:jc w:val="both"/>
        <w:rPr>
          <w:rFonts w:ascii="Arial" w:hAnsi="Arial" w:cs="Arial"/>
        </w:rPr>
      </w:pPr>
    </w:p>
    <w:p w14:paraId="3B06F25F" w14:textId="77777777" w:rsidR="00D65674" w:rsidRPr="00CA7FE6" w:rsidRDefault="00A11A2F" w:rsidP="006700CE">
      <w:pPr>
        <w:pStyle w:val="Heading2"/>
      </w:pPr>
      <w:bookmarkStart w:id="31" w:name="_Toc120509193"/>
      <w:r w:rsidRPr="00CA7FE6">
        <w:t>5.</w:t>
      </w:r>
      <w:r w:rsidR="00A018B0">
        <w:t>4</w:t>
      </w:r>
      <w:r w:rsidRPr="00CA7FE6">
        <w:tab/>
      </w:r>
      <w:r w:rsidR="00A1003F">
        <w:t>Recognition</w:t>
      </w:r>
      <w:r w:rsidR="00647E72" w:rsidRPr="00CA7FE6">
        <w:t xml:space="preserve"> agreements</w:t>
      </w:r>
      <w:bookmarkEnd w:id="31"/>
    </w:p>
    <w:p w14:paraId="148CE993" w14:textId="77777777" w:rsidR="000435E8" w:rsidRPr="00CA7FE6" w:rsidRDefault="000435E8" w:rsidP="000435E8">
      <w:pPr>
        <w:jc w:val="both"/>
        <w:rPr>
          <w:rFonts w:ascii="Arial" w:hAnsi="Arial" w:cs="Arial"/>
        </w:rPr>
      </w:pPr>
    </w:p>
    <w:p w14:paraId="7CE975AE" w14:textId="77777777" w:rsidR="00D91409" w:rsidRDefault="00647E72" w:rsidP="000435E8">
      <w:pPr>
        <w:jc w:val="both"/>
        <w:rPr>
          <w:rFonts w:ascii="Arial" w:hAnsi="Arial" w:cs="Arial"/>
          <w:color w:val="FF0000"/>
        </w:rPr>
      </w:pPr>
      <w:r w:rsidRPr="00CA7FE6">
        <w:rPr>
          <w:rFonts w:ascii="Arial" w:hAnsi="Arial" w:cs="Arial"/>
        </w:rPr>
        <w:t>In some sub</w:t>
      </w:r>
      <w:r w:rsidR="00A1003F">
        <w:rPr>
          <w:rFonts w:ascii="Arial" w:hAnsi="Arial" w:cs="Arial"/>
        </w:rPr>
        <w:t>ject areas there are recognition</w:t>
      </w:r>
      <w:r w:rsidRPr="00CA7FE6">
        <w:rPr>
          <w:rFonts w:ascii="Arial" w:hAnsi="Arial" w:cs="Arial"/>
        </w:rPr>
        <w:t xml:space="preserve"> arrangements in place where, should an applicant satisfactorily complete a specified qualification, they will receive a place on a particular programme</w:t>
      </w:r>
      <w:r w:rsidR="008F5E15">
        <w:rPr>
          <w:rFonts w:ascii="Arial" w:hAnsi="Arial" w:cs="Arial"/>
        </w:rPr>
        <w:t>.</w:t>
      </w:r>
    </w:p>
    <w:p w14:paraId="235486C7" w14:textId="77777777" w:rsidR="00CA172D" w:rsidRDefault="00CA172D" w:rsidP="000435E8">
      <w:pPr>
        <w:jc w:val="both"/>
        <w:rPr>
          <w:rFonts w:ascii="Arial" w:hAnsi="Arial" w:cs="Arial"/>
          <w:color w:val="FF0000"/>
        </w:rPr>
      </w:pPr>
    </w:p>
    <w:p w14:paraId="7CC34FCA" w14:textId="77777777" w:rsidR="00CA172D" w:rsidRPr="00DA289A" w:rsidRDefault="00CA172D" w:rsidP="00DA289A">
      <w:pPr>
        <w:pStyle w:val="Heading2"/>
        <w:rPr>
          <w:b w:val="0"/>
        </w:rPr>
      </w:pPr>
      <w:bookmarkStart w:id="32" w:name="_Toc120509194"/>
      <w:r w:rsidRPr="00DA289A">
        <w:t>5.</w:t>
      </w:r>
      <w:r w:rsidR="00A018B0">
        <w:t>5</w:t>
      </w:r>
      <w:r w:rsidRPr="00DA289A">
        <w:tab/>
        <w:t>Articulated progression</w:t>
      </w:r>
      <w:bookmarkEnd w:id="32"/>
    </w:p>
    <w:p w14:paraId="6BD8EDDE" w14:textId="77777777" w:rsidR="00CA172D" w:rsidRPr="00B3008C" w:rsidRDefault="00CA172D" w:rsidP="000435E8">
      <w:pPr>
        <w:jc w:val="both"/>
        <w:rPr>
          <w:rFonts w:ascii="Arial" w:hAnsi="Arial" w:cs="Arial"/>
          <w:b/>
        </w:rPr>
      </w:pPr>
    </w:p>
    <w:p w14:paraId="7C2A56A7" w14:textId="017F418E" w:rsidR="00CA172D" w:rsidRPr="00B3008C" w:rsidRDefault="00CA172D" w:rsidP="000435E8">
      <w:pPr>
        <w:jc w:val="both"/>
        <w:rPr>
          <w:rFonts w:ascii="Arial" w:hAnsi="Arial" w:cs="Arial"/>
        </w:rPr>
      </w:pPr>
      <w:r w:rsidRPr="00B3008C">
        <w:rPr>
          <w:rFonts w:ascii="Arial" w:hAnsi="Arial" w:cs="Arial"/>
        </w:rPr>
        <w:lastRenderedPageBreak/>
        <w:t>Some LJMU programmes of study, either from within LJMU or from another institution, enable students to progress to another programme of study at LJMU at a higher level. These routes must have been agreed at validation or</w:t>
      </w:r>
      <w:r w:rsidR="006C26FA">
        <w:rPr>
          <w:rFonts w:ascii="Arial" w:hAnsi="Arial" w:cs="Arial"/>
        </w:rPr>
        <w:t xml:space="preserve"> </w:t>
      </w:r>
      <w:r w:rsidR="007F0CDF">
        <w:rPr>
          <w:rFonts w:ascii="Arial" w:hAnsi="Arial" w:cs="Arial"/>
        </w:rPr>
        <w:t xml:space="preserve">programme </w:t>
      </w:r>
      <w:r w:rsidRPr="00B3008C">
        <w:rPr>
          <w:rFonts w:ascii="Arial" w:hAnsi="Arial" w:cs="Arial"/>
        </w:rPr>
        <w:t>review.</w:t>
      </w:r>
    </w:p>
    <w:p w14:paraId="7F4B525B" w14:textId="77777777" w:rsidR="00AA1307" w:rsidRPr="00AA1307" w:rsidRDefault="00AA1307" w:rsidP="00AA1307"/>
    <w:p w14:paraId="07A3597C" w14:textId="77777777" w:rsidR="00E235A6" w:rsidRPr="00CA7FE6" w:rsidRDefault="00A11A2F" w:rsidP="006700CE">
      <w:pPr>
        <w:pStyle w:val="Heading2"/>
      </w:pPr>
      <w:bookmarkStart w:id="33" w:name="_Toc120509195"/>
      <w:r w:rsidRPr="00CA7FE6">
        <w:t>5.</w:t>
      </w:r>
      <w:r w:rsidR="00A018B0">
        <w:t>6</w:t>
      </w:r>
      <w:r w:rsidRPr="00CA7FE6">
        <w:tab/>
      </w:r>
      <w:r w:rsidR="00E235A6" w:rsidRPr="00CA7FE6">
        <w:t xml:space="preserve">Foundation </w:t>
      </w:r>
      <w:r w:rsidR="00E235A6" w:rsidRPr="00A74C36">
        <w:t>programmes</w:t>
      </w:r>
      <w:bookmarkEnd w:id="33"/>
    </w:p>
    <w:p w14:paraId="20AC973B" w14:textId="77777777" w:rsidR="000435E8" w:rsidRPr="00CA7FE6" w:rsidRDefault="000435E8" w:rsidP="000435E8">
      <w:pPr>
        <w:jc w:val="both"/>
        <w:rPr>
          <w:rFonts w:ascii="Arial" w:hAnsi="Arial" w:cs="Arial"/>
        </w:rPr>
      </w:pPr>
    </w:p>
    <w:p w14:paraId="18327A38" w14:textId="0D4FC382" w:rsidR="00E235A6" w:rsidRPr="00CA7FE6" w:rsidRDefault="00E235A6" w:rsidP="000435E8">
      <w:pPr>
        <w:jc w:val="both"/>
        <w:rPr>
          <w:rFonts w:ascii="Arial" w:hAnsi="Arial" w:cs="Arial"/>
        </w:rPr>
      </w:pPr>
      <w:r w:rsidRPr="00CA7FE6">
        <w:rPr>
          <w:rFonts w:ascii="Arial" w:hAnsi="Arial" w:cs="Arial"/>
        </w:rPr>
        <w:t xml:space="preserve">The University offers </w:t>
      </w:r>
      <w:proofErr w:type="gramStart"/>
      <w:r w:rsidRPr="00CA7FE6">
        <w:rPr>
          <w:rFonts w:ascii="Arial" w:hAnsi="Arial" w:cs="Arial"/>
        </w:rPr>
        <w:t>a num</w:t>
      </w:r>
      <w:r w:rsidR="002B5904">
        <w:rPr>
          <w:rFonts w:ascii="Arial" w:hAnsi="Arial" w:cs="Arial"/>
        </w:rPr>
        <w:t>ber of</w:t>
      </w:r>
      <w:proofErr w:type="gramEnd"/>
      <w:r w:rsidR="002B5904">
        <w:rPr>
          <w:rFonts w:ascii="Arial" w:hAnsi="Arial" w:cs="Arial"/>
        </w:rPr>
        <w:t xml:space="preserve"> extended degree courses </w:t>
      </w:r>
      <w:r w:rsidR="002B5904" w:rsidRPr="000867B6">
        <w:rPr>
          <w:rFonts w:ascii="Arial" w:hAnsi="Arial" w:cs="Arial"/>
        </w:rPr>
        <w:t xml:space="preserve">which include a </w:t>
      </w:r>
      <w:r w:rsidRPr="000867B6">
        <w:rPr>
          <w:rFonts w:ascii="Arial" w:hAnsi="Arial" w:cs="Arial"/>
        </w:rPr>
        <w:t xml:space="preserve">foundation year for those who do not have the required entry criteria for immediate admission to a degree programme but do demonstrate the potential to succeed on a programme at this level. Students that successfully complete the foundation year are </w:t>
      </w:r>
      <w:r w:rsidR="00B96B5B">
        <w:rPr>
          <w:rFonts w:ascii="Arial" w:hAnsi="Arial" w:cs="Arial"/>
        </w:rPr>
        <w:t>able to progress to Level 4</w:t>
      </w:r>
      <w:r w:rsidR="002B5904" w:rsidRPr="000867B6">
        <w:rPr>
          <w:rFonts w:ascii="Arial" w:hAnsi="Arial" w:cs="Arial"/>
        </w:rPr>
        <w:t xml:space="preserve"> of the</w:t>
      </w:r>
      <w:r w:rsidRPr="000867B6">
        <w:rPr>
          <w:rFonts w:ascii="Arial" w:hAnsi="Arial" w:cs="Arial"/>
        </w:rPr>
        <w:t xml:space="preserve"> degree programme.</w:t>
      </w:r>
    </w:p>
    <w:p w14:paraId="63876A44" w14:textId="77777777" w:rsidR="000435E8" w:rsidRPr="00CA7FE6" w:rsidRDefault="000435E8" w:rsidP="000435E8">
      <w:pPr>
        <w:jc w:val="both"/>
        <w:rPr>
          <w:rFonts w:ascii="Arial" w:hAnsi="Arial" w:cs="Arial"/>
        </w:rPr>
      </w:pPr>
    </w:p>
    <w:p w14:paraId="5D04AE2F" w14:textId="0E25290F" w:rsidR="003175C3" w:rsidRPr="00CA7FE6" w:rsidRDefault="0057330A" w:rsidP="000435E8">
      <w:pPr>
        <w:jc w:val="both"/>
        <w:rPr>
          <w:rFonts w:ascii="Arial" w:hAnsi="Arial" w:cs="Arial"/>
        </w:rPr>
      </w:pPr>
      <w:r>
        <w:rPr>
          <w:rFonts w:ascii="Arial" w:hAnsi="Arial" w:cs="Arial"/>
        </w:rPr>
        <w:t>Working in partnership with Study Group the</w:t>
      </w:r>
      <w:r w:rsidR="002371BA" w:rsidRPr="00CA7FE6">
        <w:rPr>
          <w:rFonts w:ascii="Arial" w:hAnsi="Arial" w:cs="Arial"/>
        </w:rPr>
        <w:t xml:space="preserve"> University also offe</w:t>
      </w:r>
      <w:r w:rsidR="002C4D96">
        <w:rPr>
          <w:rFonts w:ascii="Arial" w:hAnsi="Arial" w:cs="Arial"/>
        </w:rPr>
        <w:t>rs an International Foundation Y</w:t>
      </w:r>
      <w:r w:rsidR="002371BA" w:rsidRPr="00CA7FE6">
        <w:rPr>
          <w:rFonts w:ascii="Arial" w:hAnsi="Arial" w:cs="Arial"/>
        </w:rPr>
        <w:t>ear programme</w:t>
      </w:r>
      <w:r w:rsidR="00C95244" w:rsidRPr="00CA7FE6">
        <w:rPr>
          <w:rFonts w:ascii="Arial" w:hAnsi="Arial" w:cs="Arial"/>
        </w:rPr>
        <w:t xml:space="preserve">, designed to help international students access a broad range of degree programmes offered by LJMU.   </w:t>
      </w:r>
      <w:r w:rsidR="00205EB6" w:rsidRPr="002E03A4">
        <w:rPr>
          <w:rFonts w:ascii="Arial" w:hAnsi="Arial" w:cs="Arial"/>
        </w:rPr>
        <w:t xml:space="preserve">Progression to </w:t>
      </w:r>
      <w:r w:rsidR="00205EB6" w:rsidRPr="00A74C36">
        <w:rPr>
          <w:rFonts w:ascii="Arial" w:hAnsi="Arial" w:cs="Arial"/>
        </w:rPr>
        <w:t>LJ</w:t>
      </w:r>
      <w:r w:rsidR="00F95B3B" w:rsidRPr="00A74C36">
        <w:rPr>
          <w:rFonts w:ascii="Arial" w:hAnsi="Arial" w:cs="Arial"/>
        </w:rPr>
        <w:t>MU</w:t>
      </w:r>
      <w:r w:rsidR="00205EB6" w:rsidRPr="00A018B0">
        <w:rPr>
          <w:rFonts w:ascii="Arial" w:hAnsi="Arial" w:cs="Arial"/>
        </w:rPr>
        <w:t xml:space="preserve"> programmes is not guaranteed and students will need to pass the </w:t>
      </w:r>
      <w:r w:rsidR="002C4D96">
        <w:rPr>
          <w:rFonts w:ascii="Arial" w:hAnsi="Arial" w:cs="Arial"/>
        </w:rPr>
        <w:t>I</w:t>
      </w:r>
      <w:r w:rsidR="00F95B3B" w:rsidRPr="00A018B0">
        <w:rPr>
          <w:rFonts w:ascii="Arial" w:hAnsi="Arial" w:cs="Arial"/>
        </w:rPr>
        <w:t xml:space="preserve">nternational </w:t>
      </w:r>
      <w:r w:rsidR="002C4D96">
        <w:rPr>
          <w:rFonts w:ascii="Arial" w:hAnsi="Arial" w:cs="Arial"/>
        </w:rPr>
        <w:t>Foundation Y</w:t>
      </w:r>
      <w:r w:rsidR="00205EB6" w:rsidRPr="00A74C36">
        <w:rPr>
          <w:rFonts w:ascii="Arial" w:hAnsi="Arial" w:cs="Arial"/>
        </w:rPr>
        <w:t>ear</w:t>
      </w:r>
      <w:r w:rsidR="00205EB6" w:rsidRPr="002E03A4">
        <w:rPr>
          <w:rFonts w:ascii="Arial" w:hAnsi="Arial" w:cs="Arial"/>
        </w:rPr>
        <w:t xml:space="preserve"> and meet </w:t>
      </w:r>
      <w:r w:rsidR="00F95B3B">
        <w:rPr>
          <w:rFonts w:ascii="Arial" w:hAnsi="Arial" w:cs="Arial"/>
        </w:rPr>
        <w:t xml:space="preserve">specific </w:t>
      </w:r>
      <w:r w:rsidR="00205EB6" w:rsidRPr="002E03A4">
        <w:rPr>
          <w:rFonts w:ascii="Arial" w:hAnsi="Arial" w:cs="Arial"/>
        </w:rPr>
        <w:t xml:space="preserve">entry requirements for the degree programme they wish to study. </w:t>
      </w:r>
      <w:r w:rsidR="00C95244" w:rsidRPr="002E03A4">
        <w:rPr>
          <w:rFonts w:ascii="Arial" w:hAnsi="Arial" w:cs="Arial"/>
        </w:rPr>
        <w:t>Further details o</w:t>
      </w:r>
      <w:r w:rsidR="002C4D96">
        <w:rPr>
          <w:rFonts w:ascii="Arial" w:hAnsi="Arial" w:cs="Arial"/>
        </w:rPr>
        <w:t>f the International Foundation Y</w:t>
      </w:r>
      <w:r w:rsidR="00C95244" w:rsidRPr="002E03A4">
        <w:rPr>
          <w:rFonts w:ascii="Arial" w:hAnsi="Arial" w:cs="Arial"/>
        </w:rPr>
        <w:t>ear can be f</w:t>
      </w:r>
      <w:r w:rsidR="00C95244" w:rsidRPr="00CA7FE6">
        <w:rPr>
          <w:rFonts w:ascii="Arial" w:hAnsi="Arial" w:cs="Arial"/>
        </w:rPr>
        <w:t>ound at:</w:t>
      </w:r>
      <w:r w:rsidR="00CE00D9">
        <w:rPr>
          <w:rFonts w:ascii="Arial" w:hAnsi="Arial" w:cs="Arial"/>
        </w:rPr>
        <w:t xml:space="preserve"> </w:t>
      </w:r>
      <w:hyperlink r:id="rId22" w:history="1">
        <w:r w:rsidR="00AB2062" w:rsidRPr="00CA7FE6">
          <w:rPr>
            <w:rStyle w:val="Hyperlink"/>
            <w:rFonts w:ascii="Arial" w:hAnsi="Arial" w:cs="Arial"/>
          </w:rPr>
          <w:t>www.ljmu.ac.uk/International/</w:t>
        </w:r>
      </w:hyperlink>
    </w:p>
    <w:p w14:paraId="179B281A" w14:textId="77777777" w:rsidR="000435E8" w:rsidRPr="00CA7FE6" w:rsidRDefault="000435E8" w:rsidP="000435E8">
      <w:pPr>
        <w:jc w:val="both"/>
        <w:rPr>
          <w:rFonts w:ascii="Arial" w:hAnsi="Arial" w:cs="Arial"/>
        </w:rPr>
      </w:pPr>
    </w:p>
    <w:p w14:paraId="365E3DEB" w14:textId="77777777" w:rsidR="009847EE" w:rsidRPr="00CA7FE6" w:rsidRDefault="00A11A2F" w:rsidP="006700CE">
      <w:pPr>
        <w:pStyle w:val="Heading2"/>
      </w:pPr>
      <w:bookmarkStart w:id="34" w:name="_Toc120509196"/>
      <w:r w:rsidRPr="00CA7FE6">
        <w:t>5.</w:t>
      </w:r>
      <w:r w:rsidR="00A018B0">
        <w:t>7</w:t>
      </w:r>
      <w:r w:rsidRPr="00CA7FE6">
        <w:tab/>
      </w:r>
      <w:r w:rsidR="009847EE" w:rsidRPr="00CA7FE6">
        <w:t>Mature applicants</w:t>
      </w:r>
      <w:bookmarkEnd w:id="34"/>
    </w:p>
    <w:p w14:paraId="587A3D5B" w14:textId="77777777" w:rsidR="000435E8" w:rsidRPr="00CA7FE6" w:rsidRDefault="000435E8" w:rsidP="000435E8">
      <w:pPr>
        <w:jc w:val="both"/>
        <w:rPr>
          <w:rFonts w:ascii="Arial" w:hAnsi="Arial" w:cs="Arial"/>
        </w:rPr>
      </w:pPr>
    </w:p>
    <w:p w14:paraId="6490B5DB" w14:textId="78E6CD0F" w:rsidR="00385EA5" w:rsidRPr="00CA7FE6" w:rsidRDefault="00524C88" w:rsidP="000435E8">
      <w:pPr>
        <w:jc w:val="both"/>
        <w:rPr>
          <w:rFonts w:ascii="Arial" w:hAnsi="Arial" w:cs="Arial"/>
        </w:rPr>
      </w:pPr>
      <w:r w:rsidRPr="00CA7FE6">
        <w:rPr>
          <w:rFonts w:ascii="Arial" w:hAnsi="Arial" w:cs="Arial"/>
        </w:rPr>
        <w:t xml:space="preserve">The University welcomes applications from mature students. </w:t>
      </w:r>
      <w:r w:rsidR="00693E58" w:rsidRPr="00CA7FE6">
        <w:rPr>
          <w:rFonts w:ascii="Arial" w:hAnsi="Arial" w:cs="Arial"/>
        </w:rPr>
        <w:t>Given th</w:t>
      </w:r>
      <w:r w:rsidR="00B42758" w:rsidRPr="00CA7FE6">
        <w:rPr>
          <w:rFonts w:ascii="Arial" w:hAnsi="Arial" w:cs="Arial"/>
        </w:rPr>
        <w:t xml:space="preserve">e wide range of backgrounds, </w:t>
      </w:r>
      <w:r w:rsidR="00693E58" w:rsidRPr="00CA7FE6">
        <w:rPr>
          <w:rFonts w:ascii="Arial" w:hAnsi="Arial" w:cs="Arial"/>
        </w:rPr>
        <w:t xml:space="preserve">qualifications </w:t>
      </w:r>
      <w:r w:rsidR="00B42758" w:rsidRPr="00CA7FE6">
        <w:rPr>
          <w:rFonts w:ascii="Arial" w:hAnsi="Arial" w:cs="Arial"/>
        </w:rPr>
        <w:t xml:space="preserve">and experience that </w:t>
      </w:r>
      <w:r w:rsidR="00693E58" w:rsidRPr="00CA7FE6">
        <w:rPr>
          <w:rFonts w:ascii="Arial" w:hAnsi="Arial" w:cs="Arial"/>
        </w:rPr>
        <w:t>mat</w:t>
      </w:r>
      <w:r w:rsidR="00C27058">
        <w:rPr>
          <w:rFonts w:ascii="Arial" w:hAnsi="Arial" w:cs="Arial"/>
        </w:rPr>
        <w:t xml:space="preserve">ure applicants may offer, </w:t>
      </w:r>
      <w:r w:rsidR="00B42758" w:rsidRPr="00CA7FE6">
        <w:rPr>
          <w:rFonts w:ascii="Arial" w:hAnsi="Arial" w:cs="Arial"/>
        </w:rPr>
        <w:t xml:space="preserve">entry requirements are not necessarily rigid and can vary from one individual to another. </w:t>
      </w:r>
      <w:r w:rsidR="00D90F18" w:rsidRPr="00CA7FE6">
        <w:rPr>
          <w:rFonts w:ascii="Arial" w:hAnsi="Arial" w:cs="Arial"/>
        </w:rPr>
        <w:t>In some circumstances it may be necessary to arrange an interview with an applicant to find out more about an applicant’s qualifications and preparations for undertaking their chosen programme.</w:t>
      </w:r>
    </w:p>
    <w:p w14:paraId="1E9D7EAF" w14:textId="77777777" w:rsidR="00B42758" w:rsidRPr="00CA7FE6" w:rsidRDefault="00B42758" w:rsidP="000435E8">
      <w:pPr>
        <w:jc w:val="both"/>
        <w:rPr>
          <w:rFonts w:ascii="Arial" w:hAnsi="Arial" w:cs="Arial"/>
        </w:rPr>
      </w:pPr>
    </w:p>
    <w:p w14:paraId="1B11B72C" w14:textId="77777777" w:rsidR="00EF1601" w:rsidRPr="00CA7FE6" w:rsidRDefault="00CB0932" w:rsidP="008678EA">
      <w:pPr>
        <w:pStyle w:val="Heading1"/>
        <w:numPr>
          <w:ilvl w:val="0"/>
          <w:numId w:val="0"/>
        </w:numPr>
      </w:pPr>
      <w:r w:rsidRPr="00CA7FE6">
        <w:br w:type="page"/>
      </w:r>
      <w:bookmarkStart w:id="35" w:name="_Toc120509197"/>
      <w:r w:rsidR="00A11A2F" w:rsidRPr="00CA7FE6">
        <w:lastRenderedPageBreak/>
        <w:t>6</w:t>
      </w:r>
      <w:r w:rsidR="009A7354" w:rsidRPr="00CA7FE6">
        <w:t>.</w:t>
      </w:r>
      <w:r w:rsidR="00A106CB" w:rsidRPr="00CA7FE6">
        <w:tab/>
      </w:r>
      <w:r w:rsidR="00EF1601" w:rsidRPr="00CA7FE6">
        <w:t>Admissions process</w:t>
      </w:r>
      <w:bookmarkEnd w:id="35"/>
    </w:p>
    <w:p w14:paraId="11ACE449" w14:textId="77777777" w:rsidR="00574577" w:rsidRPr="00CA7FE6" w:rsidRDefault="00574577" w:rsidP="000435E8">
      <w:pPr>
        <w:rPr>
          <w:rFonts w:ascii="Arial" w:hAnsi="Arial" w:cs="Arial"/>
        </w:rPr>
      </w:pPr>
    </w:p>
    <w:p w14:paraId="30BE7B12" w14:textId="02591C71" w:rsidR="00CB64F1" w:rsidRPr="00CA7FE6" w:rsidRDefault="00CB64F1" w:rsidP="00BB1F7C">
      <w:pPr>
        <w:jc w:val="both"/>
        <w:rPr>
          <w:rFonts w:ascii="Arial" w:hAnsi="Arial" w:cs="Arial"/>
        </w:rPr>
      </w:pPr>
      <w:r w:rsidRPr="00CA7FE6">
        <w:rPr>
          <w:rFonts w:ascii="Arial" w:hAnsi="Arial" w:cs="Arial"/>
        </w:rPr>
        <w:t>LJMU conducts its admissions process in line with fully do</w:t>
      </w:r>
      <w:r w:rsidR="00BB1F7C" w:rsidRPr="00CA7FE6">
        <w:rPr>
          <w:rFonts w:ascii="Arial" w:hAnsi="Arial" w:cs="Arial"/>
        </w:rPr>
        <w:t xml:space="preserve">cumented operational procedures which are detailed in the </w:t>
      </w:r>
      <w:r w:rsidRPr="00CA7FE6">
        <w:rPr>
          <w:rFonts w:ascii="Arial" w:hAnsi="Arial" w:cs="Arial"/>
          <w:i/>
        </w:rPr>
        <w:t>LJMU Code of Practice for Admissions</w:t>
      </w:r>
      <w:r w:rsidR="00BB1F7C" w:rsidRPr="00CA7FE6">
        <w:rPr>
          <w:rFonts w:ascii="Arial" w:hAnsi="Arial" w:cs="Arial"/>
        </w:rPr>
        <w:t>. The Code of Practice covers each stage of the process from receipt of application to enrolment as well as explaining how to deal with specific situations that may arise.</w:t>
      </w:r>
    </w:p>
    <w:p w14:paraId="16841E02" w14:textId="77777777" w:rsidR="00EC26A5" w:rsidRPr="00CA7FE6" w:rsidRDefault="00EC26A5" w:rsidP="00BB1F7C">
      <w:pPr>
        <w:jc w:val="both"/>
        <w:rPr>
          <w:rFonts w:ascii="Arial" w:hAnsi="Arial" w:cs="Arial"/>
        </w:rPr>
      </w:pPr>
    </w:p>
    <w:p w14:paraId="657FFC9B" w14:textId="77777777" w:rsidR="00FA5E38" w:rsidRPr="00CA7FE6" w:rsidRDefault="00A11A2F" w:rsidP="006700CE">
      <w:pPr>
        <w:pStyle w:val="Heading2"/>
      </w:pPr>
      <w:bookmarkStart w:id="36" w:name="_Toc120509198"/>
      <w:r w:rsidRPr="00CA7FE6">
        <w:t>6.1</w:t>
      </w:r>
      <w:r w:rsidRPr="00CA7FE6">
        <w:tab/>
      </w:r>
      <w:r w:rsidR="00FA5E38" w:rsidRPr="00CA7FE6">
        <w:t>Applications</w:t>
      </w:r>
      <w:bookmarkEnd w:id="36"/>
    </w:p>
    <w:p w14:paraId="7A0AA3E4" w14:textId="77777777" w:rsidR="00574577" w:rsidRPr="00CA7FE6" w:rsidRDefault="00574577" w:rsidP="000435E8">
      <w:pPr>
        <w:rPr>
          <w:rFonts w:ascii="Arial" w:hAnsi="Arial" w:cs="Arial"/>
        </w:rPr>
      </w:pPr>
    </w:p>
    <w:p w14:paraId="053E5D04" w14:textId="695A775D" w:rsidR="00EF1601" w:rsidRDefault="00EF1601" w:rsidP="000435E8">
      <w:pPr>
        <w:jc w:val="both"/>
        <w:rPr>
          <w:rFonts w:ascii="Arial" w:hAnsi="Arial" w:cs="Arial"/>
        </w:rPr>
      </w:pPr>
      <w:r w:rsidRPr="00CA7FE6">
        <w:rPr>
          <w:rFonts w:ascii="Arial" w:hAnsi="Arial" w:cs="Arial"/>
        </w:rPr>
        <w:t xml:space="preserve">Applications to undergraduate full-time degree programmes are made via the UCAS (Universities and Colleges Admissions Service). LJMU abides by the </w:t>
      </w:r>
      <w:r w:rsidR="00A16A77">
        <w:rPr>
          <w:rFonts w:ascii="Arial" w:hAnsi="Arial" w:cs="Arial"/>
        </w:rPr>
        <w:t xml:space="preserve">business </w:t>
      </w:r>
      <w:r w:rsidRPr="00CA7FE6">
        <w:rPr>
          <w:rFonts w:ascii="Arial" w:hAnsi="Arial" w:cs="Arial"/>
        </w:rPr>
        <w:t>rules</w:t>
      </w:r>
      <w:r w:rsidR="00A16A77">
        <w:rPr>
          <w:rFonts w:ascii="Arial" w:hAnsi="Arial" w:cs="Arial"/>
        </w:rPr>
        <w:t>, admission principles</w:t>
      </w:r>
      <w:r w:rsidRPr="00CA7FE6">
        <w:rPr>
          <w:rFonts w:ascii="Arial" w:hAnsi="Arial" w:cs="Arial"/>
        </w:rPr>
        <w:t xml:space="preserve"> and procedures set by UCAS. Further information on the UCAS process and application deadlines are available at </w:t>
      </w:r>
      <w:hyperlink r:id="rId23" w:history="1">
        <w:r w:rsidRPr="00A16A77">
          <w:rPr>
            <w:rStyle w:val="Hyperlink"/>
            <w:rFonts w:ascii="Arial" w:hAnsi="Arial" w:cs="Arial"/>
          </w:rPr>
          <w:t>ucas.com</w:t>
        </w:r>
        <w:r w:rsidR="00A16A77" w:rsidRPr="00A16A77">
          <w:rPr>
            <w:rStyle w:val="Hyperlink"/>
            <w:rFonts w:ascii="Arial" w:hAnsi="Arial" w:cs="Arial"/>
          </w:rPr>
          <w:t>/</w:t>
        </w:r>
      </w:hyperlink>
      <w:r w:rsidRPr="00CA7FE6">
        <w:rPr>
          <w:rFonts w:ascii="Arial" w:hAnsi="Arial" w:cs="Arial"/>
        </w:rPr>
        <w:t>.</w:t>
      </w:r>
    </w:p>
    <w:p w14:paraId="4483073E" w14:textId="77777777" w:rsidR="00574577" w:rsidRDefault="00574577" w:rsidP="000435E8">
      <w:pPr>
        <w:jc w:val="both"/>
        <w:rPr>
          <w:rFonts w:ascii="Arial" w:hAnsi="Arial" w:cs="Arial"/>
        </w:rPr>
      </w:pPr>
    </w:p>
    <w:p w14:paraId="71B9B67A" w14:textId="77777777" w:rsidR="00DB2315" w:rsidRPr="003E7CCC" w:rsidRDefault="00EF1601" w:rsidP="00DB2315">
      <w:pPr>
        <w:jc w:val="both"/>
        <w:rPr>
          <w:rFonts w:ascii="Arial" w:hAnsi="Arial" w:cs="Arial"/>
        </w:rPr>
      </w:pPr>
      <w:r w:rsidRPr="003E7CCC">
        <w:rPr>
          <w:rFonts w:ascii="Arial" w:hAnsi="Arial" w:cs="Arial"/>
        </w:rPr>
        <w:t xml:space="preserve">Applications to </w:t>
      </w:r>
      <w:r w:rsidR="00C27058" w:rsidRPr="003E7CCC">
        <w:rPr>
          <w:rFonts w:ascii="Arial" w:hAnsi="Arial" w:cs="Arial"/>
        </w:rPr>
        <w:t xml:space="preserve">postgraduate </w:t>
      </w:r>
      <w:r w:rsidRPr="003E7CCC">
        <w:rPr>
          <w:rFonts w:ascii="Arial" w:hAnsi="Arial" w:cs="Arial"/>
        </w:rPr>
        <w:t>teaching programmes are made via</w:t>
      </w:r>
      <w:r w:rsidR="006D69BB" w:rsidRPr="003E7CCC">
        <w:rPr>
          <w:rFonts w:ascii="Arial" w:hAnsi="Arial" w:cs="Arial"/>
        </w:rPr>
        <w:t xml:space="preserve"> DfE Apply</w:t>
      </w:r>
      <w:r w:rsidR="00B96B5B" w:rsidRPr="003E7CCC">
        <w:rPr>
          <w:rFonts w:ascii="Arial" w:hAnsi="Arial" w:cs="Arial"/>
        </w:rPr>
        <w:t xml:space="preserve">. </w:t>
      </w:r>
      <w:r w:rsidR="00891741" w:rsidRPr="003E7CCC">
        <w:rPr>
          <w:rFonts w:ascii="Arial" w:hAnsi="Arial" w:cs="Arial"/>
        </w:rPr>
        <w:t xml:space="preserve">LJMU abides by the </w:t>
      </w:r>
      <w:r w:rsidR="00B96B5B" w:rsidRPr="003E7CCC">
        <w:rPr>
          <w:rFonts w:ascii="Arial" w:hAnsi="Arial" w:cs="Arial"/>
        </w:rPr>
        <w:t xml:space="preserve">rules and procedures set by </w:t>
      </w:r>
      <w:r w:rsidR="006D69BB" w:rsidRPr="003E7CCC">
        <w:rPr>
          <w:rFonts w:ascii="Arial" w:hAnsi="Arial" w:cs="Arial"/>
        </w:rPr>
        <w:t xml:space="preserve">the DfE. </w:t>
      </w:r>
      <w:r w:rsidR="00B96B5B" w:rsidRPr="003E7CCC">
        <w:rPr>
          <w:rFonts w:ascii="Arial" w:hAnsi="Arial" w:cs="Arial"/>
        </w:rPr>
        <w:t>Further information on the postgraduate teacher training</w:t>
      </w:r>
      <w:r w:rsidR="00891741" w:rsidRPr="003E7CCC">
        <w:rPr>
          <w:rFonts w:ascii="Arial" w:hAnsi="Arial" w:cs="Arial"/>
        </w:rPr>
        <w:t xml:space="preserve"> process and application deadlines are available a</w:t>
      </w:r>
      <w:r w:rsidR="00DB2315" w:rsidRPr="003E7CCC">
        <w:rPr>
          <w:rFonts w:ascii="Arial" w:hAnsi="Arial" w:cs="Arial"/>
        </w:rPr>
        <w:t>t</w:t>
      </w:r>
    </w:p>
    <w:p w14:paraId="7C9A682B" w14:textId="77777777" w:rsidR="00DB2315" w:rsidRPr="00CA7FE6" w:rsidRDefault="00D359AD" w:rsidP="00DB2315">
      <w:pPr>
        <w:jc w:val="both"/>
        <w:rPr>
          <w:rFonts w:ascii="Arial" w:hAnsi="Arial" w:cs="Arial"/>
        </w:rPr>
      </w:pPr>
      <w:hyperlink r:id="rId24" w:history="1">
        <w:r w:rsidR="00DB2315" w:rsidRPr="003E7CCC">
          <w:rPr>
            <w:rStyle w:val="Hyperlink"/>
            <w:rFonts w:ascii="Arial" w:hAnsi="Arial" w:cs="Arial"/>
          </w:rPr>
          <w:t>https://getintoteaching.education.gov.uk/</w:t>
        </w:r>
      </w:hyperlink>
      <w:r w:rsidR="00DB2315" w:rsidRPr="003E7CCC">
        <w:rPr>
          <w:rFonts w:ascii="Arial" w:hAnsi="Arial" w:cs="Arial"/>
        </w:rPr>
        <w:t>.</w:t>
      </w:r>
    </w:p>
    <w:p w14:paraId="4A9B3195" w14:textId="77777777" w:rsidR="006D69BB" w:rsidRDefault="006D69BB" w:rsidP="00C50689">
      <w:pPr>
        <w:jc w:val="both"/>
        <w:rPr>
          <w:rFonts w:ascii="Arial" w:hAnsi="Arial" w:cs="Arial"/>
        </w:rPr>
      </w:pPr>
    </w:p>
    <w:p w14:paraId="3EC9F3A0" w14:textId="2EE7C71B" w:rsidR="00CA172D" w:rsidRDefault="00FB1901" w:rsidP="00C50689">
      <w:pPr>
        <w:jc w:val="both"/>
        <w:rPr>
          <w:rFonts w:ascii="Arial" w:hAnsi="Arial" w:cs="Arial"/>
        </w:rPr>
      </w:pPr>
      <w:r w:rsidRPr="00CA7FE6">
        <w:rPr>
          <w:rFonts w:ascii="Arial" w:hAnsi="Arial" w:cs="Arial"/>
        </w:rPr>
        <w:t xml:space="preserve">Applications to other programmes of study at LJMU are made direct to the University </w:t>
      </w:r>
      <w:r w:rsidR="00C50689" w:rsidRPr="000867B6">
        <w:rPr>
          <w:rFonts w:ascii="Arial" w:hAnsi="Arial" w:cs="Arial"/>
        </w:rPr>
        <w:t xml:space="preserve">utilising the </w:t>
      </w:r>
      <w:r w:rsidR="002C4D96">
        <w:rPr>
          <w:rFonts w:ascii="Arial" w:hAnsi="Arial" w:cs="Arial"/>
        </w:rPr>
        <w:t>O</w:t>
      </w:r>
      <w:r w:rsidR="00C50689" w:rsidRPr="000867B6">
        <w:rPr>
          <w:rFonts w:ascii="Arial" w:hAnsi="Arial" w:cs="Arial"/>
        </w:rPr>
        <w:t xml:space="preserve">n-line </w:t>
      </w:r>
      <w:r w:rsidR="002C4D96">
        <w:rPr>
          <w:rFonts w:ascii="Arial" w:hAnsi="Arial" w:cs="Arial"/>
        </w:rPr>
        <w:t>A</w:t>
      </w:r>
      <w:r w:rsidR="00C50689" w:rsidRPr="000867B6">
        <w:rPr>
          <w:rFonts w:ascii="Arial" w:hAnsi="Arial" w:cs="Arial"/>
        </w:rPr>
        <w:t>pplication form.</w:t>
      </w:r>
      <w:r w:rsidR="00024D21">
        <w:rPr>
          <w:rFonts w:ascii="Arial" w:hAnsi="Arial" w:cs="Arial"/>
        </w:rPr>
        <w:t xml:space="preserve"> This includes </w:t>
      </w:r>
      <w:r w:rsidR="002C4D96">
        <w:rPr>
          <w:rFonts w:ascii="Arial" w:hAnsi="Arial" w:cs="Arial"/>
        </w:rPr>
        <w:t>all part-time provision and full-time</w:t>
      </w:r>
      <w:r w:rsidR="00024D21">
        <w:rPr>
          <w:rFonts w:ascii="Arial" w:hAnsi="Arial" w:cs="Arial"/>
        </w:rPr>
        <w:t xml:space="preserve"> postgraduate taught and postgraduate research programmes.</w:t>
      </w:r>
      <w:r w:rsidR="00FA5E38" w:rsidRPr="000867B6">
        <w:rPr>
          <w:rFonts w:ascii="Arial" w:hAnsi="Arial" w:cs="Arial"/>
        </w:rPr>
        <w:t xml:space="preserve"> Details of how to apply are </w:t>
      </w:r>
      <w:r w:rsidR="00A16A77">
        <w:rPr>
          <w:rFonts w:ascii="Arial" w:hAnsi="Arial" w:cs="Arial"/>
        </w:rPr>
        <w:t xml:space="preserve">included in the course </w:t>
      </w:r>
      <w:proofErr w:type="spellStart"/>
      <w:r w:rsidR="00A16A77">
        <w:rPr>
          <w:rFonts w:ascii="Arial" w:hAnsi="Arial" w:cs="Arial"/>
        </w:rPr>
        <w:t>f</w:t>
      </w:r>
      <w:r w:rsidR="00DD0AB7" w:rsidRPr="000867B6">
        <w:rPr>
          <w:rFonts w:ascii="Arial" w:hAnsi="Arial" w:cs="Arial"/>
        </w:rPr>
        <w:t>actfile</w:t>
      </w:r>
      <w:proofErr w:type="spellEnd"/>
      <w:r w:rsidR="00DD0AB7" w:rsidRPr="000867B6">
        <w:rPr>
          <w:rFonts w:ascii="Arial" w:hAnsi="Arial" w:cs="Arial"/>
        </w:rPr>
        <w:t xml:space="preserve"> and available on the University’s website </w:t>
      </w:r>
      <w:hyperlink r:id="rId25" w:history="1">
        <w:r w:rsidR="00DD0AB7" w:rsidRPr="000867B6">
          <w:rPr>
            <w:rStyle w:val="Hyperlink"/>
            <w:rFonts w:ascii="Arial" w:hAnsi="Arial" w:cs="Arial"/>
          </w:rPr>
          <w:t>ljmu.ac.uk</w:t>
        </w:r>
      </w:hyperlink>
      <w:r w:rsidR="00DD0AB7" w:rsidRPr="000867B6">
        <w:rPr>
          <w:rFonts w:ascii="Arial" w:hAnsi="Arial" w:cs="Arial"/>
        </w:rPr>
        <w:t>.</w:t>
      </w:r>
      <w:r w:rsidR="00C50689" w:rsidRPr="000867B6">
        <w:rPr>
          <w:rFonts w:ascii="Arial" w:hAnsi="Arial" w:cs="Arial"/>
        </w:rPr>
        <w:t xml:space="preserve">  </w:t>
      </w:r>
    </w:p>
    <w:p w14:paraId="64941A70" w14:textId="77777777" w:rsidR="00D73137" w:rsidRDefault="00D73137" w:rsidP="00D73137">
      <w:pPr>
        <w:pStyle w:val="BodyText"/>
        <w:spacing w:before="9"/>
        <w:ind w:left="0"/>
        <w:rPr>
          <w:b/>
          <w:sz w:val="20"/>
        </w:rPr>
      </w:pPr>
    </w:p>
    <w:p w14:paraId="20C7284F" w14:textId="487DC401" w:rsidR="00D73137" w:rsidRPr="00D73137" w:rsidRDefault="00D73137" w:rsidP="00D73137">
      <w:pPr>
        <w:pStyle w:val="BodyText"/>
        <w:spacing w:line="276" w:lineRule="auto"/>
        <w:ind w:left="0" w:right="-2"/>
        <w:jc w:val="both"/>
        <w:rPr>
          <w:color w:val="0000FF"/>
          <w:sz w:val="24"/>
          <w:szCs w:val="24"/>
          <w:u w:val="single" w:color="0000FF"/>
        </w:rPr>
      </w:pPr>
      <w:r w:rsidRPr="00083A09">
        <w:rPr>
          <w:sz w:val="24"/>
          <w:szCs w:val="24"/>
        </w:rPr>
        <w:t xml:space="preserve">LJMU </w:t>
      </w:r>
      <w:r w:rsidR="00120DBE" w:rsidRPr="00083A09">
        <w:rPr>
          <w:sz w:val="24"/>
          <w:szCs w:val="24"/>
        </w:rPr>
        <w:t>offers</w:t>
      </w:r>
      <w:r w:rsidRPr="00083A09">
        <w:rPr>
          <w:sz w:val="24"/>
          <w:szCs w:val="24"/>
        </w:rPr>
        <w:t xml:space="preserve"> a range of Degree Apprenticeships </w:t>
      </w:r>
      <w:r w:rsidR="00120DBE" w:rsidRPr="00083A09">
        <w:rPr>
          <w:sz w:val="24"/>
          <w:szCs w:val="24"/>
        </w:rPr>
        <w:t>courses</w:t>
      </w:r>
      <w:r w:rsidRPr="00083A09">
        <w:rPr>
          <w:sz w:val="24"/>
          <w:szCs w:val="24"/>
        </w:rPr>
        <w:t xml:space="preserve">. Applicants can apply for these </w:t>
      </w:r>
      <w:r w:rsidR="00120DBE" w:rsidRPr="00083A09">
        <w:rPr>
          <w:sz w:val="24"/>
          <w:szCs w:val="24"/>
        </w:rPr>
        <w:t>courses</w:t>
      </w:r>
      <w:r w:rsidRPr="00083A09">
        <w:rPr>
          <w:sz w:val="24"/>
          <w:szCs w:val="24"/>
        </w:rPr>
        <w:t xml:space="preserve"> the Degree Apprenticeship Application Form (DAAF) </w:t>
      </w:r>
      <w:hyperlink r:id="rId26">
        <w:r w:rsidRPr="00083A09">
          <w:rPr>
            <w:color w:val="0000FF"/>
            <w:sz w:val="24"/>
            <w:szCs w:val="24"/>
            <w:u w:val="single" w:color="0000FF"/>
          </w:rPr>
          <w:t>https://daaf.ljmu.ac.uk/</w:t>
        </w:r>
      </w:hyperlink>
    </w:p>
    <w:p w14:paraId="13622E93" w14:textId="77777777" w:rsidR="00024D21" w:rsidRDefault="00024D21" w:rsidP="00C50689">
      <w:pPr>
        <w:jc w:val="both"/>
        <w:rPr>
          <w:rFonts w:ascii="Arial" w:hAnsi="Arial" w:cs="Arial"/>
        </w:rPr>
      </w:pPr>
    </w:p>
    <w:p w14:paraId="38A18901" w14:textId="39275AD6" w:rsidR="00770ECD" w:rsidRDefault="00C50689" w:rsidP="00C50689">
      <w:pPr>
        <w:jc w:val="both"/>
        <w:rPr>
          <w:rFonts w:ascii="Arial" w:hAnsi="Arial" w:cs="Arial"/>
        </w:rPr>
      </w:pPr>
      <w:r w:rsidRPr="00120DBE">
        <w:rPr>
          <w:rFonts w:ascii="Arial" w:hAnsi="Arial" w:cs="Arial"/>
        </w:rPr>
        <w:t>For some international students, application t</w:t>
      </w:r>
      <w:r w:rsidR="00B96B5B" w:rsidRPr="00120DBE">
        <w:rPr>
          <w:rFonts w:ascii="Arial" w:hAnsi="Arial" w:cs="Arial"/>
        </w:rPr>
        <w:t xml:space="preserve">o LJMU is via in-country agents. </w:t>
      </w:r>
      <w:r w:rsidR="00CA172D" w:rsidRPr="00120DBE">
        <w:rPr>
          <w:rFonts w:ascii="Arial" w:hAnsi="Arial" w:cs="Arial"/>
        </w:rPr>
        <w:t xml:space="preserve">Approved LJMU international agents can use the LJMU </w:t>
      </w:r>
      <w:r w:rsidR="006D69BB" w:rsidRPr="00120DBE">
        <w:rPr>
          <w:rFonts w:ascii="Arial" w:hAnsi="Arial" w:cs="Arial"/>
        </w:rPr>
        <w:t xml:space="preserve">Partnership </w:t>
      </w:r>
      <w:r w:rsidR="002C4D96" w:rsidRPr="00120DBE">
        <w:rPr>
          <w:rFonts w:ascii="Arial" w:hAnsi="Arial" w:cs="Arial"/>
        </w:rPr>
        <w:t>A</w:t>
      </w:r>
      <w:r w:rsidR="00CA172D" w:rsidRPr="00120DBE">
        <w:rPr>
          <w:rFonts w:ascii="Arial" w:hAnsi="Arial" w:cs="Arial"/>
        </w:rPr>
        <w:t xml:space="preserve">pplication </w:t>
      </w:r>
      <w:r w:rsidR="002C4D96" w:rsidRPr="00120DBE">
        <w:rPr>
          <w:rFonts w:ascii="Arial" w:hAnsi="Arial" w:cs="Arial"/>
        </w:rPr>
        <w:t>F</w:t>
      </w:r>
      <w:r w:rsidR="00CA172D" w:rsidRPr="00120DBE">
        <w:rPr>
          <w:rFonts w:ascii="Arial" w:hAnsi="Arial" w:cs="Arial"/>
        </w:rPr>
        <w:t xml:space="preserve">orm. </w:t>
      </w:r>
      <w:r w:rsidR="00770ECD" w:rsidRPr="00120DBE">
        <w:rPr>
          <w:rFonts w:ascii="Arial" w:hAnsi="Arial" w:cs="Arial"/>
        </w:rPr>
        <w:t>In addition, in certain cases, International Admissions and Recruitment staff utilise LJMU’s Online Offer form to create an application and conditional decision for an international applicant simultaneously.</w:t>
      </w:r>
      <w:r w:rsidR="00770ECD">
        <w:rPr>
          <w:rFonts w:ascii="Arial" w:hAnsi="Arial" w:cs="Arial"/>
        </w:rPr>
        <w:t xml:space="preserve"> </w:t>
      </w:r>
    </w:p>
    <w:p w14:paraId="2811CFC5" w14:textId="77777777" w:rsidR="00574577" w:rsidRDefault="00574577" w:rsidP="000435E8">
      <w:pPr>
        <w:jc w:val="both"/>
        <w:rPr>
          <w:rFonts w:ascii="Arial" w:hAnsi="Arial" w:cs="Arial"/>
        </w:rPr>
      </w:pPr>
    </w:p>
    <w:p w14:paraId="4E5C7B54" w14:textId="77777777" w:rsidR="00024D21" w:rsidRPr="00DA289A" w:rsidRDefault="00024D21" w:rsidP="00DA289A">
      <w:pPr>
        <w:pStyle w:val="Heading2"/>
        <w:rPr>
          <w:b w:val="0"/>
        </w:rPr>
      </w:pPr>
      <w:bookmarkStart w:id="37" w:name="_Toc120509199"/>
      <w:r w:rsidRPr="00DA289A">
        <w:t>6.2</w:t>
      </w:r>
      <w:r w:rsidRPr="00DA289A">
        <w:tab/>
        <w:t>International Agents</w:t>
      </w:r>
      <w:bookmarkEnd w:id="37"/>
    </w:p>
    <w:p w14:paraId="4CF41949" w14:textId="77777777" w:rsidR="00024D21" w:rsidRDefault="00024D21" w:rsidP="000435E8">
      <w:pPr>
        <w:jc w:val="both"/>
        <w:rPr>
          <w:rFonts w:ascii="Arial" w:hAnsi="Arial" w:cs="Arial"/>
        </w:rPr>
      </w:pPr>
    </w:p>
    <w:p w14:paraId="4B7AE235" w14:textId="288A4A49" w:rsidR="00024D21" w:rsidRDefault="00024D21" w:rsidP="000435E8">
      <w:pPr>
        <w:jc w:val="both"/>
        <w:rPr>
          <w:rFonts w:ascii="Arial" w:hAnsi="Arial" w:cs="Arial"/>
        </w:rPr>
      </w:pPr>
      <w:r>
        <w:rPr>
          <w:rFonts w:ascii="Arial" w:hAnsi="Arial" w:cs="Arial"/>
        </w:rPr>
        <w:t>Only LJMU approved international agents holding a current contract can refer applicants to the University. The Head of International Recruitment is responsible for the Agent Policy</w:t>
      </w:r>
      <w:r w:rsidR="00F500EB">
        <w:rPr>
          <w:rFonts w:ascii="Arial" w:hAnsi="Arial" w:cs="Arial"/>
        </w:rPr>
        <w:t>.</w:t>
      </w:r>
    </w:p>
    <w:p w14:paraId="4444D92E" w14:textId="77777777" w:rsidR="00F500EB" w:rsidRPr="00CA7FE6" w:rsidRDefault="00F500EB" w:rsidP="000435E8">
      <w:pPr>
        <w:jc w:val="both"/>
        <w:rPr>
          <w:rFonts w:ascii="Arial" w:hAnsi="Arial" w:cs="Arial"/>
        </w:rPr>
      </w:pPr>
    </w:p>
    <w:p w14:paraId="204C8FF5" w14:textId="77777777" w:rsidR="006B1702" w:rsidRPr="00CA7FE6" w:rsidRDefault="00A11A2F" w:rsidP="006700CE">
      <w:pPr>
        <w:pStyle w:val="Heading2"/>
      </w:pPr>
      <w:bookmarkStart w:id="38" w:name="_Toc120509200"/>
      <w:r w:rsidRPr="00CA7FE6">
        <w:t>6.</w:t>
      </w:r>
      <w:r w:rsidR="00F500EB">
        <w:t>3</w:t>
      </w:r>
      <w:r w:rsidRPr="00CA7FE6">
        <w:tab/>
      </w:r>
      <w:r w:rsidR="006B1702" w:rsidRPr="00CA7FE6">
        <w:t>Fraudulent applications</w:t>
      </w:r>
      <w:bookmarkEnd w:id="38"/>
    </w:p>
    <w:p w14:paraId="343B601A" w14:textId="77777777" w:rsidR="000435E8" w:rsidRPr="00CA7FE6" w:rsidRDefault="000435E8" w:rsidP="000435E8">
      <w:pPr>
        <w:jc w:val="both"/>
        <w:rPr>
          <w:rFonts w:ascii="Arial" w:hAnsi="Arial" w:cs="Arial"/>
        </w:rPr>
      </w:pPr>
    </w:p>
    <w:p w14:paraId="64E2A4D4" w14:textId="77777777" w:rsidR="006B1702" w:rsidRPr="00CA7FE6" w:rsidRDefault="006B1702" w:rsidP="000435E8">
      <w:pPr>
        <w:jc w:val="both"/>
        <w:rPr>
          <w:rFonts w:ascii="Arial" w:hAnsi="Arial" w:cs="Arial"/>
        </w:rPr>
      </w:pPr>
      <w:r w:rsidRPr="00CA7FE6">
        <w:rPr>
          <w:rFonts w:ascii="Arial" w:hAnsi="Arial" w:cs="Arial"/>
        </w:rPr>
        <w:t xml:space="preserve">LJMU reserves the right to cancel or withdraw any offer made </w:t>
      </w:r>
      <w:proofErr w:type="gramStart"/>
      <w:r w:rsidRPr="00CA7FE6">
        <w:rPr>
          <w:rFonts w:ascii="Arial" w:hAnsi="Arial" w:cs="Arial"/>
        </w:rPr>
        <w:t>on the basis of</w:t>
      </w:r>
      <w:proofErr w:type="gramEnd"/>
      <w:r w:rsidRPr="00CA7FE6">
        <w:rPr>
          <w:rFonts w:ascii="Arial" w:hAnsi="Arial" w:cs="Arial"/>
        </w:rPr>
        <w:t xml:space="preserve"> an application that has been found to contain fra</w:t>
      </w:r>
      <w:r w:rsidR="002E03A4">
        <w:rPr>
          <w:rFonts w:ascii="Arial" w:hAnsi="Arial" w:cs="Arial"/>
        </w:rPr>
        <w:t>udulent information.</w:t>
      </w:r>
    </w:p>
    <w:p w14:paraId="65DA3B9F" w14:textId="77777777" w:rsidR="000435E8" w:rsidRPr="00CA7FE6" w:rsidRDefault="000435E8" w:rsidP="000435E8">
      <w:pPr>
        <w:jc w:val="both"/>
        <w:rPr>
          <w:rFonts w:ascii="Arial" w:hAnsi="Arial" w:cs="Arial"/>
        </w:rPr>
      </w:pPr>
    </w:p>
    <w:p w14:paraId="002E1E1B" w14:textId="77777777" w:rsidR="006B1702" w:rsidRPr="00CA7FE6" w:rsidRDefault="006B1702" w:rsidP="000435E8">
      <w:pPr>
        <w:jc w:val="both"/>
        <w:rPr>
          <w:rFonts w:ascii="Arial" w:hAnsi="Arial" w:cs="Arial"/>
        </w:rPr>
      </w:pPr>
      <w:r w:rsidRPr="00CA7FE6">
        <w:rPr>
          <w:rFonts w:ascii="Arial" w:hAnsi="Arial" w:cs="Arial"/>
        </w:rPr>
        <w:t xml:space="preserve">Any undergraduate full-time application that is suspected by the University to contain fraudulent information will </w:t>
      </w:r>
      <w:r w:rsidR="00723B55" w:rsidRPr="00CA7FE6">
        <w:rPr>
          <w:rFonts w:ascii="Arial" w:hAnsi="Arial" w:cs="Arial"/>
        </w:rPr>
        <w:t xml:space="preserve">also </w:t>
      </w:r>
      <w:r w:rsidRPr="00CA7FE6">
        <w:rPr>
          <w:rFonts w:ascii="Arial" w:hAnsi="Arial" w:cs="Arial"/>
        </w:rPr>
        <w:t>be referred to UCAS.</w:t>
      </w:r>
    </w:p>
    <w:p w14:paraId="04458F09" w14:textId="77777777" w:rsidR="000435E8" w:rsidRPr="00CA7FE6" w:rsidRDefault="000435E8" w:rsidP="000435E8">
      <w:pPr>
        <w:jc w:val="both"/>
        <w:rPr>
          <w:rFonts w:ascii="Arial" w:hAnsi="Arial" w:cs="Arial"/>
        </w:rPr>
      </w:pPr>
    </w:p>
    <w:p w14:paraId="7B8CF999" w14:textId="77777777" w:rsidR="006B1702" w:rsidRPr="00CA7FE6" w:rsidRDefault="00A11A2F" w:rsidP="006700CE">
      <w:pPr>
        <w:pStyle w:val="Heading2"/>
      </w:pPr>
      <w:bookmarkStart w:id="39" w:name="_Toc120509201"/>
      <w:r w:rsidRPr="00CA7FE6">
        <w:t>6.</w:t>
      </w:r>
      <w:r w:rsidR="00F500EB">
        <w:t>4</w:t>
      </w:r>
      <w:r w:rsidRPr="00CA7FE6">
        <w:tab/>
      </w:r>
      <w:r w:rsidR="006B1702" w:rsidRPr="00CA7FE6">
        <w:t>P</w:t>
      </w:r>
      <w:r w:rsidR="00B47EC5" w:rsidRPr="00CA7FE6">
        <w:t>lagiarism</w:t>
      </w:r>
      <w:bookmarkEnd w:id="39"/>
      <w:r w:rsidR="00B47EC5" w:rsidRPr="00CA7FE6">
        <w:t xml:space="preserve"> </w:t>
      </w:r>
    </w:p>
    <w:p w14:paraId="6A506D09" w14:textId="77777777" w:rsidR="000435E8" w:rsidRPr="00CA7FE6" w:rsidRDefault="000435E8" w:rsidP="000435E8">
      <w:pPr>
        <w:jc w:val="both"/>
        <w:rPr>
          <w:rFonts w:ascii="Arial" w:hAnsi="Arial" w:cs="Arial"/>
        </w:rPr>
      </w:pPr>
    </w:p>
    <w:p w14:paraId="2A73CF1B" w14:textId="5102BB64" w:rsidR="005C01F4" w:rsidRPr="00CA7FE6" w:rsidRDefault="006B1702" w:rsidP="000435E8">
      <w:pPr>
        <w:jc w:val="both"/>
        <w:rPr>
          <w:rFonts w:ascii="Arial" w:hAnsi="Arial" w:cs="Arial"/>
        </w:rPr>
      </w:pPr>
      <w:r w:rsidRPr="00CA7FE6">
        <w:rPr>
          <w:rFonts w:ascii="Arial" w:hAnsi="Arial" w:cs="Arial"/>
        </w:rPr>
        <w:lastRenderedPageBreak/>
        <w:t>As part of the UCAS</w:t>
      </w:r>
      <w:r w:rsidR="00464F13" w:rsidRPr="00CA7FE6">
        <w:rPr>
          <w:rFonts w:ascii="Arial" w:hAnsi="Arial" w:cs="Arial"/>
        </w:rPr>
        <w:t xml:space="preserve"> process personal statements are compared to a library of personal statements and a variety of websites. Where the Similarity Detection Services finds a similarity level of </w:t>
      </w:r>
      <w:r w:rsidR="00BA4BBB" w:rsidRPr="000867B6">
        <w:rPr>
          <w:rFonts w:ascii="Arial" w:hAnsi="Arial" w:cs="Arial"/>
        </w:rPr>
        <w:t>60%</w:t>
      </w:r>
      <w:r w:rsidR="00464F13" w:rsidRPr="000867B6">
        <w:rPr>
          <w:rFonts w:ascii="Arial" w:hAnsi="Arial" w:cs="Arial"/>
        </w:rPr>
        <w:t xml:space="preserve"> or more LJMU </w:t>
      </w:r>
      <w:r w:rsidR="00C50689" w:rsidRPr="000867B6">
        <w:rPr>
          <w:rFonts w:ascii="Arial" w:hAnsi="Arial" w:cs="Arial"/>
        </w:rPr>
        <w:t>will write to the applicant informing them that this is the case and reminding applicants of the University’s procedures relating to plagiarism.</w:t>
      </w:r>
    </w:p>
    <w:p w14:paraId="37DD1AAC" w14:textId="77777777" w:rsidR="000435E8" w:rsidRPr="00CA7FE6" w:rsidRDefault="000435E8" w:rsidP="006700CE">
      <w:pPr>
        <w:pStyle w:val="Heading2"/>
      </w:pPr>
    </w:p>
    <w:p w14:paraId="3855067C" w14:textId="77777777" w:rsidR="002922F4" w:rsidRPr="00CA7FE6" w:rsidRDefault="00A11A2F" w:rsidP="00DA289A">
      <w:pPr>
        <w:pStyle w:val="Heading2"/>
      </w:pPr>
      <w:bookmarkStart w:id="40" w:name="_Toc120509202"/>
      <w:r w:rsidRPr="00CA7FE6">
        <w:t>6.</w:t>
      </w:r>
      <w:r w:rsidR="00F500EB">
        <w:t>5</w:t>
      </w:r>
      <w:r w:rsidRPr="00CA7FE6">
        <w:tab/>
      </w:r>
      <w:r w:rsidR="002922F4" w:rsidRPr="00CA7FE6">
        <w:t>Deferred entry</w:t>
      </w:r>
      <w:bookmarkEnd w:id="40"/>
    </w:p>
    <w:p w14:paraId="30E6A042" w14:textId="77777777" w:rsidR="000435E8" w:rsidRPr="00CA7FE6" w:rsidRDefault="000435E8" w:rsidP="00B3008C">
      <w:pPr>
        <w:keepNext/>
        <w:keepLines/>
        <w:jc w:val="both"/>
        <w:rPr>
          <w:rFonts w:ascii="Arial" w:hAnsi="Arial" w:cs="Arial"/>
        </w:rPr>
      </w:pPr>
    </w:p>
    <w:p w14:paraId="1A9EDC52" w14:textId="3F7DCEF5" w:rsidR="002922F4" w:rsidRPr="00CA7FE6" w:rsidRDefault="008B2D0A" w:rsidP="00B3008C">
      <w:pPr>
        <w:keepNext/>
        <w:keepLines/>
        <w:jc w:val="both"/>
        <w:rPr>
          <w:rFonts w:ascii="Arial" w:hAnsi="Arial" w:cs="Arial"/>
        </w:rPr>
      </w:pPr>
      <w:r w:rsidRPr="00CA7FE6">
        <w:rPr>
          <w:rFonts w:ascii="Arial" w:hAnsi="Arial" w:cs="Arial"/>
        </w:rPr>
        <w:t>For the majority of programmes t</w:t>
      </w:r>
      <w:r w:rsidR="005F75F5" w:rsidRPr="00CA7FE6">
        <w:rPr>
          <w:rFonts w:ascii="Arial" w:hAnsi="Arial" w:cs="Arial"/>
        </w:rPr>
        <w:t>he University welcomes</w:t>
      </w:r>
      <w:r w:rsidR="002922F4" w:rsidRPr="00CA7FE6">
        <w:rPr>
          <w:rFonts w:ascii="Arial" w:hAnsi="Arial" w:cs="Arial"/>
        </w:rPr>
        <w:t xml:space="preserve"> initial applications </w:t>
      </w:r>
      <w:r w:rsidR="005F75F5" w:rsidRPr="00CA7FE6">
        <w:rPr>
          <w:rFonts w:ascii="Arial" w:hAnsi="Arial" w:cs="Arial"/>
        </w:rPr>
        <w:t>from students who wish to</w:t>
      </w:r>
      <w:r w:rsidR="002922F4" w:rsidRPr="00CA7FE6">
        <w:rPr>
          <w:rFonts w:ascii="Arial" w:hAnsi="Arial" w:cs="Arial"/>
        </w:rPr>
        <w:t xml:space="preserve"> de</w:t>
      </w:r>
      <w:r w:rsidR="005F75F5" w:rsidRPr="00CA7FE6">
        <w:rPr>
          <w:rFonts w:ascii="Arial" w:hAnsi="Arial" w:cs="Arial"/>
        </w:rPr>
        <w:t>fer</w:t>
      </w:r>
      <w:r w:rsidR="002922F4" w:rsidRPr="00CA7FE6">
        <w:rPr>
          <w:rFonts w:ascii="Arial" w:hAnsi="Arial" w:cs="Arial"/>
        </w:rPr>
        <w:t xml:space="preserve"> ent</w:t>
      </w:r>
      <w:r w:rsidR="005F75F5" w:rsidRPr="00CA7FE6">
        <w:rPr>
          <w:rFonts w:ascii="Arial" w:hAnsi="Arial" w:cs="Arial"/>
        </w:rPr>
        <w:t>ry for a year (a gap year).</w:t>
      </w:r>
      <w:r w:rsidR="002922F4" w:rsidRPr="00CA7FE6">
        <w:rPr>
          <w:rFonts w:ascii="Arial" w:hAnsi="Arial" w:cs="Arial"/>
        </w:rPr>
        <w:t xml:space="preserve"> For programmes where this </w:t>
      </w:r>
      <w:r w:rsidR="00523BB1" w:rsidRPr="00CA7FE6">
        <w:rPr>
          <w:rFonts w:ascii="Arial" w:hAnsi="Arial" w:cs="Arial"/>
        </w:rPr>
        <w:t>is not the case the</w:t>
      </w:r>
      <w:r w:rsidR="002922F4" w:rsidRPr="00CA7FE6">
        <w:rPr>
          <w:rFonts w:ascii="Arial" w:hAnsi="Arial" w:cs="Arial"/>
        </w:rPr>
        <w:t xml:space="preserve"> informa</w:t>
      </w:r>
      <w:r w:rsidR="00A16A77">
        <w:rPr>
          <w:rFonts w:ascii="Arial" w:hAnsi="Arial" w:cs="Arial"/>
        </w:rPr>
        <w:t xml:space="preserve">tion is detailed in the course </w:t>
      </w:r>
      <w:proofErr w:type="spellStart"/>
      <w:r w:rsidR="00A16A77">
        <w:rPr>
          <w:rFonts w:ascii="Arial" w:hAnsi="Arial" w:cs="Arial"/>
        </w:rPr>
        <w:t>f</w:t>
      </w:r>
      <w:r w:rsidR="002922F4" w:rsidRPr="00CA7FE6">
        <w:rPr>
          <w:rFonts w:ascii="Arial" w:hAnsi="Arial" w:cs="Arial"/>
        </w:rPr>
        <w:t>actfile</w:t>
      </w:r>
      <w:proofErr w:type="spellEnd"/>
      <w:r w:rsidR="002922F4" w:rsidRPr="00CA7FE6">
        <w:rPr>
          <w:rFonts w:ascii="Arial" w:hAnsi="Arial" w:cs="Arial"/>
        </w:rPr>
        <w:t>.</w:t>
      </w:r>
      <w:r w:rsidR="004F2D90">
        <w:rPr>
          <w:rFonts w:ascii="Arial" w:hAnsi="Arial" w:cs="Arial"/>
        </w:rPr>
        <w:t xml:space="preserve"> </w:t>
      </w:r>
      <w:r w:rsidR="004F2D90" w:rsidRPr="00D73137">
        <w:rPr>
          <w:rFonts w:ascii="Arial" w:hAnsi="Arial" w:cs="Arial"/>
        </w:rPr>
        <w:t>Applicants can defer for a maximum of one year only.</w:t>
      </w:r>
    </w:p>
    <w:p w14:paraId="5B76EF2F" w14:textId="77777777" w:rsidR="000435E8" w:rsidRPr="00CA7FE6" w:rsidRDefault="000435E8" w:rsidP="00B3008C">
      <w:pPr>
        <w:keepNext/>
        <w:keepLines/>
        <w:jc w:val="both"/>
        <w:rPr>
          <w:rFonts w:ascii="Arial" w:hAnsi="Arial" w:cs="Arial"/>
        </w:rPr>
      </w:pPr>
    </w:p>
    <w:p w14:paraId="7CC2BD28" w14:textId="5A46B463" w:rsidR="002922F4" w:rsidRPr="00CA7FE6" w:rsidRDefault="002922F4" w:rsidP="000435E8">
      <w:pPr>
        <w:jc w:val="both"/>
        <w:rPr>
          <w:rFonts w:ascii="Arial" w:hAnsi="Arial" w:cs="Arial"/>
        </w:rPr>
      </w:pPr>
      <w:r w:rsidRPr="00CA7FE6">
        <w:rPr>
          <w:rFonts w:ascii="Arial" w:hAnsi="Arial" w:cs="Arial"/>
        </w:rPr>
        <w:t>If an applicant has not initially applied for deferred entry but prior to enrolment subsequently wishes to do so requests will be consid</w:t>
      </w:r>
      <w:r w:rsidR="00523BB1" w:rsidRPr="00CA7FE6">
        <w:rPr>
          <w:rFonts w:ascii="Arial" w:hAnsi="Arial" w:cs="Arial"/>
        </w:rPr>
        <w:t>ered on an individual basis.</w:t>
      </w:r>
      <w:r w:rsidRPr="00CA7FE6">
        <w:rPr>
          <w:rFonts w:ascii="Arial" w:hAnsi="Arial" w:cs="Arial"/>
        </w:rPr>
        <w:t xml:space="preserve"> In such situations applicants wishing to defer entry are required to put requests in writing to the Admissions team.</w:t>
      </w:r>
    </w:p>
    <w:p w14:paraId="55DF94A0" w14:textId="77777777" w:rsidR="000435E8" w:rsidRPr="00CA7FE6" w:rsidRDefault="000435E8" w:rsidP="000435E8">
      <w:pPr>
        <w:jc w:val="both"/>
        <w:rPr>
          <w:rFonts w:ascii="Arial" w:hAnsi="Arial" w:cs="Arial"/>
        </w:rPr>
      </w:pPr>
    </w:p>
    <w:p w14:paraId="7D55A9F2" w14:textId="77777777" w:rsidR="00523BB1" w:rsidRPr="00CA7FE6" w:rsidRDefault="00A11A2F" w:rsidP="006700CE">
      <w:pPr>
        <w:pStyle w:val="Heading2"/>
      </w:pPr>
      <w:bookmarkStart w:id="41" w:name="_Toc120509203"/>
      <w:r w:rsidRPr="00CA7FE6">
        <w:t>6.</w:t>
      </w:r>
      <w:r w:rsidR="00F500EB">
        <w:t>6</w:t>
      </w:r>
      <w:r w:rsidRPr="00CA7FE6">
        <w:tab/>
      </w:r>
      <w:r w:rsidR="004C0EA7" w:rsidRPr="00CA7FE6">
        <w:t>Reapplication</w:t>
      </w:r>
      <w:bookmarkEnd w:id="41"/>
    </w:p>
    <w:p w14:paraId="5A65915D" w14:textId="77777777" w:rsidR="004C0EA7" w:rsidRPr="00CA7FE6" w:rsidRDefault="004C0EA7" w:rsidP="004C0EA7">
      <w:pPr>
        <w:rPr>
          <w:rFonts w:ascii="Arial" w:hAnsi="Arial" w:cs="Arial"/>
        </w:rPr>
      </w:pPr>
    </w:p>
    <w:p w14:paraId="05867EB8" w14:textId="77777777" w:rsidR="004C0EA7" w:rsidRDefault="00C27058" w:rsidP="004C0EA7">
      <w:pPr>
        <w:jc w:val="both"/>
        <w:rPr>
          <w:rFonts w:ascii="Arial" w:hAnsi="Arial" w:cs="Arial"/>
        </w:rPr>
      </w:pPr>
      <w:r>
        <w:rPr>
          <w:rFonts w:ascii="Arial" w:hAnsi="Arial" w:cs="Arial"/>
        </w:rPr>
        <w:t xml:space="preserve">Applications are judged in accordance with the course requirements for the particular year of entry the applicant is applying for admission to the University. </w:t>
      </w:r>
      <w:r w:rsidR="004C0EA7" w:rsidRPr="00CA7FE6">
        <w:rPr>
          <w:rFonts w:ascii="Arial" w:hAnsi="Arial" w:cs="Arial"/>
        </w:rPr>
        <w:t>There is no guarantee that a place will be offered to an applicant that failed to meet the entry requir</w:t>
      </w:r>
      <w:r>
        <w:rPr>
          <w:rFonts w:ascii="Arial" w:hAnsi="Arial" w:cs="Arial"/>
        </w:rPr>
        <w:t xml:space="preserve">ements of a previous </w:t>
      </w:r>
      <w:r w:rsidR="0030320A" w:rsidRPr="00CA7FE6">
        <w:rPr>
          <w:rFonts w:ascii="Arial" w:hAnsi="Arial" w:cs="Arial"/>
        </w:rPr>
        <w:t>offer</w:t>
      </w:r>
      <w:r w:rsidR="004C0EA7" w:rsidRPr="00CA7FE6">
        <w:rPr>
          <w:rFonts w:ascii="Arial" w:hAnsi="Arial" w:cs="Arial"/>
        </w:rPr>
        <w:t xml:space="preserve"> but then subsequently applies in a lat</w:t>
      </w:r>
      <w:r w:rsidR="0030320A" w:rsidRPr="00CA7FE6">
        <w:rPr>
          <w:rFonts w:ascii="Arial" w:hAnsi="Arial" w:cs="Arial"/>
        </w:rPr>
        <w:t>er cycle</w:t>
      </w:r>
      <w:r w:rsidR="004C0EA7" w:rsidRPr="00CA7FE6">
        <w:rPr>
          <w:rFonts w:ascii="Arial" w:hAnsi="Arial" w:cs="Arial"/>
        </w:rPr>
        <w:t>.</w:t>
      </w:r>
    </w:p>
    <w:p w14:paraId="13B81BD5" w14:textId="77777777" w:rsidR="00124943" w:rsidRDefault="00124943" w:rsidP="004C0EA7">
      <w:pPr>
        <w:jc w:val="both"/>
        <w:rPr>
          <w:rFonts w:ascii="Arial" w:hAnsi="Arial" w:cs="Arial"/>
        </w:rPr>
      </w:pPr>
    </w:p>
    <w:p w14:paraId="19107CB1" w14:textId="7842C6C5" w:rsidR="00124943" w:rsidRPr="00CA7FE6" w:rsidRDefault="00124943" w:rsidP="004C0EA7">
      <w:pPr>
        <w:jc w:val="both"/>
        <w:rPr>
          <w:rFonts w:ascii="Arial" w:hAnsi="Arial" w:cs="Arial"/>
        </w:rPr>
      </w:pPr>
      <w:r w:rsidRPr="000867B6">
        <w:rPr>
          <w:rFonts w:ascii="Arial" w:hAnsi="Arial" w:cs="Arial"/>
        </w:rPr>
        <w:t xml:space="preserve">Applications are considered from students who have previously studied at LJMU and then wish to apply for a new programme. In these </w:t>
      </w:r>
      <w:proofErr w:type="gramStart"/>
      <w:r w:rsidRPr="000867B6">
        <w:rPr>
          <w:rFonts w:ascii="Arial" w:hAnsi="Arial" w:cs="Arial"/>
        </w:rPr>
        <w:t>instances</w:t>
      </w:r>
      <w:proofErr w:type="gramEnd"/>
      <w:r w:rsidRPr="000867B6">
        <w:rPr>
          <w:rFonts w:ascii="Arial" w:hAnsi="Arial" w:cs="Arial"/>
        </w:rPr>
        <w:t xml:space="preserve"> previous academic performance </w:t>
      </w:r>
      <w:r w:rsidR="00F8483C">
        <w:rPr>
          <w:rFonts w:ascii="Arial" w:hAnsi="Arial" w:cs="Arial"/>
        </w:rPr>
        <w:t>will</w:t>
      </w:r>
      <w:r w:rsidRPr="000867B6">
        <w:rPr>
          <w:rFonts w:ascii="Arial" w:hAnsi="Arial" w:cs="Arial"/>
        </w:rPr>
        <w:t xml:space="preserve"> be taken into consideration.</w:t>
      </w:r>
    </w:p>
    <w:p w14:paraId="288C62A0" w14:textId="77777777" w:rsidR="000435E8" w:rsidRPr="00CA7FE6" w:rsidRDefault="000435E8" w:rsidP="006700CE">
      <w:pPr>
        <w:pStyle w:val="Heading2"/>
      </w:pPr>
    </w:p>
    <w:p w14:paraId="2CB0632D" w14:textId="77777777" w:rsidR="00FA5E38" w:rsidRPr="00CA7FE6" w:rsidRDefault="00A11A2F" w:rsidP="006700CE">
      <w:pPr>
        <w:pStyle w:val="Heading2"/>
      </w:pPr>
      <w:bookmarkStart w:id="42" w:name="_Toc120509204"/>
      <w:r w:rsidRPr="00CA7FE6">
        <w:t>6.</w:t>
      </w:r>
      <w:r w:rsidR="00F500EB">
        <w:t>7</w:t>
      </w:r>
      <w:r w:rsidRPr="00CA7FE6">
        <w:tab/>
      </w:r>
      <w:r w:rsidR="00FA5E38" w:rsidRPr="00CA7FE6">
        <w:t>Offer of a place</w:t>
      </w:r>
      <w:bookmarkEnd w:id="42"/>
    </w:p>
    <w:p w14:paraId="05D98107" w14:textId="77777777" w:rsidR="000435E8" w:rsidRPr="00CA7FE6" w:rsidRDefault="000435E8" w:rsidP="000435E8">
      <w:pPr>
        <w:jc w:val="both"/>
        <w:rPr>
          <w:rFonts w:ascii="Arial" w:hAnsi="Arial" w:cs="Arial"/>
        </w:rPr>
      </w:pPr>
    </w:p>
    <w:p w14:paraId="0437AE8E" w14:textId="7A6597B7" w:rsidR="00DD3239" w:rsidRDefault="00DD3239" w:rsidP="000435E8">
      <w:pPr>
        <w:jc w:val="both"/>
        <w:rPr>
          <w:rFonts w:ascii="Arial" w:hAnsi="Arial" w:cs="Arial"/>
        </w:rPr>
      </w:pPr>
      <w:r w:rsidRPr="00CA7FE6">
        <w:rPr>
          <w:rFonts w:ascii="Arial" w:hAnsi="Arial" w:cs="Arial"/>
        </w:rPr>
        <w:t>For undergraduate full-time programmes ap</w:t>
      </w:r>
      <w:r w:rsidR="00C02941" w:rsidRPr="00CA7FE6">
        <w:rPr>
          <w:rFonts w:ascii="Arial" w:hAnsi="Arial" w:cs="Arial"/>
        </w:rPr>
        <w:t>plicants receive confirmation of</w:t>
      </w:r>
      <w:r w:rsidRPr="00CA7FE6">
        <w:rPr>
          <w:rFonts w:ascii="Arial" w:hAnsi="Arial" w:cs="Arial"/>
        </w:rPr>
        <w:t xml:space="preserve"> an offer, either </w:t>
      </w:r>
      <w:r w:rsidRPr="00D73137">
        <w:rPr>
          <w:rFonts w:ascii="Arial" w:hAnsi="Arial" w:cs="Arial"/>
        </w:rPr>
        <w:t>conditional or unconditional, via UCAS and can also view this decision using UCAS Track.</w:t>
      </w:r>
      <w:r w:rsidR="00DB2315" w:rsidRPr="00D73137">
        <w:rPr>
          <w:rFonts w:ascii="Arial" w:hAnsi="Arial" w:cs="Arial"/>
        </w:rPr>
        <w:t xml:space="preserve"> Additionally, applicants will also receive an offer letter and Terms of Offer and Enrolment from LJMU.</w:t>
      </w:r>
      <w:r w:rsidR="00DB2315">
        <w:rPr>
          <w:rFonts w:ascii="Arial" w:hAnsi="Arial" w:cs="Arial"/>
        </w:rPr>
        <w:t xml:space="preserve"> A </w:t>
      </w:r>
      <w:r w:rsidR="00741004">
        <w:rPr>
          <w:rFonts w:ascii="Arial" w:hAnsi="Arial" w:cs="Arial"/>
        </w:rPr>
        <w:t>conditional offer</w:t>
      </w:r>
      <w:r w:rsidR="00C02941" w:rsidRPr="00CA7FE6">
        <w:rPr>
          <w:rFonts w:ascii="Arial" w:hAnsi="Arial" w:cs="Arial"/>
        </w:rPr>
        <w:t xml:space="preserve"> means that the University will offer an applicant a place provided certain conditions are met, usually the completion of outstanding qualifications. If other conditions also need to be met, such as a </w:t>
      </w:r>
      <w:r w:rsidR="009C56CF" w:rsidRPr="00CA7FE6">
        <w:rPr>
          <w:rFonts w:ascii="Arial" w:hAnsi="Arial" w:cs="Arial"/>
        </w:rPr>
        <w:t>health check, these will</w:t>
      </w:r>
      <w:r w:rsidR="006B4CF6" w:rsidRPr="00CA7FE6">
        <w:rPr>
          <w:rFonts w:ascii="Arial" w:hAnsi="Arial" w:cs="Arial"/>
        </w:rPr>
        <w:t xml:space="preserve"> </w:t>
      </w:r>
      <w:r w:rsidR="00C02941" w:rsidRPr="00CA7FE6">
        <w:rPr>
          <w:rFonts w:ascii="Arial" w:hAnsi="Arial" w:cs="Arial"/>
        </w:rPr>
        <w:t>be commun</w:t>
      </w:r>
      <w:r w:rsidR="006B4CF6" w:rsidRPr="00CA7FE6">
        <w:rPr>
          <w:rFonts w:ascii="Arial" w:hAnsi="Arial" w:cs="Arial"/>
        </w:rPr>
        <w:t>icated to the applicant at the time the offer is made.</w:t>
      </w:r>
      <w:r w:rsidR="00C02941" w:rsidRPr="00CA7FE6">
        <w:rPr>
          <w:rFonts w:ascii="Arial" w:hAnsi="Arial" w:cs="Arial"/>
        </w:rPr>
        <w:t xml:space="preserve"> Conditional offers will normally be expressed as a Tariff score and will be consistent with the published entry criteria for programmes.</w:t>
      </w:r>
    </w:p>
    <w:p w14:paraId="67303C39" w14:textId="77777777" w:rsidR="00761F4A" w:rsidRDefault="00761F4A" w:rsidP="000435E8">
      <w:pPr>
        <w:jc w:val="both"/>
        <w:rPr>
          <w:rFonts w:ascii="Arial" w:hAnsi="Arial" w:cs="Arial"/>
        </w:rPr>
      </w:pPr>
    </w:p>
    <w:p w14:paraId="40835137" w14:textId="77777777" w:rsidR="00761F4A" w:rsidRPr="00D73137" w:rsidRDefault="00EA617B" w:rsidP="000435E8">
      <w:pPr>
        <w:jc w:val="both"/>
        <w:rPr>
          <w:rFonts w:ascii="Arial" w:hAnsi="Arial" w:cs="Arial"/>
        </w:rPr>
      </w:pPr>
      <w:r w:rsidRPr="00D73137">
        <w:rPr>
          <w:rFonts w:ascii="Arial" w:hAnsi="Arial" w:cs="Arial"/>
        </w:rPr>
        <w:t>LJMU is committed to attracting students from a diverse range of backgrounds</w:t>
      </w:r>
      <w:r w:rsidR="00A43EEA" w:rsidRPr="00D73137">
        <w:rPr>
          <w:rFonts w:ascii="Arial" w:hAnsi="Arial" w:cs="Arial"/>
        </w:rPr>
        <w:t xml:space="preserve"> and is aware that the standard entry requirements for undergraduate programmes could be a barrier for some applicants in accessing higher education. </w:t>
      </w:r>
      <w:r w:rsidR="00916E23" w:rsidRPr="00D73137">
        <w:rPr>
          <w:rFonts w:ascii="Arial" w:hAnsi="Arial" w:cs="Arial"/>
        </w:rPr>
        <w:t xml:space="preserve">Applicants that have </w:t>
      </w:r>
      <w:r w:rsidR="00233383" w:rsidRPr="00D73137">
        <w:rPr>
          <w:rFonts w:ascii="Arial" w:hAnsi="Arial" w:cs="Arial"/>
        </w:rPr>
        <w:t xml:space="preserve">successfully </w:t>
      </w:r>
      <w:r w:rsidR="00A43EEA" w:rsidRPr="00D73137">
        <w:rPr>
          <w:rFonts w:ascii="Arial" w:hAnsi="Arial" w:cs="Arial"/>
        </w:rPr>
        <w:t xml:space="preserve">engaged in LJMU’s outreach </w:t>
      </w:r>
      <w:r w:rsidR="00233383" w:rsidRPr="00D73137">
        <w:rPr>
          <w:rFonts w:ascii="Arial" w:hAnsi="Arial" w:cs="Arial"/>
        </w:rPr>
        <w:t xml:space="preserve">programmes </w:t>
      </w:r>
      <w:r w:rsidR="00A43EEA" w:rsidRPr="00D73137">
        <w:rPr>
          <w:rFonts w:ascii="Arial" w:hAnsi="Arial" w:cs="Arial"/>
        </w:rPr>
        <w:t xml:space="preserve">aimed at improving access to higher education for underrepresented groups </w:t>
      </w:r>
      <w:r w:rsidR="00233383" w:rsidRPr="00D73137">
        <w:rPr>
          <w:rFonts w:ascii="Arial" w:hAnsi="Arial" w:cs="Arial"/>
        </w:rPr>
        <w:t xml:space="preserve">as well as any applicant that has experience of living in local authority care, will benefit from a </w:t>
      </w:r>
      <w:r w:rsidR="00A43EEA" w:rsidRPr="00D73137">
        <w:rPr>
          <w:rFonts w:ascii="Arial" w:hAnsi="Arial" w:cs="Arial"/>
        </w:rPr>
        <w:t xml:space="preserve">reduced offer of a place at LJMU (expressed in UCAS </w:t>
      </w:r>
      <w:r w:rsidR="00201A40" w:rsidRPr="00D73137">
        <w:rPr>
          <w:rFonts w:ascii="Arial" w:hAnsi="Arial" w:cs="Arial"/>
        </w:rPr>
        <w:t xml:space="preserve">tariff </w:t>
      </w:r>
      <w:r w:rsidR="00A43EEA" w:rsidRPr="00D73137">
        <w:rPr>
          <w:rFonts w:ascii="Arial" w:hAnsi="Arial" w:cs="Arial"/>
        </w:rPr>
        <w:t xml:space="preserve">points). Applicants will need to meet any other criteria specified for individual courses. For some programmes where an interview is </w:t>
      </w:r>
      <w:r w:rsidR="00A43EEA" w:rsidRPr="00D73137">
        <w:rPr>
          <w:rFonts w:ascii="Arial" w:hAnsi="Arial" w:cs="Arial"/>
        </w:rPr>
        <w:lastRenderedPageBreak/>
        <w:t xml:space="preserve">required prior to any offer of a place being made, a reduced offer </w:t>
      </w:r>
      <w:r w:rsidR="008B1757" w:rsidRPr="00D73137">
        <w:rPr>
          <w:rFonts w:ascii="Arial" w:hAnsi="Arial" w:cs="Arial"/>
        </w:rPr>
        <w:t xml:space="preserve">will only be </w:t>
      </w:r>
      <w:r w:rsidR="00A43EEA" w:rsidRPr="00D73137">
        <w:rPr>
          <w:rFonts w:ascii="Arial" w:hAnsi="Arial" w:cs="Arial"/>
        </w:rPr>
        <w:t>applied after a successful interview</w:t>
      </w:r>
      <w:r w:rsidR="008B1757" w:rsidRPr="00D73137">
        <w:rPr>
          <w:rFonts w:ascii="Arial" w:hAnsi="Arial" w:cs="Arial"/>
        </w:rPr>
        <w:t xml:space="preserve">. </w:t>
      </w:r>
    </w:p>
    <w:p w14:paraId="08CF8426" w14:textId="77777777" w:rsidR="000435E8" w:rsidRPr="00D73137" w:rsidRDefault="000435E8" w:rsidP="000435E8">
      <w:pPr>
        <w:jc w:val="both"/>
        <w:rPr>
          <w:rFonts w:ascii="Arial" w:hAnsi="Arial" w:cs="Arial"/>
        </w:rPr>
      </w:pPr>
    </w:p>
    <w:p w14:paraId="1C0D5F21" w14:textId="0C46F3C5" w:rsidR="00DD3239" w:rsidRDefault="00077FDB" w:rsidP="000435E8">
      <w:pPr>
        <w:jc w:val="both"/>
        <w:rPr>
          <w:rFonts w:ascii="Arial" w:hAnsi="Arial" w:cs="Arial"/>
        </w:rPr>
      </w:pPr>
      <w:r w:rsidRPr="00D73137">
        <w:rPr>
          <w:rFonts w:ascii="Arial" w:hAnsi="Arial" w:cs="Arial"/>
        </w:rPr>
        <w:t xml:space="preserve">Undergraduate offer-holders receive an invitation to an Applicant or Interview Day and an </w:t>
      </w:r>
      <w:r w:rsidR="00DD3239" w:rsidRPr="00D73137">
        <w:rPr>
          <w:rFonts w:ascii="Arial" w:hAnsi="Arial" w:cs="Arial"/>
        </w:rPr>
        <w:t>Applicant</w:t>
      </w:r>
      <w:r w:rsidR="00DD3239" w:rsidRPr="00CA7FE6">
        <w:rPr>
          <w:rFonts w:ascii="Arial" w:hAnsi="Arial" w:cs="Arial"/>
        </w:rPr>
        <w:t xml:space="preserve"> Guide, containing information on fees and funding, </w:t>
      </w:r>
      <w:r w:rsidR="00D43098" w:rsidRPr="00CA7FE6">
        <w:rPr>
          <w:rFonts w:ascii="Arial" w:hAnsi="Arial" w:cs="Arial"/>
        </w:rPr>
        <w:t xml:space="preserve">scholarships and bursaries, </w:t>
      </w:r>
      <w:r w:rsidR="00DD3239" w:rsidRPr="00CA7FE6">
        <w:rPr>
          <w:rFonts w:ascii="Arial" w:hAnsi="Arial" w:cs="Arial"/>
        </w:rPr>
        <w:t>student accommodation and</w:t>
      </w:r>
      <w:r w:rsidR="00D43098" w:rsidRPr="00CA7FE6">
        <w:rPr>
          <w:rFonts w:ascii="Arial" w:hAnsi="Arial" w:cs="Arial"/>
        </w:rPr>
        <w:t xml:space="preserve"> a range of</w:t>
      </w:r>
      <w:r w:rsidR="00DD3239" w:rsidRPr="00CA7FE6">
        <w:rPr>
          <w:rFonts w:ascii="Arial" w:hAnsi="Arial" w:cs="Arial"/>
        </w:rPr>
        <w:t xml:space="preserve"> </w:t>
      </w:r>
      <w:r w:rsidR="00AA1307">
        <w:rPr>
          <w:rFonts w:ascii="Arial" w:hAnsi="Arial" w:cs="Arial"/>
        </w:rPr>
        <w:t>support</w:t>
      </w:r>
      <w:r w:rsidR="00DD3239" w:rsidRPr="00CA7FE6">
        <w:rPr>
          <w:rFonts w:ascii="Arial" w:hAnsi="Arial" w:cs="Arial"/>
        </w:rPr>
        <w:t xml:space="preserve"> ser</w:t>
      </w:r>
      <w:r w:rsidR="009E1690" w:rsidRPr="00CA7FE6">
        <w:rPr>
          <w:rFonts w:ascii="Arial" w:hAnsi="Arial" w:cs="Arial"/>
        </w:rPr>
        <w:t>vices is sent to all applicants that have been made an offer.</w:t>
      </w:r>
      <w:r w:rsidR="002C4D96">
        <w:rPr>
          <w:rFonts w:ascii="Arial" w:hAnsi="Arial" w:cs="Arial"/>
        </w:rPr>
        <w:t xml:space="preserve"> All policy information relating to admissions can be accessed via the LJMU Applicant web pages and this includes LJMU’s Terms and Conditions of the Offer:</w:t>
      </w:r>
    </w:p>
    <w:p w14:paraId="480726BE" w14:textId="77777777" w:rsidR="002C4D96" w:rsidRDefault="002C4D96" w:rsidP="000435E8">
      <w:pPr>
        <w:jc w:val="both"/>
        <w:rPr>
          <w:rFonts w:ascii="Arial" w:hAnsi="Arial" w:cs="Arial"/>
        </w:rPr>
      </w:pPr>
    </w:p>
    <w:p w14:paraId="556611E0" w14:textId="77777777" w:rsidR="00A16A77" w:rsidRPr="00960E42" w:rsidRDefault="00A16A77" w:rsidP="00A16A77">
      <w:pPr>
        <w:jc w:val="both"/>
        <w:rPr>
          <w:rStyle w:val="Hyperlink"/>
          <w:rFonts w:ascii="Arial" w:hAnsi="Arial" w:cs="Arial"/>
        </w:rPr>
      </w:pPr>
      <w:r>
        <w:rPr>
          <w:rFonts w:ascii="Arial" w:hAnsi="Arial" w:cs="Arial"/>
          <w:lang w:val="en"/>
        </w:rPr>
        <w:fldChar w:fldCharType="begin"/>
      </w:r>
      <w:r>
        <w:rPr>
          <w:rFonts w:ascii="Arial" w:hAnsi="Arial" w:cs="Arial"/>
          <w:lang w:val="en"/>
        </w:rPr>
        <w:instrText xml:space="preserve"> HYPERLINK "https://www.ljmu.ac.uk/applicant-login/important-information" </w:instrText>
      </w:r>
      <w:r>
        <w:rPr>
          <w:rFonts w:ascii="Arial" w:hAnsi="Arial" w:cs="Arial"/>
          <w:lang w:val="en"/>
        </w:rPr>
      </w:r>
      <w:r>
        <w:rPr>
          <w:rFonts w:ascii="Arial" w:hAnsi="Arial" w:cs="Arial"/>
          <w:lang w:val="en"/>
        </w:rPr>
        <w:fldChar w:fldCharType="separate"/>
      </w:r>
      <w:r w:rsidRPr="001D689E">
        <w:rPr>
          <w:rStyle w:val="Hyperlink"/>
          <w:rFonts w:ascii="Arial" w:hAnsi="Arial" w:cs="Arial"/>
          <w:lang w:val="en"/>
        </w:rPr>
        <w:t>ljmu.ac.uk/applicant-login/important-information</w:t>
      </w:r>
    </w:p>
    <w:p w14:paraId="47C8A9D2" w14:textId="77777777" w:rsidR="00A16A77" w:rsidRPr="00CA7FE6" w:rsidRDefault="00A16A77" w:rsidP="00A16A77">
      <w:pPr>
        <w:jc w:val="both"/>
        <w:rPr>
          <w:rFonts w:ascii="Arial" w:hAnsi="Arial" w:cs="Arial"/>
        </w:rPr>
      </w:pPr>
      <w:r>
        <w:rPr>
          <w:rFonts w:ascii="Arial" w:hAnsi="Arial" w:cs="Arial"/>
          <w:lang w:val="en"/>
        </w:rPr>
        <w:fldChar w:fldCharType="end"/>
      </w:r>
    </w:p>
    <w:p w14:paraId="7827C942" w14:textId="77777777" w:rsidR="00A16A77" w:rsidRPr="001D689E" w:rsidRDefault="00A16A77" w:rsidP="00A16A77">
      <w:pPr>
        <w:jc w:val="both"/>
        <w:rPr>
          <w:rFonts w:ascii="Arial" w:hAnsi="Arial" w:cs="Arial"/>
        </w:rPr>
      </w:pPr>
      <w:r w:rsidRPr="001D689E">
        <w:rPr>
          <w:rFonts w:ascii="Arial" w:hAnsi="Arial" w:cs="Arial"/>
        </w:rPr>
        <w:t>Applicants that accept an offer but change their mind and wish to decline their place have the right to cancel within 14 days</w:t>
      </w:r>
      <w:r>
        <w:rPr>
          <w:rFonts w:ascii="Arial" w:hAnsi="Arial" w:cs="Arial"/>
        </w:rPr>
        <w:t xml:space="preserve"> of the offer</w:t>
      </w:r>
      <w:r w:rsidRPr="001D689E">
        <w:rPr>
          <w:rFonts w:ascii="Arial" w:hAnsi="Arial" w:cs="Arial"/>
        </w:rPr>
        <w:t>.</w:t>
      </w:r>
    </w:p>
    <w:p w14:paraId="2960DF5D" w14:textId="77777777" w:rsidR="000435E8" w:rsidRPr="00CA7FE6" w:rsidRDefault="000435E8" w:rsidP="000435E8">
      <w:pPr>
        <w:jc w:val="both"/>
        <w:rPr>
          <w:rFonts w:ascii="Arial" w:hAnsi="Arial" w:cs="Arial"/>
        </w:rPr>
      </w:pPr>
    </w:p>
    <w:p w14:paraId="0465CC54" w14:textId="77777777" w:rsidR="00077FDB" w:rsidRPr="00D73137" w:rsidRDefault="00DD3239" w:rsidP="000435E8">
      <w:pPr>
        <w:jc w:val="both"/>
        <w:rPr>
          <w:rFonts w:ascii="Arial" w:hAnsi="Arial" w:cs="Arial"/>
        </w:rPr>
      </w:pPr>
      <w:r w:rsidRPr="00D73137">
        <w:rPr>
          <w:rFonts w:ascii="Arial" w:hAnsi="Arial" w:cs="Arial"/>
        </w:rPr>
        <w:t>Candidates applying for programmes direct to the University will receive confir</w:t>
      </w:r>
      <w:r w:rsidR="009C56CF" w:rsidRPr="00D73137">
        <w:rPr>
          <w:rFonts w:ascii="Arial" w:hAnsi="Arial" w:cs="Arial"/>
        </w:rPr>
        <w:t>mation of their offer together with s</w:t>
      </w:r>
      <w:r w:rsidR="00077FDB" w:rsidRPr="00D73137">
        <w:rPr>
          <w:rFonts w:ascii="Arial" w:hAnsi="Arial" w:cs="Arial"/>
        </w:rPr>
        <w:t>upporting applicant information and Terms and Conditions of Offer and Enrolment.</w:t>
      </w:r>
    </w:p>
    <w:p w14:paraId="505C6850" w14:textId="77777777" w:rsidR="00077FDB" w:rsidRPr="00D73137" w:rsidRDefault="00077FDB" w:rsidP="000435E8">
      <w:pPr>
        <w:jc w:val="both"/>
        <w:rPr>
          <w:rFonts w:ascii="Arial" w:hAnsi="Arial" w:cs="Arial"/>
        </w:rPr>
      </w:pPr>
    </w:p>
    <w:p w14:paraId="041AAEF1" w14:textId="77777777" w:rsidR="00DD3239" w:rsidRPr="00CA7FE6" w:rsidRDefault="00077FDB" w:rsidP="000435E8">
      <w:pPr>
        <w:jc w:val="both"/>
        <w:rPr>
          <w:rFonts w:ascii="Arial" w:hAnsi="Arial" w:cs="Arial"/>
        </w:rPr>
      </w:pPr>
      <w:r w:rsidRPr="00D73137">
        <w:rPr>
          <w:rFonts w:ascii="Arial" w:hAnsi="Arial" w:cs="Arial"/>
        </w:rPr>
        <w:t>Postgraduate teacher training applicants will receive updates on their application and offers via the DfE Apply site.</w:t>
      </w:r>
    </w:p>
    <w:p w14:paraId="0EB5F9EB" w14:textId="77777777" w:rsidR="000435E8" w:rsidRPr="00CA7FE6" w:rsidRDefault="000435E8" w:rsidP="000435E8">
      <w:pPr>
        <w:jc w:val="both"/>
        <w:rPr>
          <w:rFonts w:ascii="Arial" w:hAnsi="Arial" w:cs="Arial"/>
        </w:rPr>
      </w:pPr>
    </w:p>
    <w:p w14:paraId="76415FD8" w14:textId="69040C50" w:rsidR="00770ECD" w:rsidRPr="007D2605" w:rsidRDefault="00AB2062" w:rsidP="000435E8">
      <w:pPr>
        <w:jc w:val="both"/>
        <w:rPr>
          <w:rFonts w:ascii="Arial" w:hAnsi="Arial" w:cs="Arial"/>
        </w:rPr>
      </w:pPr>
      <w:r w:rsidRPr="00CA7FE6">
        <w:rPr>
          <w:rFonts w:ascii="Arial" w:hAnsi="Arial" w:cs="Arial"/>
        </w:rPr>
        <w:t>Interna</w:t>
      </w:r>
      <w:r w:rsidR="00787304">
        <w:rPr>
          <w:rFonts w:ascii="Arial" w:hAnsi="Arial" w:cs="Arial"/>
        </w:rPr>
        <w:t xml:space="preserve">tional students will receive an </w:t>
      </w:r>
      <w:r w:rsidRPr="00CA7FE6">
        <w:rPr>
          <w:rFonts w:ascii="Arial" w:hAnsi="Arial" w:cs="Arial"/>
        </w:rPr>
        <w:t>offer letter</w:t>
      </w:r>
      <w:r w:rsidR="00657D73">
        <w:rPr>
          <w:rFonts w:ascii="Arial" w:hAnsi="Arial" w:cs="Arial"/>
        </w:rPr>
        <w:t xml:space="preserve"> from the International </w:t>
      </w:r>
      <w:r w:rsidR="00657D73" w:rsidRPr="00783DD1">
        <w:rPr>
          <w:rFonts w:ascii="Arial" w:hAnsi="Arial" w:cs="Arial"/>
        </w:rPr>
        <w:t xml:space="preserve">Admissions team </w:t>
      </w:r>
      <w:r w:rsidR="002E3464">
        <w:rPr>
          <w:rFonts w:ascii="Arial" w:hAnsi="Arial" w:cs="Arial"/>
        </w:rPr>
        <w:t xml:space="preserve">in line with UKVI </w:t>
      </w:r>
      <w:r w:rsidR="007D2605" w:rsidRPr="00783DD1">
        <w:rPr>
          <w:rFonts w:ascii="Arial" w:hAnsi="Arial" w:cs="Arial"/>
        </w:rPr>
        <w:t>requirements.</w:t>
      </w:r>
      <w:r w:rsidR="00657D73" w:rsidRPr="00783DD1">
        <w:rPr>
          <w:rFonts w:ascii="Arial" w:hAnsi="Arial" w:cs="Arial"/>
        </w:rPr>
        <w:t xml:space="preserve"> A Confirmation of Acceptance for Studies (CAS) is produced for students requiring a V</w:t>
      </w:r>
      <w:r w:rsidR="00D67D85">
        <w:rPr>
          <w:rFonts w:ascii="Arial" w:hAnsi="Arial" w:cs="Arial"/>
        </w:rPr>
        <w:t>isa</w:t>
      </w:r>
      <w:r w:rsidR="00657D73" w:rsidRPr="00783DD1">
        <w:rPr>
          <w:rFonts w:ascii="Arial" w:hAnsi="Arial" w:cs="Arial"/>
        </w:rPr>
        <w:t xml:space="preserve"> to study in the UK.</w:t>
      </w:r>
      <w:r w:rsidR="00770ECD">
        <w:rPr>
          <w:rFonts w:ascii="Arial" w:hAnsi="Arial" w:cs="Arial"/>
        </w:rPr>
        <w:t xml:space="preserve"> Certain categories of students, for example refugees or applicants with humanitarian protection, will be classified as international applicants until they provide the required documentation to the University.</w:t>
      </w:r>
    </w:p>
    <w:p w14:paraId="4506D981" w14:textId="77777777" w:rsidR="000435E8" w:rsidRPr="00CA7FE6" w:rsidRDefault="000435E8" w:rsidP="000435E8">
      <w:pPr>
        <w:jc w:val="both"/>
        <w:rPr>
          <w:rFonts w:ascii="Arial" w:hAnsi="Arial" w:cs="Arial"/>
        </w:rPr>
      </w:pPr>
    </w:p>
    <w:p w14:paraId="32D30367" w14:textId="77777777" w:rsidR="00DD3239" w:rsidRPr="00CA7FE6" w:rsidRDefault="00A11A2F" w:rsidP="006700CE">
      <w:pPr>
        <w:pStyle w:val="Heading2"/>
      </w:pPr>
      <w:bookmarkStart w:id="43" w:name="_Toc120509205"/>
      <w:r w:rsidRPr="00CA7FE6">
        <w:t>6.</w:t>
      </w:r>
      <w:r w:rsidR="00F500EB">
        <w:t>8</w:t>
      </w:r>
      <w:r w:rsidRPr="00CA7FE6">
        <w:tab/>
      </w:r>
      <w:r w:rsidR="00DD3239" w:rsidRPr="00CA7FE6">
        <w:t>Alternative programmes</w:t>
      </w:r>
      <w:bookmarkEnd w:id="43"/>
    </w:p>
    <w:p w14:paraId="64366294" w14:textId="77777777" w:rsidR="000435E8" w:rsidRPr="00CA7FE6" w:rsidRDefault="000435E8" w:rsidP="000435E8">
      <w:pPr>
        <w:jc w:val="both"/>
        <w:rPr>
          <w:rFonts w:ascii="Arial" w:hAnsi="Arial" w:cs="Arial"/>
        </w:rPr>
      </w:pPr>
    </w:p>
    <w:p w14:paraId="1570B1A4" w14:textId="55B1E048" w:rsidR="00DD3239" w:rsidRPr="00CA7FE6" w:rsidRDefault="00DD3239" w:rsidP="000435E8">
      <w:pPr>
        <w:jc w:val="both"/>
        <w:rPr>
          <w:rFonts w:ascii="Arial" w:hAnsi="Arial" w:cs="Arial"/>
        </w:rPr>
      </w:pPr>
      <w:r w:rsidRPr="00CA7FE6">
        <w:rPr>
          <w:rFonts w:ascii="Arial" w:hAnsi="Arial" w:cs="Arial"/>
        </w:rPr>
        <w:t>In some instances</w:t>
      </w:r>
      <w:r w:rsidR="00120DBE">
        <w:rPr>
          <w:rFonts w:ascii="Arial" w:hAnsi="Arial" w:cs="Arial"/>
        </w:rPr>
        <w:t>,</w:t>
      </w:r>
      <w:r w:rsidRPr="00CA7FE6">
        <w:rPr>
          <w:rFonts w:ascii="Arial" w:hAnsi="Arial" w:cs="Arial"/>
        </w:rPr>
        <w:t xml:space="preserve"> the University is not able to offer a place on the original</w:t>
      </w:r>
      <w:r w:rsidR="00D43098" w:rsidRPr="00CA7FE6">
        <w:rPr>
          <w:rFonts w:ascii="Arial" w:hAnsi="Arial" w:cs="Arial"/>
        </w:rPr>
        <w:t xml:space="preserve"> undergraduate</w:t>
      </w:r>
      <w:r w:rsidRPr="00CA7FE6">
        <w:rPr>
          <w:rFonts w:ascii="Arial" w:hAnsi="Arial" w:cs="Arial"/>
        </w:rPr>
        <w:t xml:space="preserve"> programme the applicant has applied to but is able to offer an alternative programme. In this situation, the applicant will be contacted direct from the University asking if they would like to be considered for the different programme.</w:t>
      </w:r>
      <w:r w:rsidR="00CE69C1" w:rsidRPr="00CA7FE6">
        <w:rPr>
          <w:rFonts w:ascii="Arial" w:hAnsi="Arial" w:cs="Arial"/>
        </w:rPr>
        <w:t xml:space="preserve"> Confirmation of the </w:t>
      </w:r>
      <w:r w:rsidR="00D43098" w:rsidRPr="00CA7FE6">
        <w:rPr>
          <w:rFonts w:ascii="Arial" w:hAnsi="Arial" w:cs="Arial"/>
        </w:rPr>
        <w:t xml:space="preserve">alternative programme </w:t>
      </w:r>
      <w:r w:rsidR="00CE69C1" w:rsidRPr="00CA7FE6">
        <w:rPr>
          <w:rFonts w:ascii="Arial" w:hAnsi="Arial" w:cs="Arial"/>
        </w:rPr>
        <w:t xml:space="preserve">offer will </w:t>
      </w:r>
      <w:r w:rsidR="00D43098" w:rsidRPr="00CA7FE6">
        <w:rPr>
          <w:rFonts w:ascii="Arial" w:hAnsi="Arial" w:cs="Arial"/>
        </w:rPr>
        <w:t>then be made via UCAS.</w:t>
      </w:r>
    </w:p>
    <w:p w14:paraId="1F5BAD4F" w14:textId="77777777" w:rsidR="000435E8" w:rsidRPr="00CA7FE6" w:rsidRDefault="000435E8" w:rsidP="006700CE">
      <w:pPr>
        <w:pStyle w:val="Heading2"/>
      </w:pPr>
    </w:p>
    <w:p w14:paraId="1B14632D" w14:textId="77777777" w:rsidR="00D94106" w:rsidRPr="00CA7FE6" w:rsidRDefault="00A11A2F" w:rsidP="006700CE">
      <w:pPr>
        <w:pStyle w:val="Heading2"/>
      </w:pPr>
      <w:bookmarkStart w:id="44" w:name="_Toc120509206"/>
      <w:r w:rsidRPr="00CA7FE6">
        <w:t>6.</w:t>
      </w:r>
      <w:r w:rsidR="00F500EB">
        <w:t>9</w:t>
      </w:r>
      <w:r w:rsidRPr="00CA7FE6">
        <w:tab/>
      </w:r>
      <w:r w:rsidR="00D94106" w:rsidRPr="00CA7FE6">
        <w:t>Feedback to unsuccessful applicants</w:t>
      </w:r>
      <w:bookmarkEnd w:id="44"/>
    </w:p>
    <w:p w14:paraId="782D8704" w14:textId="77777777" w:rsidR="000435E8" w:rsidRPr="00CA7FE6" w:rsidRDefault="000435E8" w:rsidP="00CE0F24">
      <w:pPr>
        <w:keepNext/>
        <w:keepLines/>
        <w:jc w:val="both"/>
        <w:rPr>
          <w:rFonts w:ascii="Arial" w:hAnsi="Arial" w:cs="Arial"/>
        </w:rPr>
      </w:pPr>
    </w:p>
    <w:p w14:paraId="05A1A436" w14:textId="30C3474D" w:rsidR="00D94106" w:rsidRDefault="00D94106" w:rsidP="00CE0F24">
      <w:pPr>
        <w:keepNext/>
        <w:keepLines/>
        <w:jc w:val="both"/>
        <w:rPr>
          <w:rFonts w:ascii="Arial" w:hAnsi="Arial" w:cs="Arial"/>
        </w:rPr>
      </w:pPr>
      <w:r w:rsidRPr="00CA7FE6">
        <w:rPr>
          <w:rFonts w:ascii="Arial" w:hAnsi="Arial" w:cs="Arial"/>
        </w:rPr>
        <w:t>For undergraduate full-time students when an applicant is not offere</w:t>
      </w:r>
      <w:r w:rsidR="0090104D" w:rsidRPr="00CA7FE6">
        <w:rPr>
          <w:rFonts w:ascii="Arial" w:hAnsi="Arial" w:cs="Arial"/>
        </w:rPr>
        <w:t xml:space="preserve">d a place a </w:t>
      </w:r>
      <w:r w:rsidR="009C56CF" w:rsidRPr="00CA7FE6">
        <w:rPr>
          <w:rFonts w:ascii="Arial" w:hAnsi="Arial" w:cs="Arial"/>
        </w:rPr>
        <w:t xml:space="preserve">brief </w:t>
      </w:r>
      <w:r w:rsidR="0090104D" w:rsidRPr="00CA7FE6">
        <w:rPr>
          <w:rFonts w:ascii="Arial" w:hAnsi="Arial" w:cs="Arial"/>
        </w:rPr>
        <w:t>reason is recorded and communicated to UCAS.</w:t>
      </w:r>
      <w:r w:rsidRPr="00CA7FE6">
        <w:rPr>
          <w:rFonts w:ascii="Arial" w:hAnsi="Arial" w:cs="Arial"/>
        </w:rPr>
        <w:t xml:space="preserve"> This reason can be viewed by the applicant when they access UCAS Track. </w:t>
      </w:r>
      <w:r w:rsidR="0090104D" w:rsidRPr="00CA7FE6">
        <w:rPr>
          <w:rFonts w:ascii="Arial" w:hAnsi="Arial" w:cs="Arial"/>
        </w:rPr>
        <w:t xml:space="preserve">Applicants can request in writing additional feedback </w:t>
      </w:r>
      <w:proofErr w:type="gramStart"/>
      <w:r w:rsidR="0090104D" w:rsidRPr="00CA7FE6">
        <w:rPr>
          <w:rFonts w:ascii="Arial" w:hAnsi="Arial" w:cs="Arial"/>
        </w:rPr>
        <w:t>provided that</w:t>
      </w:r>
      <w:proofErr w:type="gramEnd"/>
      <w:r w:rsidR="0090104D" w:rsidRPr="00CA7FE6">
        <w:rPr>
          <w:rFonts w:ascii="Arial" w:hAnsi="Arial" w:cs="Arial"/>
        </w:rPr>
        <w:t xml:space="preserve"> they do so within 20 days of the University’s decision and are not already holdin</w:t>
      </w:r>
      <w:r w:rsidR="00917F55" w:rsidRPr="00CA7FE6">
        <w:rPr>
          <w:rFonts w:ascii="Arial" w:hAnsi="Arial" w:cs="Arial"/>
        </w:rPr>
        <w:t>g an offer of a place elsewhere.</w:t>
      </w:r>
    </w:p>
    <w:p w14:paraId="2525538E" w14:textId="77777777" w:rsidR="00657D73" w:rsidRDefault="00657D73" w:rsidP="000435E8">
      <w:pPr>
        <w:jc w:val="both"/>
        <w:rPr>
          <w:rFonts w:ascii="Arial" w:hAnsi="Arial" w:cs="Arial"/>
        </w:rPr>
      </w:pPr>
    </w:p>
    <w:p w14:paraId="2403414F" w14:textId="77777777" w:rsidR="00657D73" w:rsidRPr="00CA7FE6" w:rsidRDefault="002E3464" w:rsidP="000435E8">
      <w:pPr>
        <w:jc w:val="both"/>
        <w:rPr>
          <w:rFonts w:ascii="Arial" w:hAnsi="Arial" w:cs="Arial"/>
        </w:rPr>
      </w:pPr>
      <w:r w:rsidRPr="00B3008C">
        <w:rPr>
          <w:rFonts w:ascii="Arial" w:hAnsi="Arial" w:cs="Arial"/>
        </w:rPr>
        <w:t>A brief reason for not offering a postgraduate applicant a place is recorded on</w:t>
      </w:r>
      <w:r w:rsidR="002078B8" w:rsidRPr="00B3008C">
        <w:rPr>
          <w:rFonts w:ascii="Arial" w:hAnsi="Arial" w:cs="Arial"/>
        </w:rPr>
        <w:t xml:space="preserve"> the </w:t>
      </w:r>
      <w:r w:rsidR="00D67D85">
        <w:rPr>
          <w:rFonts w:ascii="Arial" w:hAnsi="Arial" w:cs="Arial"/>
        </w:rPr>
        <w:t>University’s a</w:t>
      </w:r>
      <w:r w:rsidRPr="00B3008C">
        <w:rPr>
          <w:rFonts w:ascii="Arial" w:hAnsi="Arial" w:cs="Arial"/>
        </w:rPr>
        <w:t xml:space="preserve">dmissions system. </w:t>
      </w:r>
      <w:r w:rsidR="00657D73" w:rsidRPr="00B3008C">
        <w:rPr>
          <w:rFonts w:ascii="Arial" w:hAnsi="Arial" w:cs="Arial"/>
        </w:rPr>
        <w:t>Feedback is provided in wri</w:t>
      </w:r>
      <w:r w:rsidRPr="00B3008C">
        <w:rPr>
          <w:rFonts w:ascii="Arial" w:hAnsi="Arial" w:cs="Arial"/>
        </w:rPr>
        <w:t>ting to postgraduate applicants if requested.</w:t>
      </w:r>
    </w:p>
    <w:p w14:paraId="2BED3B8F" w14:textId="77777777" w:rsidR="000435E8" w:rsidRPr="00CA7FE6" w:rsidRDefault="000435E8" w:rsidP="000435E8">
      <w:pPr>
        <w:jc w:val="both"/>
        <w:rPr>
          <w:rFonts w:ascii="Arial" w:hAnsi="Arial" w:cs="Arial"/>
        </w:rPr>
      </w:pPr>
    </w:p>
    <w:p w14:paraId="471297D8" w14:textId="77777777" w:rsidR="00D43098" w:rsidRPr="00CA7FE6" w:rsidRDefault="00A11A2F" w:rsidP="00161CFA">
      <w:pPr>
        <w:pStyle w:val="Heading2"/>
        <w:keepLines/>
      </w:pPr>
      <w:bookmarkStart w:id="45" w:name="_Toc120509207"/>
      <w:r w:rsidRPr="00CA7FE6">
        <w:lastRenderedPageBreak/>
        <w:t>6.</w:t>
      </w:r>
      <w:r w:rsidR="00F500EB">
        <w:t>10</w:t>
      </w:r>
      <w:r w:rsidRPr="00CA7FE6">
        <w:tab/>
      </w:r>
      <w:r w:rsidR="00D43098" w:rsidRPr="00CA7FE6">
        <w:t>Care leavers</w:t>
      </w:r>
      <w:bookmarkEnd w:id="45"/>
    </w:p>
    <w:p w14:paraId="2F580A78" w14:textId="77777777" w:rsidR="000435E8" w:rsidRPr="00CA7FE6" w:rsidRDefault="000435E8" w:rsidP="00161CFA">
      <w:pPr>
        <w:keepNext/>
        <w:keepLines/>
        <w:jc w:val="both"/>
        <w:rPr>
          <w:rFonts w:ascii="Arial" w:hAnsi="Arial" w:cs="Arial"/>
        </w:rPr>
      </w:pPr>
    </w:p>
    <w:p w14:paraId="5F965EA1" w14:textId="77777777" w:rsidR="00B31491" w:rsidRPr="00D73137" w:rsidRDefault="00EC1A87" w:rsidP="00161CFA">
      <w:pPr>
        <w:keepNext/>
        <w:keepLines/>
        <w:jc w:val="both"/>
        <w:rPr>
          <w:rFonts w:ascii="Arial" w:hAnsi="Arial" w:cs="Arial"/>
        </w:rPr>
      </w:pPr>
      <w:r w:rsidRPr="00CA7FE6">
        <w:rPr>
          <w:rFonts w:ascii="Arial" w:hAnsi="Arial" w:cs="Arial"/>
        </w:rPr>
        <w:t xml:space="preserve">LJMU </w:t>
      </w:r>
      <w:r w:rsidR="00805F68" w:rsidRPr="00CA7FE6">
        <w:rPr>
          <w:rFonts w:ascii="Arial" w:hAnsi="Arial" w:cs="Arial"/>
        </w:rPr>
        <w:t xml:space="preserve">is committed to helping increase the number of care leavers that go on to study at </w:t>
      </w:r>
      <w:r w:rsidR="00805F68" w:rsidRPr="00D73137">
        <w:rPr>
          <w:rFonts w:ascii="Arial" w:hAnsi="Arial" w:cs="Arial"/>
        </w:rPr>
        <w:t>university</w:t>
      </w:r>
      <w:r w:rsidR="004127C2" w:rsidRPr="00D73137">
        <w:rPr>
          <w:rFonts w:ascii="Arial" w:hAnsi="Arial" w:cs="Arial"/>
        </w:rPr>
        <w:t>.</w:t>
      </w:r>
      <w:r w:rsidR="00B31491" w:rsidRPr="00D73137">
        <w:rPr>
          <w:rFonts w:ascii="Arial" w:hAnsi="Arial" w:cs="Arial"/>
        </w:rPr>
        <w:t xml:space="preserve"> </w:t>
      </w:r>
      <w:r w:rsidR="00DA28EE" w:rsidRPr="00D73137">
        <w:rPr>
          <w:rFonts w:ascii="Arial" w:hAnsi="Arial" w:cs="Arial"/>
        </w:rPr>
        <w:t>Care experienced applicants are also eligible for LJMU’s reduced offer scheme (see section 6.7).</w:t>
      </w:r>
    </w:p>
    <w:p w14:paraId="26B939CE" w14:textId="77777777" w:rsidR="000435E8" w:rsidRPr="00D73137" w:rsidRDefault="000435E8" w:rsidP="000435E8">
      <w:pPr>
        <w:jc w:val="both"/>
        <w:rPr>
          <w:rFonts w:ascii="Arial" w:hAnsi="Arial" w:cs="Arial"/>
        </w:rPr>
      </w:pPr>
    </w:p>
    <w:p w14:paraId="2AEB5C38" w14:textId="7739F3F0" w:rsidR="001F4A7F" w:rsidRPr="00D73137" w:rsidRDefault="00657D73" w:rsidP="000435E8">
      <w:pPr>
        <w:jc w:val="both"/>
        <w:rPr>
          <w:rFonts w:ascii="Arial" w:hAnsi="Arial" w:cs="Arial"/>
        </w:rPr>
      </w:pPr>
      <w:r w:rsidRPr="00D73137">
        <w:rPr>
          <w:rFonts w:ascii="Arial" w:hAnsi="Arial" w:cs="Arial"/>
        </w:rPr>
        <w:t>All a</w:t>
      </w:r>
      <w:r w:rsidR="00D43098" w:rsidRPr="00D73137">
        <w:rPr>
          <w:rFonts w:ascii="Arial" w:hAnsi="Arial" w:cs="Arial"/>
        </w:rPr>
        <w:t xml:space="preserve">pplicants </w:t>
      </w:r>
      <w:r w:rsidR="00D63F86" w:rsidRPr="00D73137">
        <w:rPr>
          <w:rFonts w:ascii="Arial" w:hAnsi="Arial" w:cs="Arial"/>
        </w:rPr>
        <w:t xml:space="preserve">indicating </w:t>
      </w:r>
      <w:r w:rsidR="00EC1A87" w:rsidRPr="00D73137">
        <w:rPr>
          <w:rFonts w:ascii="Arial" w:hAnsi="Arial" w:cs="Arial"/>
        </w:rPr>
        <w:t xml:space="preserve">that they have been in care </w:t>
      </w:r>
      <w:r w:rsidRPr="00D73137">
        <w:rPr>
          <w:rFonts w:ascii="Arial" w:hAnsi="Arial" w:cs="Arial"/>
        </w:rPr>
        <w:t>that have been offered a place are able to access</w:t>
      </w:r>
      <w:r w:rsidR="00EC1A87" w:rsidRPr="00D73137">
        <w:rPr>
          <w:rFonts w:ascii="Arial" w:hAnsi="Arial" w:cs="Arial"/>
        </w:rPr>
        <w:t xml:space="preserve"> confidential advice, support and guidance throu</w:t>
      </w:r>
      <w:r w:rsidR="00B31491" w:rsidRPr="00D73137">
        <w:rPr>
          <w:rFonts w:ascii="Arial" w:hAnsi="Arial" w:cs="Arial"/>
        </w:rPr>
        <w:t>ghout the</w:t>
      </w:r>
      <w:r w:rsidR="00EC1A87" w:rsidRPr="00D73137">
        <w:rPr>
          <w:rFonts w:ascii="Arial" w:hAnsi="Arial" w:cs="Arial"/>
        </w:rPr>
        <w:t xml:space="preserve"> </w:t>
      </w:r>
      <w:r w:rsidR="00B31491" w:rsidRPr="00D73137">
        <w:rPr>
          <w:rFonts w:ascii="Arial" w:hAnsi="Arial" w:cs="Arial"/>
        </w:rPr>
        <w:t xml:space="preserve">application process and their </w:t>
      </w:r>
      <w:r w:rsidR="00EC1A87" w:rsidRPr="00D73137">
        <w:rPr>
          <w:rFonts w:ascii="Arial" w:hAnsi="Arial" w:cs="Arial"/>
        </w:rPr>
        <w:t>programme of study</w:t>
      </w:r>
      <w:r w:rsidR="00B31491" w:rsidRPr="00D73137">
        <w:rPr>
          <w:rFonts w:ascii="Arial" w:hAnsi="Arial" w:cs="Arial"/>
        </w:rPr>
        <w:t>.</w:t>
      </w:r>
      <w:r w:rsidR="001F4A7F" w:rsidRPr="00D73137">
        <w:rPr>
          <w:rFonts w:ascii="Arial" w:hAnsi="Arial" w:cs="Arial"/>
        </w:rPr>
        <w:t xml:space="preserve"> Further information is available </w:t>
      </w:r>
      <w:r w:rsidR="00D63F86" w:rsidRPr="00D73137">
        <w:rPr>
          <w:rFonts w:ascii="Arial" w:hAnsi="Arial" w:cs="Arial"/>
        </w:rPr>
        <w:t xml:space="preserve">at: </w:t>
      </w:r>
    </w:p>
    <w:p w14:paraId="223D95A8" w14:textId="77777777" w:rsidR="00D63F86" w:rsidRPr="00D73137" w:rsidRDefault="00D63F86" w:rsidP="000435E8">
      <w:pPr>
        <w:jc w:val="both"/>
        <w:rPr>
          <w:rFonts w:ascii="Arial" w:hAnsi="Arial" w:cs="Arial"/>
        </w:rPr>
      </w:pPr>
    </w:p>
    <w:p w14:paraId="2FA3022F" w14:textId="77777777" w:rsidR="00A16A77" w:rsidRPr="00D73137" w:rsidRDefault="00A16A77" w:rsidP="00A16A77">
      <w:pPr>
        <w:rPr>
          <w:rStyle w:val="Hyperlink"/>
          <w:rFonts w:ascii="Arial" w:hAnsi="Arial" w:cs="Arial"/>
        </w:rPr>
      </w:pPr>
      <w:r w:rsidRPr="00D73137">
        <w:rPr>
          <w:rFonts w:ascii="Arial" w:hAnsi="Arial" w:cs="Arial"/>
        </w:rPr>
        <w:fldChar w:fldCharType="begin"/>
      </w:r>
      <w:r w:rsidRPr="00D73137">
        <w:rPr>
          <w:rFonts w:ascii="Arial" w:hAnsi="Arial" w:cs="Arial"/>
        </w:rPr>
        <w:instrText>HYPERLINK "https://www.ljmu.ac.uk/discover/fees-and-funding"</w:instrText>
      </w:r>
      <w:r w:rsidRPr="00D73137">
        <w:rPr>
          <w:rFonts w:ascii="Arial" w:hAnsi="Arial" w:cs="Arial"/>
        </w:rPr>
      </w:r>
      <w:r w:rsidRPr="00D73137">
        <w:rPr>
          <w:rFonts w:ascii="Arial" w:hAnsi="Arial" w:cs="Arial"/>
        </w:rPr>
        <w:fldChar w:fldCharType="separate"/>
      </w:r>
      <w:r w:rsidRPr="00D73137">
        <w:rPr>
          <w:rStyle w:val="Hyperlink"/>
          <w:rFonts w:ascii="Arial" w:hAnsi="Arial" w:cs="Arial"/>
        </w:rPr>
        <w:t>ljmu.ac.uk/discover/fees-and-</w:t>
      </w:r>
      <w:proofErr w:type="gramStart"/>
      <w:r w:rsidRPr="00D73137">
        <w:rPr>
          <w:rStyle w:val="Hyperlink"/>
          <w:rFonts w:ascii="Arial" w:hAnsi="Arial" w:cs="Arial"/>
        </w:rPr>
        <w:t>funding</w:t>
      </w:r>
      <w:proofErr w:type="gramEnd"/>
      <w:r w:rsidRPr="00D73137">
        <w:rPr>
          <w:rStyle w:val="Hyperlink"/>
          <w:rFonts w:ascii="Arial" w:hAnsi="Arial" w:cs="Arial"/>
        </w:rPr>
        <w:t xml:space="preserve"> </w:t>
      </w:r>
    </w:p>
    <w:p w14:paraId="1B9788BD" w14:textId="77777777" w:rsidR="00F500EB" w:rsidRPr="00D73137" w:rsidRDefault="00A16A77" w:rsidP="00A16A77">
      <w:r w:rsidRPr="00D73137">
        <w:rPr>
          <w:rFonts w:ascii="Arial" w:hAnsi="Arial" w:cs="Arial"/>
        </w:rPr>
        <w:fldChar w:fldCharType="end"/>
      </w:r>
    </w:p>
    <w:p w14:paraId="1F656EF6" w14:textId="77777777" w:rsidR="00D43098" w:rsidRPr="00D73137" w:rsidRDefault="00A11A2F" w:rsidP="006700CE">
      <w:pPr>
        <w:pStyle w:val="Heading2"/>
      </w:pPr>
      <w:bookmarkStart w:id="46" w:name="_Toc120509208"/>
      <w:r w:rsidRPr="00D73137">
        <w:t>6.1</w:t>
      </w:r>
      <w:r w:rsidR="00F500EB" w:rsidRPr="00D73137">
        <w:t>1</w:t>
      </w:r>
      <w:r w:rsidRPr="00D73137">
        <w:tab/>
      </w:r>
      <w:r w:rsidR="00D43098" w:rsidRPr="00D73137">
        <w:t>Applicants declaring a disability</w:t>
      </w:r>
      <w:bookmarkEnd w:id="46"/>
    </w:p>
    <w:p w14:paraId="115EA4F8" w14:textId="77777777" w:rsidR="000435E8" w:rsidRPr="00D73137" w:rsidRDefault="000435E8" w:rsidP="000435E8">
      <w:pPr>
        <w:jc w:val="both"/>
        <w:rPr>
          <w:rFonts w:ascii="Arial" w:hAnsi="Arial" w:cs="Arial"/>
        </w:rPr>
      </w:pPr>
    </w:p>
    <w:p w14:paraId="76EB6A26" w14:textId="77777777" w:rsidR="00D67D85" w:rsidRDefault="004C4F42" w:rsidP="000435E8">
      <w:pPr>
        <w:jc w:val="both"/>
        <w:rPr>
          <w:rFonts w:ascii="Arial" w:hAnsi="Arial" w:cs="Arial"/>
        </w:rPr>
      </w:pPr>
      <w:r w:rsidRPr="00D73137">
        <w:rPr>
          <w:rFonts w:ascii="Arial" w:hAnsi="Arial" w:cs="Arial"/>
        </w:rPr>
        <w:t xml:space="preserve">The University </w:t>
      </w:r>
      <w:r w:rsidR="00D67D85" w:rsidRPr="00D73137">
        <w:rPr>
          <w:rFonts w:ascii="Arial" w:hAnsi="Arial" w:cs="Arial"/>
        </w:rPr>
        <w:t xml:space="preserve">is committed to providing an inclusive and accessible environment and </w:t>
      </w:r>
      <w:r w:rsidR="00C70698" w:rsidRPr="00D73137">
        <w:rPr>
          <w:rFonts w:ascii="Arial" w:hAnsi="Arial" w:cs="Arial"/>
        </w:rPr>
        <w:t xml:space="preserve">strives to make reasonable adjustments to </w:t>
      </w:r>
      <w:r w:rsidR="00D67D85" w:rsidRPr="00D73137">
        <w:rPr>
          <w:rFonts w:ascii="Arial" w:hAnsi="Arial" w:cs="Arial"/>
        </w:rPr>
        <w:t>accommodate individual needs in accordance with its Disability Policy (Students) – Provision of Support</w:t>
      </w:r>
      <w:r w:rsidR="00761F4A" w:rsidRPr="00D73137">
        <w:rPr>
          <w:rFonts w:ascii="Arial" w:hAnsi="Arial" w:cs="Arial"/>
        </w:rPr>
        <w:t xml:space="preserve"> to ensure that disabled applicants are not disadvantaged:</w:t>
      </w:r>
    </w:p>
    <w:p w14:paraId="40542C84" w14:textId="77777777" w:rsidR="00D67D85" w:rsidRDefault="00D67D85" w:rsidP="000435E8">
      <w:pPr>
        <w:jc w:val="both"/>
        <w:rPr>
          <w:rFonts w:ascii="Arial" w:hAnsi="Arial" w:cs="Arial"/>
        </w:rPr>
      </w:pPr>
    </w:p>
    <w:p w14:paraId="783C8F67" w14:textId="77777777" w:rsidR="00D67D85" w:rsidRDefault="00D359AD" w:rsidP="000435E8">
      <w:pPr>
        <w:jc w:val="both"/>
        <w:rPr>
          <w:rFonts w:ascii="Arial" w:hAnsi="Arial" w:cs="Arial"/>
        </w:rPr>
      </w:pPr>
      <w:hyperlink r:id="rId27" w:history="1">
        <w:r w:rsidR="00D67D85" w:rsidRPr="00593551">
          <w:rPr>
            <w:rStyle w:val="Hyperlink"/>
            <w:rFonts w:ascii="Arial" w:hAnsi="Arial" w:cs="Arial"/>
          </w:rPr>
          <w:t>https://www.ljmu.ac.uk/~/media/sample-sharepoint-libraries/policy-documents/31.pdf?la=en</w:t>
        </w:r>
      </w:hyperlink>
    </w:p>
    <w:p w14:paraId="46565F40" w14:textId="77777777" w:rsidR="00D67D85" w:rsidRDefault="00D67D85" w:rsidP="000435E8">
      <w:pPr>
        <w:jc w:val="both"/>
        <w:rPr>
          <w:rFonts w:ascii="Arial" w:hAnsi="Arial" w:cs="Arial"/>
        </w:rPr>
      </w:pPr>
    </w:p>
    <w:p w14:paraId="7A90E566" w14:textId="77777777" w:rsidR="00D9201F" w:rsidRPr="00CA7FE6" w:rsidRDefault="00D43098" w:rsidP="000435E8">
      <w:pPr>
        <w:jc w:val="both"/>
        <w:rPr>
          <w:rFonts w:ascii="Arial" w:hAnsi="Arial" w:cs="Arial"/>
        </w:rPr>
      </w:pPr>
      <w:r w:rsidRPr="00CA7FE6">
        <w:rPr>
          <w:rFonts w:ascii="Arial" w:hAnsi="Arial" w:cs="Arial"/>
        </w:rPr>
        <w:t xml:space="preserve">Decisions regarding whether to offer a place to a disabled student are made, as with other students, </w:t>
      </w:r>
      <w:proofErr w:type="gramStart"/>
      <w:r w:rsidRPr="00CA7FE6">
        <w:rPr>
          <w:rFonts w:ascii="Arial" w:hAnsi="Arial" w:cs="Arial"/>
        </w:rPr>
        <w:t>on the basis of</w:t>
      </w:r>
      <w:proofErr w:type="gramEnd"/>
      <w:r w:rsidRPr="00CA7FE6">
        <w:rPr>
          <w:rFonts w:ascii="Arial" w:hAnsi="Arial" w:cs="Arial"/>
        </w:rPr>
        <w:t xml:space="preserve"> academic attainment and potential to benefit from the programme they have applied to.</w:t>
      </w:r>
      <w:r w:rsidR="00C70698" w:rsidRPr="00CA7FE6">
        <w:rPr>
          <w:rFonts w:ascii="Arial" w:hAnsi="Arial" w:cs="Arial"/>
        </w:rPr>
        <w:t xml:space="preserve"> This is separate from any consideration of the applicant’s disability</w:t>
      </w:r>
      <w:r w:rsidR="00A16A77">
        <w:rPr>
          <w:rFonts w:ascii="Arial" w:hAnsi="Arial" w:cs="Arial"/>
        </w:rPr>
        <w:t xml:space="preserve"> </w:t>
      </w:r>
      <w:r w:rsidR="00C70698" w:rsidRPr="00CA7FE6">
        <w:rPr>
          <w:rFonts w:ascii="Arial" w:hAnsi="Arial" w:cs="Arial"/>
        </w:rPr>
        <w:t>related support requirements.</w:t>
      </w:r>
    </w:p>
    <w:p w14:paraId="23BD8161" w14:textId="77777777" w:rsidR="000435E8" w:rsidRPr="00CA7FE6" w:rsidRDefault="000435E8" w:rsidP="000435E8">
      <w:pPr>
        <w:jc w:val="both"/>
        <w:rPr>
          <w:rFonts w:ascii="Arial" w:hAnsi="Arial" w:cs="Arial"/>
        </w:rPr>
      </w:pPr>
    </w:p>
    <w:p w14:paraId="38191B83" w14:textId="77777777" w:rsidR="0050094A" w:rsidRDefault="0050094A" w:rsidP="000435E8">
      <w:pPr>
        <w:jc w:val="both"/>
        <w:rPr>
          <w:rFonts w:ascii="Arial" w:hAnsi="Arial" w:cs="Arial"/>
        </w:rPr>
      </w:pPr>
      <w:r w:rsidRPr="00CA7FE6">
        <w:rPr>
          <w:rFonts w:ascii="Arial" w:hAnsi="Arial" w:cs="Arial"/>
        </w:rPr>
        <w:t>Applicant</w:t>
      </w:r>
      <w:r w:rsidR="00E34106" w:rsidRPr="00CA7FE6">
        <w:rPr>
          <w:rFonts w:ascii="Arial" w:hAnsi="Arial" w:cs="Arial"/>
        </w:rPr>
        <w:t>s are encouraged to disclose a</w:t>
      </w:r>
      <w:r w:rsidRPr="00CA7FE6">
        <w:rPr>
          <w:rFonts w:ascii="Arial" w:hAnsi="Arial" w:cs="Arial"/>
        </w:rPr>
        <w:t xml:space="preserve"> disabil</w:t>
      </w:r>
      <w:r w:rsidR="00297292" w:rsidRPr="00CA7FE6">
        <w:rPr>
          <w:rFonts w:ascii="Arial" w:hAnsi="Arial" w:cs="Arial"/>
        </w:rPr>
        <w:t>ity at the time of application and</w:t>
      </w:r>
      <w:r w:rsidR="009C56CF" w:rsidRPr="00CA7FE6">
        <w:rPr>
          <w:rFonts w:ascii="Arial" w:hAnsi="Arial" w:cs="Arial"/>
        </w:rPr>
        <w:t>,</w:t>
      </w:r>
      <w:r w:rsidR="00297292" w:rsidRPr="00CA7FE6">
        <w:rPr>
          <w:rFonts w:ascii="Arial" w:hAnsi="Arial" w:cs="Arial"/>
        </w:rPr>
        <w:t xml:space="preserve"> especially where needs are more complex</w:t>
      </w:r>
      <w:r w:rsidR="009C56CF" w:rsidRPr="00CA7FE6">
        <w:rPr>
          <w:rFonts w:ascii="Arial" w:hAnsi="Arial" w:cs="Arial"/>
        </w:rPr>
        <w:t>,</w:t>
      </w:r>
      <w:r w:rsidR="00297292" w:rsidRPr="00CA7FE6">
        <w:rPr>
          <w:rFonts w:ascii="Arial" w:hAnsi="Arial" w:cs="Arial"/>
        </w:rPr>
        <w:t xml:space="preserve"> to arrange a pre-entry visit with the University’s disability support team. This not only enables</w:t>
      </w:r>
      <w:r w:rsidRPr="00CA7FE6">
        <w:rPr>
          <w:rFonts w:ascii="Arial" w:hAnsi="Arial" w:cs="Arial"/>
        </w:rPr>
        <w:t xml:space="preserve"> the University</w:t>
      </w:r>
      <w:r w:rsidR="00297292" w:rsidRPr="00CA7FE6">
        <w:rPr>
          <w:rFonts w:ascii="Arial" w:hAnsi="Arial" w:cs="Arial"/>
        </w:rPr>
        <w:t xml:space="preserve"> </w:t>
      </w:r>
      <w:r w:rsidR="00E34106" w:rsidRPr="00CA7FE6">
        <w:rPr>
          <w:rFonts w:ascii="Arial" w:hAnsi="Arial" w:cs="Arial"/>
        </w:rPr>
        <w:t xml:space="preserve">to support the applicant </w:t>
      </w:r>
      <w:r w:rsidR="00297292" w:rsidRPr="00CA7FE6">
        <w:rPr>
          <w:rFonts w:ascii="Arial" w:hAnsi="Arial" w:cs="Arial"/>
        </w:rPr>
        <w:t>through</w:t>
      </w:r>
      <w:r w:rsidR="00820033" w:rsidRPr="00CA7FE6">
        <w:rPr>
          <w:rFonts w:ascii="Arial" w:hAnsi="Arial" w:cs="Arial"/>
        </w:rPr>
        <w:t>out</w:t>
      </w:r>
      <w:r w:rsidR="00297292" w:rsidRPr="00CA7FE6">
        <w:rPr>
          <w:rFonts w:ascii="Arial" w:hAnsi="Arial" w:cs="Arial"/>
        </w:rPr>
        <w:t xml:space="preserve"> the </w:t>
      </w:r>
      <w:r w:rsidR="00E34106" w:rsidRPr="00CA7FE6">
        <w:rPr>
          <w:rFonts w:ascii="Arial" w:hAnsi="Arial" w:cs="Arial"/>
        </w:rPr>
        <w:t xml:space="preserve">admissions process </w:t>
      </w:r>
      <w:r w:rsidR="00C70698" w:rsidRPr="00CA7FE6">
        <w:rPr>
          <w:rFonts w:ascii="Arial" w:hAnsi="Arial" w:cs="Arial"/>
        </w:rPr>
        <w:t xml:space="preserve">but also allows sufficient </w:t>
      </w:r>
      <w:r w:rsidR="00297292" w:rsidRPr="00CA7FE6">
        <w:rPr>
          <w:rFonts w:ascii="Arial" w:hAnsi="Arial" w:cs="Arial"/>
        </w:rPr>
        <w:t xml:space="preserve">time </w:t>
      </w:r>
      <w:r w:rsidR="00C70698" w:rsidRPr="00CA7FE6">
        <w:rPr>
          <w:rFonts w:ascii="Arial" w:hAnsi="Arial" w:cs="Arial"/>
        </w:rPr>
        <w:t>t</w:t>
      </w:r>
      <w:r w:rsidR="00297292" w:rsidRPr="00CA7FE6">
        <w:rPr>
          <w:rFonts w:ascii="Arial" w:hAnsi="Arial" w:cs="Arial"/>
        </w:rPr>
        <w:t>o put any</w:t>
      </w:r>
      <w:r w:rsidR="00C70698" w:rsidRPr="00CA7FE6">
        <w:rPr>
          <w:rFonts w:ascii="Arial" w:hAnsi="Arial" w:cs="Arial"/>
        </w:rPr>
        <w:t xml:space="preserve"> support requirements </w:t>
      </w:r>
      <w:r w:rsidR="009C56CF" w:rsidRPr="00CA7FE6">
        <w:rPr>
          <w:rFonts w:ascii="Arial" w:hAnsi="Arial" w:cs="Arial"/>
        </w:rPr>
        <w:t>in place for</w:t>
      </w:r>
      <w:r w:rsidR="00297292" w:rsidRPr="00CA7FE6">
        <w:rPr>
          <w:rFonts w:ascii="Arial" w:hAnsi="Arial" w:cs="Arial"/>
        </w:rPr>
        <w:t xml:space="preserve"> the start of the</w:t>
      </w:r>
      <w:r w:rsidR="00C70698" w:rsidRPr="00CA7FE6">
        <w:rPr>
          <w:rFonts w:ascii="Arial" w:hAnsi="Arial" w:cs="Arial"/>
        </w:rPr>
        <w:t xml:space="preserve"> pro</w:t>
      </w:r>
      <w:r w:rsidR="00297292" w:rsidRPr="00CA7FE6">
        <w:rPr>
          <w:rFonts w:ascii="Arial" w:hAnsi="Arial" w:cs="Arial"/>
        </w:rPr>
        <w:t xml:space="preserve">gramme. </w:t>
      </w:r>
    </w:p>
    <w:p w14:paraId="3641500D" w14:textId="77777777" w:rsidR="00D67D85" w:rsidRDefault="00D67D85" w:rsidP="000435E8">
      <w:pPr>
        <w:jc w:val="both"/>
        <w:rPr>
          <w:rFonts w:ascii="Arial" w:hAnsi="Arial" w:cs="Arial"/>
        </w:rPr>
      </w:pPr>
    </w:p>
    <w:p w14:paraId="02A8C5F0" w14:textId="77777777" w:rsidR="00D67D85" w:rsidRPr="00D67D85" w:rsidRDefault="00D67D85" w:rsidP="00D67D85">
      <w:pPr>
        <w:jc w:val="both"/>
        <w:rPr>
          <w:rFonts w:ascii="Arial" w:hAnsi="Arial" w:cs="Arial"/>
        </w:rPr>
      </w:pPr>
      <w:r w:rsidRPr="00D67D85">
        <w:rPr>
          <w:rFonts w:ascii="Arial" w:hAnsi="Arial" w:cs="Arial"/>
        </w:rPr>
        <w:t xml:space="preserve">Students on regulated, vocational programmes are required to notify any disability which may impact on their ability to complete the programme and to be fit to practise on completion of their studies, and offers are conditional upon a satisfactory Occupational Health assessment. All offers are conditional upon the University being able to </w:t>
      </w:r>
      <w:r w:rsidRPr="00D67D85">
        <w:rPr>
          <w:rFonts w:ascii="Arial" w:hAnsi="Arial" w:cs="Arial"/>
          <w:iCs/>
        </w:rPr>
        <w:t>implement</w:t>
      </w:r>
      <w:r w:rsidRPr="00D67D85">
        <w:rPr>
          <w:rFonts w:ascii="Arial" w:hAnsi="Arial" w:cs="Arial"/>
        </w:rPr>
        <w:t xml:space="preserve"> the specific adjustments </w:t>
      </w:r>
      <w:r w:rsidRPr="00D67D85">
        <w:rPr>
          <w:rFonts w:ascii="Arial" w:hAnsi="Arial" w:cs="Arial"/>
          <w:iCs/>
        </w:rPr>
        <w:t>reasonably</w:t>
      </w:r>
      <w:r w:rsidRPr="00D67D85">
        <w:rPr>
          <w:rFonts w:ascii="Arial" w:hAnsi="Arial" w:cs="Arial"/>
          <w:i/>
          <w:iCs/>
        </w:rPr>
        <w:t xml:space="preserve"> </w:t>
      </w:r>
      <w:r w:rsidRPr="00D67D85">
        <w:rPr>
          <w:rFonts w:ascii="Arial" w:hAnsi="Arial" w:cs="Arial"/>
        </w:rPr>
        <w:t>needed to complete the programme.</w:t>
      </w:r>
    </w:p>
    <w:p w14:paraId="1FBE390B" w14:textId="77777777" w:rsidR="000435E8" w:rsidRPr="00CA7FE6" w:rsidRDefault="000435E8" w:rsidP="000435E8">
      <w:pPr>
        <w:jc w:val="both"/>
        <w:rPr>
          <w:rFonts w:ascii="Arial" w:hAnsi="Arial" w:cs="Arial"/>
        </w:rPr>
      </w:pPr>
    </w:p>
    <w:p w14:paraId="5F9F1EF5" w14:textId="77777777" w:rsidR="006B1702" w:rsidRPr="00CA7FE6" w:rsidRDefault="000E280E" w:rsidP="000435E8">
      <w:pPr>
        <w:jc w:val="both"/>
        <w:rPr>
          <w:rFonts w:ascii="Arial" w:hAnsi="Arial" w:cs="Arial"/>
        </w:rPr>
      </w:pPr>
      <w:r w:rsidRPr="00CA7FE6">
        <w:rPr>
          <w:rFonts w:ascii="Arial" w:hAnsi="Arial" w:cs="Arial"/>
        </w:rPr>
        <w:t>Contact details and further advice and guidance for disabled students is available at:</w:t>
      </w:r>
    </w:p>
    <w:p w14:paraId="7673842D" w14:textId="77777777" w:rsidR="000435E8" w:rsidRPr="00CA7FE6" w:rsidRDefault="000435E8" w:rsidP="000435E8">
      <w:pPr>
        <w:jc w:val="both"/>
        <w:rPr>
          <w:rFonts w:ascii="Arial" w:hAnsi="Arial" w:cs="Arial"/>
        </w:rPr>
      </w:pPr>
    </w:p>
    <w:p w14:paraId="48A2B71F" w14:textId="77777777" w:rsidR="00D67D85" w:rsidRPr="00CA7FE6" w:rsidRDefault="00D359AD" w:rsidP="00D67D85">
      <w:pPr>
        <w:jc w:val="both"/>
        <w:rPr>
          <w:rFonts w:ascii="Arial" w:hAnsi="Arial" w:cs="Arial"/>
        </w:rPr>
      </w:pPr>
      <w:hyperlink r:id="rId28" w:history="1">
        <w:r w:rsidR="00D67D85" w:rsidRPr="005D0840">
          <w:rPr>
            <w:rStyle w:val="Hyperlink"/>
            <w:rFonts w:ascii="Arial" w:hAnsi="Arial" w:cs="Arial"/>
          </w:rPr>
          <w:t>https://www.ljmu.ac.uk/discover/student-support</w:t>
        </w:r>
      </w:hyperlink>
      <w:r w:rsidR="00D67D85" w:rsidRPr="00CA7FE6">
        <w:rPr>
          <w:rFonts w:ascii="Arial" w:hAnsi="Arial" w:cs="Arial"/>
        </w:rPr>
        <w:t xml:space="preserve"> </w:t>
      </w:r>
    </w:p>
    <w:p w14:paraId="2557F502" w14:textId="77777777" w:rsidR="007F0CDF" w:rsidRPr="00CA7FE6" w:rsidRDefault="007F0CDF" w:rsidP="000435E8">
      <w:pPr>
        <w:jc w:val="both"/>
        <w:rPr>
          <w:rFonts w:ascii="Arial" w:hAnsi="Arial" w:cs="Arial"/>
        </w:rPr>
      </w:pPr>
    </w:p>
    <w:p w14:paraId="3A5F11E9" w14:textId="77777777" w:rsidR="00E85A77" w:rsidRPr="00CA7FE6" w:rsidRDefault="00A11A2F" w:rsidP="00161CFA">
      <w:pPr>
        <w:pStyle w:val="Heading2"/>
        <w:keepLines/>
      </w:pPr>
      <w:bookmarkStart w:id="47" w:name="_Toc120509209"/>
      <w:r w:rsidRPr="00CA7FE6">
        <w:lastRenderedPageBreak/>
        <w:t>6.1</w:t>
      </w:r>
      <w:r w:rsidR="00F500EB">
        <w:t>2</w:t>
      </w:r>
      <w:r w:rsidRPr="00CA7FE6">
        <w:tab/>
      </w:r>
      <w:r w:rsidR="00A30552" w:rsidRPr="00CA7FE6">
        <w:t>E</w:t>
      </w:r>
      <w:r w:rsidR="00CE2107" w:rsidRPr="00CA7FE6">
        <w:t>xceptional circumstances</w:t>
      </w:r>
      <w:bookmarkEnd w:id="47"/>
    </w:p>
    <w:p w14:paraId="6C3EFCB8" w14:textId="77777777" w:rsidR="000435E8" w:rsidRPr="00CA7FE6" w:rsidRDefault="000435E8" w:rsidP="00161CFA">
      <w:pPr>
        <w:keepNext/>
        <w:keepLines/>
        <w:jc w:val="both"/>
        <w:rPr>
          <w:rFonts w:ascii="Arial" w:hAnsi="Arial" w:cs="Arial"/>
        </w:rPr>
      </w:pPr>
    </w:p>
    <w:p w14:paraId="47722052" w14:textId="313FBE4D" w:rsidR="00E85A77" w:rsidRPr="00CA7FE6" w:rsidRDefault="00E85A77" w:rsidP="00161CFA">
      <w:pPr>
        <w:keepNext/>
        <w:keepLines/>
        <w:jc w:val="both"/>
        <w:rPr>
          <w:rFonts w:ascii="Arial" w:hAnsi="Arial" w:cs="Arial"/>
        </w:rPr>
      </w:pPr>
      <w:r w:rsidRPr="00CA7FE6">
        <w:rPr>
          <w:rFonts w:ascii="Arial" w:hAnsi="Arial" w:cs="Arial"/>
        </w:rPr>
        <w:t>Applicants that have a health-related issue</w:t>
      </w:r>
      <w:r w:rsidR="00A30552" w:rsidRPr="00CA7FE6">
        <w:rPr>
          <w:rFonts w:ascii="Arial" w:hAnsi="Arial" w:cs="Arial"/>
        </w:rPr>
        <w:t xml:space="preserve"> (less than 12 months and therefore not classed as a disability) or that have faced excep</w:t>
      </w:r>
      <w:r w:rsidR="009C56CF" w:rsidRPr="00CA7FE6">
        <w:rPr>
          <w:rFonts w:ascii="Arial" w:hAnsi="Arial" w:cs="Arial"/>
        </w:rPr>
        <w:t xml:space="preserve">tional mitigating circumstances are requested to </w:t>
      </w:r>
      <w:r w:rsidRPr="00CA7FE6">
        <w:rPr>
          <w:rFonts w:ascii="Arial" w:hAnsi="Arial" w:cs="Arial"/>
        </w:rPr>
        <w:t>contact the Admis</w:t>
      </w:r>
      <w:r w:rsidR="00A30552" w:rsidRPr="00CA7FE6">
        <w:rPr>
          <w:rFonts w:ascii="Arial" w:hAnsi="Arial" w:cs="Arial"/>
        </w:rPr>
        <w:t xml:space="preserve">sions team as soon as possible. This is </w:t>
      </w:r>
      <w:r w:rsidRPr="00CA7FE6">
        <w:rPr>
          <w:rFonts w:ascii="Arial" w:hAnsi="Arial" w:cs="Arial"/>
        </w:rPr>
        <w:t xml:space="preserve">especially </w:t>
      </w:r>
      <w:r w:rsidR="00A30552" w:rsidRPr="00CA7FE6">
        <w:rPr>
          <w:rFonts w:ascii="Arial" w:hAnsi="Arial" w:cs="Arial"/>
        </w:rPr>
        <w:t>important if</w:t>
      </w:r>
      <w:r w:rsidRPr="00CA7FE6">
        <w:rPr>
          <w:rFonts w:ascii="Arial" w:hAnsi="Arial" w:cs="Arial"/>
        </w:rPr>
        <w:t xml:space="preserve"> </w:t>
      </w:r>
      <w:r w:rsidR="00A30552" w:rsidRPr="00CA7FE6">
        <w:rPr>
          <w:rFonts w:ascii="Arial" w:hAnsi="Arial" w:cs="Arial"/>
        </w:rPr>
        <w:t xml:space="preserve">circumstances are </w:t>
      </w:r>
      <w:r w:rsidRPr="00CA7FE6">
        <w:rPr>
          <w:rFonts w:ascii="Arial" w:hAnsi="Arial" w:cs="Arial"/>
        </w:rPr>
        <w:t xml:space="preserve">likely to impact on </w:t>
      </w:r>
      <w:r w:rsidR="00A30552" w:rsidRPr="00CA7FE6">
        <w:rPr>
          <w:rFonts w:ascii="Arial" w:hAnsi="Arial" w:cs="Arial"/>
        </w:rPr>
        <w:t xml:space="preserve">an applicant’s </w:t>
      </w:r>
      <w:r w:rsidRPr="00CA7FE6">
        <w:rPr>
          <w:rFonts w:ascii="Arial" w:hAnsi="Arial" w:cs="Arial"/>
        </w:rPr>
        <w:t>ability to meet the admissions requirements</w:t>
      </w:r>
      <w:r w:rsidR="001552B9" w:rsidRPr="00CA7FE6">
        <w:rPr>
          <w:rFonts w:ascii="Arial" w:hAnsi="Arial" w:cs="Arial"/>
        </w:rPr>
        <w:t>.</w:t>
      </w:r>
      <w:r w:rsidR="00A30552" w:rsidRPr="00CA7FE6">
        <w:rPr>
          <w:rFonts w:ascii="Arial" w:hAnsi="Arial" w:cs="Arial"/>
        </w:rPr>
        <w:t xml:space="preserve"> In such instances applicants will be assessed on an individual basis. Where </w:t>
      </w:r>
      <w:r w:rsidR="00F5186A" w:rsidRPr="00CA7FE6">
        <w:rPr>
          <w:rFonts w:ascii="Arial" w:hAnsi="Arial" w:cs="Arial"/>
        </w:rPr>
        <w:t xml:space="preserve">exceptional </w:t>
      </w:r>
      <w:r w:rsidR="00A30552" w:rsidRPr="00CA7FE6">
        <w:rPr>
          <w:rFonts w:ascii="Arial" w:hAnsi="Arial" w:cs="Arial"/>
        </w:rPr>
        <w:t xml:space="preserve">circumstances are </w:t>
      </w:r>
      <w:r w:rsidR="00F5186A" w:rsidRPr="00CA7FE6">
        <w:rPr>
          <w:rFonts w:ascii="Arial" w:hAnsi="Arial" w:cs="Arial"/>
        </w:rPr>
        <w:t>verified and the applicant is still considered to have the potential to be successful on their chosen programme of study, a place may be granted with entry requirements that are below the published criteria.</w:t>
      </w:r>
      <w:r w:rsidR="00AC2968">
        <w:rPr>
          <w:rFonts w:ascii="Arial" w:hAnsi="Arial" w:cs="Arial"/>
        </w:rPr>
        <w:t xml:space="preserve"> </w:t>
      </w:r>
      <w:r w:rsidR="00AC2968" w:rsidRPr="00783DD1">
        <w:rPr>
          <w:rFonts w:ascii="Arial" w:hAnsi="Arial" w:cs="Arial"/>
        </w:rPr>
        <w:t>It should be noted that some program</w:t>
      </w:r>
      <w:r w:rsidR="00D67D85">
        <w:rPr>
          <w:rFonts w:ascii="Arial" w:hAnsi="Arial" w:cs="Arial"/>
        </w:rPr>
        <w:t>mes require a Fitness to Practis</w:t>
      </w:r>
      <w:r w:rsidR="00AC2968" w:rsidRPr="00783DD1">
        <w:rPr>
          <w:rFonts w:ascii="Arial" w:hAnsi="Arial" w:cs="Arial"/>
        </w:rPr>
        <w:t xml:space="preserve">e assessment prior to being accepted on to a programme </w:t>
      </w:r>
      <w:proofErr w:type="gramStart"/>
      <w:r w:rsidR="00AC2968" w:rsidRPr="00783DD1">
        <w:rPr>
          <w:rFonts w:ascii="Arial" w:hAnsi="Arial" w:cs="Arial"/>
        </w:rPr>
        <w:t>in order to</w:t>
      </w:r>
      <w:proofErr w:type="gramEnd"/>
      <w:r w:rsidR="00AC2968" w:rsidRPr="00783DD1">
        <w:rPr>
          <w:rFonts w:ascii="Arial" w:hAnsi="Arial" w:cs="Arial"/>
        </w:rPr>
        <w:t xml:space="preserve"> meet </w:t>
      </w:r>
      <w:r w:rsidR="00AC2968" w:rsidRPr="00783DD1">
        <w:rPr>
          <w:rStyle w:val="A5"/>
          <w:rFonts w:ascii="Arial" w:hAnsi="Arial" w:cs="Arial"/>
          <w:sz w:val="24"/>
          <w:szCs w:val="24"/>
        </w:rPr>
        <w:t>Professional, Statutory and Regulatory Body (PSRB) requirements</w:t>
      </w:r>
      <w:r w:rsidR="00AC2968" w:rsidRPr="00783DD1">
        <w:rPr>
          <w:rStyle w:val="A5"/>
        </w:rPr>
        <w:t>.</w:t>
      </w:r>
    </w:p>
    <w:p w14:paraId="004EBED6" w14:textId="77777777" w:rsidR="000435E8" w:rsidRPr="00CA7FE6" w:rsidRDefault="000435E8" w:rsidP="000435E8">
      <w:pPr>
        <w:jc w:val="both"/>
        <w:rPr>
          <w:rFonts w:ascii="Arial" w:hAnsi="Arial" w:cs="Arial"/>
        </w:rPr>
      </w:pPr>
    </w:p>
    <w:p w14:paraId="67FBD16F" w14:textId="77777777" w:rsidR="007A3950" w:rsidRPr="00CA7FE6" w:rsidRDefault="00A11A2F" w:rsidP="006700CE">
      <w:pPr>
        <w:pStyle w:val="Heading2"/>
      </w:pPr>
      <w:bookmarkStart w:id="48" w:name="_Toc120509210"/>
      <w:r w:rsidRPr="00CA7FE6">
        <w:t>6.1</w:t>
      </w:r>
      <w:r w:rsidR="00F500EB">
        <w:t>3</w:t>
      </w:r>
      <w:r w:rsidRPr="00CA7FE6">
        <w:tab/>
      </w:r>
      <w:r w:rsidR="007B0319">
        <w:t>Criminal convictions and Disclosure and Barring Service (DBS)</w:t>
      </w:r>
      <w:r w:rsidR="007A3950" w:rsidRPr="00CA7FE6">
        <w:t xml:space="preserve"> checks</w:t>
      </w:r>
      <w:bookmarkEnd w:id="48"/>
    </w:p>
    <w:p w14:paraId="429E8A48" w14:textId="77777777" w:rsidR="000435E8" w:rsidRPr="00CA7FE6" w:rsidRDefault="000435E8" w:rsidP="00AC2968">
      <w:pPr>
        <w:keepNext/>
        <w:keepLines/>
        <w:jc w:val="both"/>
        <w:rPr>
          <w:rFonts w:ascii="Arial" w:hAnsi="Arial" w:cs="Arial"/>
        </w:rPr>
      </w:pPr>
    </w:p>
    <w:p w14:paraId="572BD727" w14:textId="07970C78" w:rsidR="007A3950" w:rsidRPr="00CA7FE6" w:rsidRDefault="007A3950" w:rsidP="00AC2968">
      <w:pPr>
        <w:keepNext/>
        <w:keepLines/>
        <w:jc w:val="both"/>
        <w:rPr>
          <w:rFonts w:ascii="Arial" w:hAnsi="Arial" w:cs="Arial"/>
        </w:rPr>
      </w:pPr>
      <w:r w:rsidRPr="00CA7FE6">
        <w:rPr>
          <w:rFonts w:ascii="Arial" w:hAnsi="Arial" w:cs="Arial"/>
        </w:rPr>
        <w:t xml:space="preserve">Having a prior criminal record will not necessarily prevent an applicant from being offered a place at LJMU. However, the University does require </w:t>
      </w:r>
      <w:r w:rsidR="00AA1307">
        <w:rPr>
          <w:rFonts w:ascii="Arial" w:hAnsi="Arial" w:cs="Arial"/>
        </w:rPr>
        <w:t>applicants</w:t>
      </w:r>
      <w:r w:rsidRPr="00CA7FE6">
        <w:rPr>
          <w:rFonts w:ascii="Arial" w:hAnsi="Arial" w:cs="Arial"/>
        </w:rPr>
        <w:t xml:space="preserve"> to disclose criminal convictions </w:t>
      </w:r>
      <w:r w:rsidR="00AA1307">
        <w:rPr>
          <w:rFonts w:ascii="Arial" w:hAnsi="Arial" w:cs="Arial"/>
        </w:rPr>
        <w:t xml:space="preserve">once they accept an offer (conditional or unconditional) as their firm choice </w:t>
      </w:r>
      <w:r w:rsidRPr="00CA7FE6">
        <w:rPr>
          <w:rFonts w:ascii="Arial" w:hAnsi="Arial" w:cs="Arial"/>
        </w:rPr>
        <w:t>and failure to do so is considered a serious matter and may result in a place being withdrawn or a student being asked to leave LJMU prior to completion of their programme of study.</w:t>
      </w:r>
    </w:p>
    <w:p w14:paraId="47E9DBB1" w14:textId="77777777" w:rsidR="000435E8" w:rsidRPr="00CA7FE6" w:rsidRDefault="000435E8" w:rsidP="000435E8">
      <w:pPr>
        <w:jc w:val="both"/>
        <w:rPr>
          <w:rFonts w:ascii="Arial" w:hAnsi="Arial" w:cs="Arial"/>
        </w:rPr>
      </w:pPr>
    </w:p>
    <w:p w14:paraId="719DFE0C" w14:textId="0A56F3F4" w:rsidR="007A3950" w:rsidRPr="00CA7FE6" w:rsidRDefault="007A3950" w:rsidP="000435E8">
      <w:pPr>
        <w:jc w:val="both"/>
        <w:rPr>
          <w:rFonts w:ascii="Arial" w:hAnsi="Arial" w:cs="Arial"/>
        </w:rPr>
      </w:pPr>
      <w:r w:rsidRPr="00CA7FE6">
        <w:rPr>
          <w:rFonts w:ascii="Arial" w:hAnsi="Arial" w:cs="Arial"/>
        </w:rPr>
        <w:t xml:space="preserve">Some programmes or modules require students to undertake a criminal records check. This involves completing a </w:t>
      </w:r>
      <w:r w:rsidR="007B0319">
        <w:rPr>
          <w:rFonts w:ascii="Arial" w:hAnsi="Arial" w:cs="Arial"/>
        </w:rPr>
        <w:t xml:space="preserve">DBS </w:t>
      </w:r>
      <w:r w:rsidRPr="00CA7FE6">
        <w:rPr>
          <w:rFonts w:ascii="Arial" w:hAnsi="Arial" w:cs="Arial"/>
        </w:rPr>
        <w:t xml:space="preserve">form </w:t>
      </w:r>
      <w:r w:rsidR="00382AA6">
        <w:rPr>
          <w:rFonts w:ascii="Arial" w:hAnsi="Arial" w:cs="Arial"/>
        </w:rPr>
        <w:t xml:space="preserve">(where there is a small payment) </w:t>
      </w:r>
      <w:r w:rsidRPr="00CA7FE6">
        <w:rPr>
          <w:rFonts w:ascii="Arial" w:hAnsi="Arial" w:cs="Arial"/>
        </w:rPr>
        <w:t xml:space="preserve">and the production of documents to verify a student’s identity. </w:t>
      </w:r>
      <w:r w:rsidR="00966B6C" w:rsidRPr="00CA7FE6">
        <w:rPr>
          <w:rFonts w:ascii="Arial" w:hAnsi="Arial" w:cs="Arial"/>
        </w:rPr>
        <w:t xml:space="preserve">Some programmes are exempt from the Rehabilitation of Offenders Act and therefore applicants will be asked to disclose all convictions regardless of date including spent convictions, cases pending and police cautions. </w:t>
      </w:r>
      <w:r w:rsidR="007B0319">
        <w:rPr>
          <w:rFonts w:ascii="Arial" w:hAnsi="Arial" w:cs="Arial"/>
        </w:rPr>
        <w:t xml:space="preserve">If a DBS </w:t>
      </w:r>
      <w:r w:rsidR="004C3FCC" w:rsidRPr="00CA7FE6">
        <w:rPr>
          <w:rFonts w:ascii="Arial" w:hAnsi="Arial" w:cs="Arial"/>
        </w:rPr>
        <w:t>check is required this will be included in the course entry requirements.</w:t>
      </w:r>
    </w:p>
    <w:p w14:paraId="55281003" w14:textId="77777777" w:rsidR="000435E8" w:rsidRPr="00CA7FE6" w:rsidRDefault="000435E8" w:rsidP="000435E8">
      <w:pPr>
        <w:jc w:val="both"/>
        <w:rPr>
          <w:rFonts w:ascii="Arial" w:hAnsi="Arial" w:cs="Arial"/>
        </w:rPr>
      </w:pPr>
    </w:p>
    <w:p w14:paraId="7CFB3474" w14:textId="77777777" w:rsidR="004C3FCC" w:rsidRDefault="004C3FCC" w:rsidP="000435E8">
      <w:pPr>
        <w:jc w:val="both"/>
        <w:rPr>
          <w:rFonts w:ascii="Arial" w:hAnsi="Arial" w:cs="Arial"/>
        </w:rPr>
      </w:pPr>
      <w:r w:rsidRPr="00CA7FE6">
        <w:rPr>
          <w:rFonts w:ascii="Arial" w:hAnsi="Arial" w:cs="Arial"/>
        </w:rPr>
        <w:t xml:space="preserve">Information on the University’s </w:t>
      </w:r>
      <w:r w:rsidR="005476CB">
        <w:rPr>
          <w:rFonts w:ascii="Arial" w:hAnsi="Arial" w:cs="Arial"/>
        </w:rPr>
        <w:t xml:space="preserve">Applicant and Student </w:t>
      </w:r>
      <w:r w:rsidRPr="00CA7FE6">
        <w:rPr>
          <w:rFonts w:ascii="Arial" w:hAnsi="Arial" w:cs="Arial"/>
        </w:rPr>
        <w:t>Criminal Con</w:t>
      </w:r>
      <w:r w:rsidR="00232A08" w:rsidRPr="00CA7FE6">
        <w:rPr>
          <w:rFonts w:ascii="Arial" w:hAnsi="Arial" w:cs="Arial"/>
        </w:rPr>
        <w:t xml:space="preserve">victions Policy </w:t>
      </w:r>
      <w:r w:rsidR="007B0319">
        <w:rPr>
          <w:rFonts w:ascii="Arial" w:hAnsi="Arial" w:cs="Arial"/>
        </w:rPr>
        <w:t xml:space="preserve">and procedures </w:t>
      </w:r>
      <w:r w:rsidR="00232A08" w:rsidRPr="00CA7FE6">
        <w:rPr>
          <w:rFonts w:ascii="Arial" w:hAnsi="Arial" w:cs="Arial"/>
        </w:rPr>
        <w:t>is available on the Student Policy and Regulation website:</w:t>
      </w:r>
    </w:p>
    <w:p w14:paraId="4C183F86" w14:textId="77777777" w:rsidR="00D631F7" w:rsidRDefault="00D631F7" w:rsidP="000435E8">
      <w:pPr>
        <w:jc w:val="both"/>
        <w:rPr>
          <w:rFonts w:ascii="Arial" w:hAnsi="Arial" w:cs="Arial"/>
        </w:rPr>
      </w:pPr>
    </w:p>
    <w:p w14:paraId="5949DB68" w14:textId="77777777" w:rsidR="00A16A77" w:rsidRDefault="00D359AD" w:rsidP="00A16A77">
      <w:pPr>
        <w:jc w:val="both"/>
        <w:rPr>
          <w:rFonts w:ascii="Arial" w:hAnsi="Arial" w:cs="Arial"/>
        </w:rPr>
      </w:pPr>
      <w:hyperlink r:id="rId29" w:history="1">
        <w:r w:rsidR="00A16A77" w:rsidRPr="00742857">
          <w:rPr>
            <w:rStyle w:val="Hyperlink"/>
            <w:rFonts w:ascii="Arial" w:hAnsi="Arial" w:cs="Arial"/>
          </w:rPr>
          <w:t>ljmu.ac.uk/~/media/sample-sharepoint-libraries/policy-documents/189.pdf?la=en</w:t>
        </w:r>
      </w:hyperlink>
    </w:p>
    <w:p w14:paraId="01731BEC" w14:textId="77777777" w:rsidR="00A16A77" w:rsidRDefault="00A16A77" w:rsidP="00A16A77">
      <w:pPr>
        <w:jc w:val="both"/>
        <w:rPr>
          <w:rFonts w:ascii="Arial" w:hAnsi="Arial" w:cs="Arial"/>
        </w:rPr>
      </w:pPr>
    </w:p>
    <w:p w14:paraId="3802D8DE" w14:textId="77777777" w:rsidR="00761F4A" w:rsidRPr="00D73137" w:rsidRDefault="00233383" w:rsidP="00761F4A">
      <w:pPr>
        <w:pStyle w:val="Heading2"/>
      </w:pPr>
      <w:bookmarkStart w:id="49" w:name="_Toc120509211"/>
      <w:r w:rsidRPr="00D73137">
        <w:t>6.14</w:t>
      </w:r>
      <w:r w:rsidRPr="00D73137">
        <w:tab/>
        <w:t>Health a</w:t>
      </w:r>
      <w:r w:rsidR="00761F4A" w:rsidRPr="00D73137">
        <w:t>ssessments</w:t>
      </w:r>
      <w:bookmarkEnd w:id="49"/>
    </w:p>
    <w:p w14:paraId="604695F6" w14:textId="77777777" w:rsidR="00761F4A" w:rsidRPr="00D73137" w:rsidRDefault="00761F4A" w:rsidP="00761F4A">
      <w:pPr>
        <w:jc w:val="both"/>
        <w:rPr>
          <w:rFonts w:ascii="Arial" w:hAnsi="Arial" w:cs="Arial"/>
        </w:rPr>
      </w:pPr>
    </w:p>
    <w:p w14:paraId="0EF3F774" w14:textId="77777777" w:rsidR="00761F4A" w:rsidRPr="00D73137" w:rsidRDefault="00761F4A" w:rsidP="00761F4A">
      <w:pPr>
        <w:jc w:val="both"/>
        <w:rPr>
          <w:rFonts w:ascii="Arial" w:hAnsi="Arial" w:cs="Arial"/>
        </w:rPr>
      </w:pPr>
      <w:r w:rsidRPr="00D73137">
        <w:rPr>
          <w:rFonts w:ascii="Arial" w:hAnsi="Arial" w:cs="Arial"/>
        </w:rPr>
        <w:t xml:space="preserve">As part of the contractual agreement with professional bodies, the University is required to monitor good health, character, discipline, standards of conduct and performance on application and throughout all pre-registration/qualification programmes and other programmes leading to professional qualifications. </w:t>
      </w:r>
    </w:p>
    <w:p w14:paraId="4068E4FF" w14:textId="77777777" w:rsidR="00761F4A" w:rsidRPr="00D73137" w:rsidRDefault="00761F4A" w:rsidP="00761F4A">
      <w:pPr>
        <w:jc w:val="both"/>
        <w:rPr>
          <w:rFonts w:ascii="Arial" w:hAnsi="Arial" w:cs="Arial"/>
        </w:rPr>
      </w:pPr>
    </w:p>
    <w:p w14:paraId="1325EBE6" w14:textId="79995532" w:rsidR="00761F4A" w:rsidRPr="00D73137" w:rsidRDefault="00761F4A" w:rsidP="00761F4A">
      <w:pPr>
        <w:jc w:val="both"/>
        <w:rPr>
          <w:rFonts w:ascii="Arial" w:hAnsi="Arial" w:cs="Arial"/>
        </w:rPr>
      </w:pPr>
      <w:r w:rsidRPr="00D73137">
        <w:rPr>
          <w:rFonts w:ascii="Arial" w:hAnsi="Arial" w:cs="Arial"/>
        </w:rPr>
        <w:t>The LJMU Occupational Health team carries out the health element of the fitness to practise assessment. All applicants who receive a conditional firm offer from a relevant professional programme will be sent an online questionnaire to complete and return. This is a mandatory requirement. Some applicants who cannot receive all the necessary vac</w:t>
      </w:r>
      <w:r w:rsidR="006F1B3D" w:rsidRPr="00D73137">
        <w:rPr>
          <w:rFonts w:ascii="Arial" w:hAnsi="Arial" w:cs="Arial"/>
        </w:rPr>
        <w:t>c</w:t>
      </w:r>
      <w:r w:rsidRPr="00D73137">
        <w:rPr>
          <w:rFonts w:ascii="Arial" w:hAnsi="Arial" w:cs="Arial"/>
        </w:rPr>
        <w:t>inations prior to enrolment will be initially classified as fit to study</w:t>
      </w:r>
      <w:r w:rsidR="006F1B3D" w:rsidRPr="00D73137">
        <w:rPr>
          <w:rFonts w:ascii="Arial" w:hAnsi="Arial" w:cs="Arial"/>
        </w:rPr>
        <w:t>. However</w:t>
      </w:r>
      <w:r w:rsidRPr="00D73137">
        <w:rPr>
          <w:rFonts w:ascii="Arial" w:hAnsi="Arial" w:cs="Arial"/>
        </w:rPr>
        <w:t>, these must be completed to be fit to practise and to go on placement. Failure to do so may result in the removal from the programme.</w:t>
      </w:r>
    </w:p>
    <w:p w14:paraId="30D78131" w14:textId="77777777" w:rsidR="004101E4" w:rsidRPr="00D73137" w:rsidRDefault="004101E4" w:rsidP="000435E8">
      <w:pPr>
        <w:jc w:val="both"/>
        <w:rPr>
          <w:rFonts w:ascii="Arial" w:hAnsi="Arial" w:cs="Arial"/>
        </w:rPr>
      </w:pPr>
    </w:p>
    <w:p w14:paraId="5683F5D6" w14:textId="77777777" w:rsidR="00AC2968" w:rsidRPr="004101E4" w:rsidRDefault="00AC2968" w:rsidP="006700CE">
      <w:pPr>
        <w:pStyle w:val="Heading2"/>
      </w:pPr>
      <w:bookmarkStart w:id="50" w:name="_Toc120509212"/>
      <w:r w:rsidRPr="00D73137">
        <w:t>6.1</w:t>
      </w:r>
      <w:r w:rsidR="006F1B3D" w:rsidRPr="00D73137">
        <w:t>5</w:t>
      </w:r>
      <w:r>
        <w:tab/>
      </w:r>
      <w:bookmarkStart w:id="51" w:name="_Toc304529790"/>
      <w:r w:rsidRPr="004101E4">
        <w:t>The Academic Technology Approval Scheme (ATAS)</w:t>
      </w:r>
      <w:bookmarkEnd w:id="51"/>
      <w:bookmarkEnd w:id="50"/>
    </w:p>
    <w:p w14:paraId="1F7B060F" w14:textId="77777777" w:rsidR="004101E4" w:rsidRDefault="004101E4" w:rsidP="006700CE">
      <w:pPr>
        <w:pStyle w:val="Heading2"/>
      </w:pPr>
    </w:p>
    <w:p w14:paraId="4DA435D4" w14:textId="77777777" w:rsidR="00A16A77" w:rsidRPr="006700CE" w:rsidRDefault="00A16A77" w:rsidP="00A16A77">
      <w:pPr>
        <w:jc w:val="both"/>
        <w:rPr>
          <w:rFonts w:ascii="Arial" w:hAnsi="Arial" w:cs="Arial"/>
        </w:rPr>
      </w:pPr>
      <w:bookmarkStart w:id="52" w:name="_Toc305061615"/>
      <w:bookmarkStart w:id="53" w:name="_Toc305158658"/>
      <w:r w:rsidRPr="006700CE">
        <w:rPr>
          <w:rFonts w:ascii="Arial" w:hAnsi="Arial" w:cs="Arial"/>
        </w:rPr>
        <w:t xml:space="preserve">ATAS was introduced for international students studying on certain sensitive subjects with the aim of preventing the spread of knowledge and skills that could be used in the proliferation of weapons of mass destruction and their means of delivery. </w:t>
      </w:r>
      <w:bookmarkEnd w:id="52"/>
      <w:bookmarkEnd w:id="53"/>
      <w:r w:rsidRPr="006700CE">
        <w:rPr>
          <w:rFonts w:ascii="Arial" w:hAnsi="Arial" w:cs="Arial"/>
        </w:rPr>
        <w:t xml:space="preserve">The requirement for ATAS is based upon a combination of the level of study and the </w:t>
      </w:r>
      <w:r>
        <w:rPr>
          <w:rFonts w:ascii="Arial" w:hAnsi="Arial" w:cs="Arial"/>
        </w:rPr>
        <w:t>Joint Academic Coding System (</w:t>
      </w:r>
      <w:r w:rsidRPr="006700CE">
        <w:rPr>
          <w:rFonts w:ascii="Arial" w:hAnsi="Arial" w:cs="Arial"/>
        </w:rPr>
        <w:t>JACS</w:t>
      </w:r>
      <w:r>
        <w:rPr>
          <w:rFonts w:ascii="Arial" w:hAnsi="Arial" w:cs="Arial"/>
        </w:rPr>
        <w:t>)</w:t>
      </w:r>
      <w:r w:rsidRPr="006700CE">
        <w:rPr>
          <w:rFonts w:ascii="Arial" w:hAnsi="Arial" w:cs="Arial"/>
        </w:rPr>
        <w:t xml:space="preserve"> code attributed to a programme. Further details relating to ATAS requirements can be found by visiting </w:t>
      </w:r>
      <w:hyperlink r:id="rId30" w:history="1">
        <w:r w:rsidRPr="00155948">
          <w:rPr>
            <w:rStyle w:val="Hyperlink"/>
            <w:rFonts w:ascii="Arial" w:hAnsi="Arial" w:cs="Arial"/>
          </w:rPr>
          <w:t>fco.gov.uk/en/about-us/what-we-do/services-we-deliver/atas/who-atas/</w:t>
        </w:r>
      </w:hyperlink>
      <w:r>
        <w:rPr>
          <w:rFonts w:ascii="Arial" w:hAnsi="Arial" w:cs="Arial"/>
        </w:rPr>
        <w:t xml:space="preserve"> </w:t>
      </w:r>
    </w:p>
    <w:p w14:paraId="2FB1F1B0" w14:textId="77777777" w:rsidR="001915FB" w:rsidRPr="006700CE" w:rsidRDefault="001915FB" w:rsidP="006700CE">
      <w:pPr>
        <w:jc w:val="both"/>
        <w:rPr>
          <w:rFonts w:ascii="Arial" w:hAnsi="Arial" w:cs="Arial"/>
        </w:rPr>
      </w:pPr>
    </w:p>
    <w:p w14:paraId="5891C773" w14:textId="77777777" w:rsidR="001915FB" w:rsidRPr="006700CE" w:rsidRDefault="00571D91" w:rsidP="006700CE">
      <w:pPr>
        <w:jc w:val="both"/>
        <w:rPr>
          <w:rFonts w:ascii="Arial" w:hAnsi="Arial" w:cs="Arial"/>
        </w:rPr>
      </w:pPr>
      <w:r w:rsidRPr="006700CE">
        <w:rPr>
          <w:rFonts w:ascii="Arial" w:hAnsi="Arial" w:cs="Arial"/>
        </w:rPr>
        <w:t>A visa will not be issued if the</w:t>
      </w:r>
      <w:r w:rsidR="001915FB" w:rsidRPr="006700CE">
        <w:rPr>
          <w:rFonts w:ascii="Arial" w:hAnsi="Arial" w:cs="Arial"/>
        </w:rPr>
        <w:t xml:space="preserve"> student cannot provide appropriate confirmation of ATAS clearance where the above stipulates it is a requirement.</w:t>
      </w:r>
    </w:p>
    <w:p w14:paraId="6B9D70CC" w14:textId="77777777" w:rsidR="001915FB" w:rsidRPr="006700CE" w:rsidRDefault="001915FB" w:rsidP="006700CE">
      <w:pPr>
        <w:pStyle w:val="Heading2"/>
      </w:pPr>
    </w:p>
    <w:p w14:paraId="11FD4324" w14:textId="77777777" w:rsidR="00AC2968" w:rsidRPr="006700CE" w:rsidRDefault="001915FB" w:rsidP="006700CE">
      <w:pPr>
        <w:jc w:val="both"/>
        <w:rPr>
          <w:rFonts w:ascii="Arial" w:hAnsi="Arial" w:cs="Arial"/>
        </w:rPr>
      </w:pPr>
      <w:r w:rsidRPr="006700CE">
        <w:rPr>
          <w:rFonts w:ascii="Arial" w:hAnsi="Arial" w:cs="Arial"/>
        </w:rPr>
        <w:t xml:space="preserve">Students must apply for ATAS via </w:t>
      </w:r>
      <w:hyperlink r:id="rId31" w:history="1">
        <w:r w:rsidR="00A16A77" w:rsidRPr="005A05F6">
          <w:rPr>
            <w:rStyle w:val="Hyperlink"/>
            <w:rFonts w:ascii="Arial" w:hAnsi="Arial" w:cs="Arial"/>
          </w:rPr>
          <w:t>academic-technology-approval.service.gov.uk/</w:t>
        </w:r>
      </w:hyperlink>
      <w:r w:rsidR="00A16A77">
        <w:rPr>
          <w:rFonts w:ascii="Arial" w:hAnsi="Arial" w:cs="Arial"/>
        </w:rPr>
        <w:t xml:space="preserve"> </w:t>
      </w:r>
      <w:r w:rsidR="006700CE">
        <w:rPr>
          <w:rFonts w:ascii="Arial" w:hAnsi="Arial" w:cs="Arial"/>
        </w:rPr>
        <w:t xml:space="preserve">  </w:t>
      </w:r>
    </w:p>
    <w:p w14:paraId="3C056776" w14:textId="77777777" w:rsidR="00AC2968" w:rsidRDefault="00AC2968" w:rsidP="00AC2968">
      <w:pPr>
        <w:jc w:val="both"/>
        <w:rPr>
          <w:rFonts w:ascii="Arial" w:hAnsi="Arial" w:cs="Arial"/>
        </w:rPr>
      </w:pPr>
    </w:p>
    <w:p w14:paraId="365EFA3A" w14:textId="77777777" w:rsidR="0050306B" w:rsidRDefault="0050306B" w:rsidP="00AC2968">
      <w:pPr>
        <w:jc w:val="both"/>
        <w:rPr>
          <w:rFonts w:ascii="Arial" w:hAnsi="Arial" w:cs="Arial"/>
        </w:rPr>
      </w:pPr>
      <w:r w:rsidRPr="00C30C2A">
        <w:rPr>
          <w:rFonts w:ascii="Arial" w:hAnsi="Arial" w:cs="Arial"/>
        </w:rPr>
        <w:t>Where ATAS clearance is a requirement, LJMU will not assign a CAS until evidence of ATAS clearance has been sighted b</w:t>
      </w:r>
      <w:r w:rsidR="000F79F0" w:rsidRPr="00C30C2A">
        <w:rPr>
          <w:rFonts w:ascii="Arial" w:hAnsi="Arial" w:cs="Arial"/>
        </w:rPr>
        <w:t>y the International Admissions t</w:t>
      </w:r>
      <w:r w:rsidRPr="00C30C2A">
        <w:rPr>
          <w:rFonts w:ascii="Arial" w:hAnsi="Arial" w:cs="Arial"/>
        </w:rPr>
        <w:t>eam.</w:t>
      </w:r>
    </w:p>
    <w:p w14:paraId="74B24D2C" w14:textId="77777777" w:rsidR="0050306B" w:rsidRPr="00CA7FE6" w:rsidRDefault="0050306B" w:rsidP="00AC2968">
      <w:pPr>
        <w:jc w:val="both"/>
        <w:rPr>
          <w:rFonts w:ascii="Arial" w:hAnsi="Arial" w:cs="Arial"/>
        </w:rPr>
      </w:pPr>
    </w:p>
    <w:p w14:paraId="77478379" w14:textId="77777777" w:rsidR="001552B9" w:rsidRPr="00C30C2A" w:rsidRDefault="00AC2968" w:rsidP="00DA289A">
      <w:pPr>
        <w:pStyle w:val="Heading2"/>
      </w:pPr>
      <w:bookmarkStart w:id="54" w:name="_Toc120509213"/>
      <w:r w:rsidRPr="009D3014">
        <w:t>6.1</w:t>
      </w:r>
      <w:r w:rsidR="006F1B3D" w:rsidRPr="009D3014">
        <w:t>6</w:t>
      </w:r>
      <w:r w:rsidR="00A11A2F" w:rsidRPr="00C30C2A">
        <w:tab/>
      </w:r>
      <w:r w:rsidR="00A16A77">
        <w:t>Safeguarding</w:t>
      </w:r>
      <w:bookmarkEnd w:id="54"/>
    </w:p>
    <w:p w14:paraId="0D8BA7C8" w14:textId="77777777" w:rsidR="000435E8" w:rsidRPr="00C30C2A" w:rsidRDefault="000435E8" w:rsidP="00034E56">
      <w:pPr>
        <w:keepNext/>
        <w:keepLines/>
        <w:jc w:val="both"/>
        <w:rPr>
          <w:rFonts w:ascii="Arial" w:hAnsi="Arial" w:cs="Arial"/>
        </w:rPr>
      </w:pPr>
    </w:p>
    <w:p w14:paraId="41B049A5" w14:textId="487A9D06" w:rsidR="00DE72D7" w:rsidRDefault="00DE72D7" w:rsidP="00034E56">
      <w:pPr>
        <w:keepNext/>
        <w:keepLines/>
        <w:jc w:val="both"/>
        <w:rPr>
          <w:rFonts w:ascii="Arial" w:hAnsi="Arial" w:cs="Arial"/>
        </w:rPr>
      </w:pPr>
      <w:r w:rsidRPr="00C30C2A">
        <w:rPr>
          <w:rFonts w:ascii="Arial" w:hAnsi="Arial" w:cs="Arial"/>
        </w:rPr>
        <w:t xml:space="preserve">LJMU </w:t>
      </w:r>
      <w:r w:rsidR="00D73137" w:rsidRPr="00083A09">
        <w:rPr>
          <w:rFonts w:ascii="Arial" w:hAnsi="Arial" w:cs="Arial"/>
        </w:rPr>
        <w:t>may admit</w:t>
      </w:r>
      <w:r w:rsidR="00D73137">
        <w:rPr>
          <w:rFonts w:ascii="Arial" w:hAnsi="Arial" w:cs="Arial"/>
        </w:rPr>
        <w:t xml:space="preserve"> </w:t>
      </w:r>
      <w:r w:rsidR="001552B9" w:rsidRPr="00C30C2A">
        <w:rPr>
          <w:rFonts w:ascii="Arial" w:hAnsi="Arial" w:cs="Arial"/>
        </w:rPr>
        <w:t>students who are classed as children (under 18 years of age at enrolment)</w:t>
      </w:r>
      <w:r w:rsidRPr="00C30C2A">
        <w:rPr>
          <w:rFonts w:ascii="Arial" w:hAnsi="Arial" w:cs="Arial"/>
        </w:rPr>
        <w:t>.</w:t>
      </w:r>
      <w:r w:rsidR="001552B9" w:rsidRPr="00C30C2A">
        <w:rPr>
          <w:rFonts w:ascii="Arial" w:hAnsi="Arial" w:cs="Arial"/>
        </w:rPr>
        <w:t xml:space="preserve"> </w:t>
      </w:r>
      <w:r w:rsidRPr="00C30C2A">
        <w:rPr>
          <w:rFonts w:ascii="Arial" w:hAnsi="Arial" w:cs="Arial"/>
        </w:rPr>
        <w:t>The University is committed to providing</w:t>
      </w:r>
      <w:r w:rsidR="001552B9" w:rsidRPr="00C30C2A">
        <w:rPr>
          <w:rFonts w:ascii="Arial" w:hAnsi="Arial" w:cs="Arial"/>
        </w:rPr>
        <w:t xml:space="preserve"> an environment that is safe from harm for children who </w:t>
      </w:r>
      <w:r w:rsidRPr="00C30C2A">
        <w:rPr>
          <w:rFonts w:ascii="Arial" w:hAnsi="Arial" w:cs="Arial"/>
        </w:rPr>
        <w:t>participate in outreach activities, visit the University as part of the admissions process or attend as a student. All staff are made aware of their duty to promote and safe</w:t>
      </w:r>
      <w:r w:rsidR="001E113F" w:rsidRPr="00C30C2A">
        <w:rPr>
          <w:rFonts w:ascii="Arial" w:hAnsi="Arial" w:cs="Arial"/>
        </w:rPr>
        <w:t>guard the welfare of children and full d</w:t>
      </w:r>
      <w:r w:rsidRPr="00C30C2A">
        <w:rPr>
          <w:rFonts w:ascii="Arial" w:hAnsi="Arial" w:cs="Arial"/>
        </w:rPr>
        <w:t xml:space="preserve">etails of LJMU’s </w:t>
      </w:r>
      <w:r w:rsidR="005476CB">
        <w:rPr>
          <w:rFonts w:ascii="Arial" w:hAnsi="Arial" w:cs="Arial"/>
        </w:rPr>
        <w:t>Safeguarding Policy</w:t>
      </w:r>
      <w:r w:rsidRPr="00C30C2A">
        <w:rPr>
          <w:rFonts w:ascii="Arial" w:hAnsi="Arial" w:cs="Arial"/>
        </w:rPr>
        <w:t xml:space="preserve"> can be found at:</w:t>
      </w:r>
    </w:p>
    <w:p w14:paraId="23061C4E" w14:textId="77777777" w:rsidR="005476CB" w:rsidRPr="00CA7FE6" w:rsidRDefault="005476CB" w:rsidP="00034E56">
      <w:pPr>
        <w:keepNext/>
        <w:keepLines/>
        <w:jc w:val="both"/>
        <w:rPr>
          <w:rFonts w:ascii="Arial" w:hAnsi="Arial" w:cs="Arial"/>
        </w:rPr>
      </w:pPr>
    </w:p>
    <w:p w14:paraId="3C789C40" w14:textId="77777777" w:rsidR="005476CB" w:rsidRDefault="00D359AD" w:rsidP="000435E8">
      <w:pPr>
        <w:jc w:val="both"/>
        <w:rPr>
          <w:rFonts w:ascii="Arial" w:hAnsi="Arial" w:cs="Arial"/>
        </w:rPr>
      </w:pPr>
      <w:hyperlink r:id="rId32" w:history="1">
        <w:r w:rsidR="005476CB" w:rsidRPr="00742857">
          <w:rPr>
            <w:rStyle w:val="Hyperlink"/>
            <w:rFonts w:ascii="Arial" w:hAnsi="Arial" w:cs="Arial"/>
          </w:rPr>
          <w:t>https://www.ljmu.ac.uk/~/media/files/ljmu/public-information-documents/wider-information-set-documents/policy23-safeguarding-policy.pdf?la=en</w:t>
        </w:r>
      </w:hyperlink>
    </w:p>
    <w:p w14:paraId="7A0F1AC3" w14:textId="77777777" w:rsidR="005476CB" w:rsidRDefault="005476CB" w:rsidP="000435E8">
      <w:pPr>
        <w:jc w:val="both"/>
        <w:rPr>
          <w:rFonts w:ascii="Arial" w:hAnsi="Arial" w:cs="Arial"/>
        </w:rPr>
      </w:pPr>
    </w:p>
    <w:p w14:paraId="3082B10A" w14:textId="6BB184B8" w:rsidR="00382AA6" w:rsidRDefault="00382AA6" w:rsidP="000435E8">
      <w:pPr>
        <w:jc w:val="both"/>
        <w:rPr>
          <w:rFonts w:ascii="Arial" w:hAnsi="Arial" w:cs="Arial"/>
        </w:rPr>
      </w:pPr>
      <w:r>
        <w:rPr>
          <w:rFonts w:ascii="Arial" w:hAnsi="Arial" w:cs="Arial"/>
        </w:rPr>
        <w:t>LJMU will only allow international students to study at LJMU with a Tier 4 student visa which can be applied for at the age of 17</w:t>
      </w:r>
      <w:r w:rsidR="00F8483C">
        <w:rPr>
          <w:rFonts w:ascii="Arial" w:hAnsi="Arial" w:cs="Arial"/>
        </w:rPr>
        <w:t xml:space="preserve"> but applicants must be 18 by </w:t>
      </w:r>
      <w:r w:rsidR="00AA1307">
        <w:rPr>
          <w:rFonts w:ascii="Arial" w:hAnsi="Arial" w:cs="Arial"/>
        </w:rPr>
        <w:t>the end of the month following commencement of their studies</w:t>
      </w:r>
      <w:r>
        <w:rPr>
          <w:rFonts w:ascii="Arial" w:hAnsi="Arial" w:cs="Arial"/>
        </w:rPr>
        <w:t>. It is not possible for an international student to study at LJMU with a Tier 4 child visa.</w:t>
      </w:r>
    </w:p>
    <w:p w14:paraId="20CE8C66" w14:textId="77777777" w:rsidR="00382AA6" w:rsidRDefault="00382AA6" w:rsidP="000435E8">
      <w:pPr>
        <w:jc w:val="both"/>
        <w:rPr>
          <w:rFonts w:ascii="Arial" w:hAnsi="Arial" w:cs="Arial"/>
        </w:rPr>
      </w:pPr>
    </w:p>
    <w:p w14:paraId="2EECEEA3" w14:textId="77777777" w:rsidR="00A07CAE" w:rsidRPr="0057330A" w:rsidRDefault="00AC2968" w:rsidP="006700CE">
      <w:pPr>
        <w:pStyle w:val="Heading2"/>
      </w:pPr>
      <w:bookmarkStart w:id="55" w:name="_Toc120509214"/>
      <w:r w:rsidRPr="0057330A">
        <w:t>6.1</w:t>
      </w:r>
      <w:r w:rsidR="006F1B3D" w:rsidRPr="0057330A">
        <w:t>7</w:t>
      </w:r>
      <w:r w:rsidR="00A11A2F" w:rsidRPr="0057330A">
        <w:tab/>
      </w:r>
      <w:r w:rsidR="00A07CAE" w:rsidRPr="0057330A">
        <w:t>Assessment of tuition fees</w:t>
      </w:r>
      <w:bookmarkEnd w:id="55"/>
    </w:p>
    <w:p w14:paraId="528BA4ED" w14:textId="77777777" w:rsidR="000435E8" w:rsidRPr="0057330A" w:rsidRDefault="000435E8" w:rsidP="00CE0F24">
      <w:pPr>
        <w:keepNext/>
        <w:keepLines/>
        <w:jc w:val="both"/>
        <w:rPr>
          <w:rFonts w:ascii="Arial" w:hAnsi="Arial" w:cs="Arial"/>
        </w:rPr>
      </w:pPr>
    </w:p>
    <w:p w14:paraId="5242FD66" w14:textId="255BBC39" w:rsidR="00A07CAE" w:rsidRPr="0057330A" w:rsidRDefault="004101E4" w:rsidP="00CE0F24">
      <w:pPr>
        <w:keepNext/>
        <w:keepLines/>
        <w:jc w:val="both"/>
        <w:rPr>
          <w:rFonts w:ascii="Arial" w:hAnsi="Arial" w:cs="Arial"/>
        </w:rPr>
      </w:pPr>
      <w:r w:rsidRPr="0057330A">
        <w:rPr>
          <w:rFonts w:ascii="Arial" w:hAnsi="Arial" w:cs="Arial"/>
        </w:rPr>
        <w:t>The Admissions team</w:t>
      </w:r>
      <w:r w:rsidR="00820033" w:rsidRPr="0057330A">
        <w:rPr>
          <w:rFonts w:ascii="Arial" w:hAnsi="Arial" w:cs="Arial"/>
        </w:rPr>
        <w:t xml:space="preserve"> is responsible for the assessment of fee status and reserves </w:t>
      </w:r>
      <w:r w:rsidR="00A07CAE" w:rsidRPr="0057330A">
        <w:rPr>
          <w:rFonts w:ascii="Arial" w:hAnsi="Arial" w:cs="Arial"/>
        </w:rPr>
        <w:t>the right to identify an applicant as elig</w:t>
      </w:r>
      <w:r w:rsidR="00820033" w:rsidRPr="0057330A">
        <w:rPr>
          <w:rFonts w:ascii="Arial" w:hAnsi="Arial" w:cs="Arial"/>
        </w:rPr>
        <w:t>i</w:t>
      </w:r>
      <w:r w:rsidR="00A07CAE" w:rsidRPr="0057330A">
        <w:rPr>
          <w:rFonts w:ascii="Arial" w:hAnsi="Arial" w:cs="Arial"/>
        </w:rPr>
        <w:t>ble to pay overseas tuition fees at any point in the admissions process up to enrolme</w:t>
      </w:r>
      <w:r w:rsidR="00820033" w:rsidRPr="0057330A">
        <w:rPr>
          <w:rFonts w:ascii="Arial" w:hAnsi="Arial" w:cs="Arial"/>
        </w:rPr>
        <w:t>nt. If the fee status of an applicant is unclear, additional information will be requested.</w:t>
      </w:r>
      <w:r w:rsidR="006F1B3D" w:rsidRPr="0057330A">
        <w:rPr>
          <w:rFonts w:ascii="Arial" w:hAnsi="Arial" w:cs="Arial"/>
        </w:rPr>
        <w:t xml:space="preserve"> </w:t>
      </w:r>
      <w:r w:rsidR="007A5E2F" w:rsidRPr="0057330A">
        <w:rPr>
          <w:rFonts w:ascii="Arial" w:hAnsi="Arial" w:cs="Arial"/>
        </w:rPr>
        <w:t>Applicants that have settled s</w:t>
      </w:r>
      <w:r w:rsidR="006F1B3D" w:rsidRPr="0057330A">
        <w:rPr>
          <w:rFonts w:ascii="Arial" w:hAnsi="Arial" w:cs="Arial"/>
        </w:rPr>
        <w:t>tatus will be processed as home applicants and wil</w:t>
      </w:r>
      <w:r w:rsidR="007A5E2F" w:rsidRPr="0057330A">
        <w:rPr>
          <w:rFonts w:ascii="Arial" w:hAnsi="Arial" w:cs="Arial"/>
        </w:rPr>
        <w:t>l be required to provide their settled c</w:t>
      </w:r>
      <w:r w:rsidR="006F1B3D" w:rsidRPr="0057330A">
        <w:rPr>
          <w:rFonts w:ascii="Arial" w:hAnsi="Arial" w:cs="Arial"/>
        </w:rPr>
        <w:t>ode as evidence of their status.</w:t>
      </w:r>
    </w:p>
    <w:p w14:paraId="6F002212" w14:textId="77777777" w:rsidR="000435E8" w:rsidRPr="0057330A" w:rsidRDefault="000435E8" w:rsidP="006700CE">
      <w:pPr>
        <w:pStyle w:val="Heading2"/>
      </w:pPr>
    </w:p>
    <w:p w14:paraId="7327FB94" w14:textId="77777777" w:rsidR="00A07CAE" w:rsidRPr="00CA7FE6" w:rsidRDefault="00AC2968" w:rsidP="006700CE">
      <w:pPr>
        <w:pStyle w:val="Heading2"/>
      </w:pPr>
      <w:bookmarkStart w:id="56" w:name="_Toc120509215"/>
      <w:r w:rsidRPr="0057330A">
        <w:t>6.1</w:t>
      </w:r>
      <w:r w:rsidR="006F1B3D" w:rsidRPr="0057330A">
        <w:t>8</w:t>
      </w:r>
      <w:r w:rsidR="00A11A2F" w:rsidRPr="00CA7FE6">
        <w:tab/>
      </w:r>
      <w:r w:rsidR="003530DC" w:rsidRPr="00CA7FE6">
        <w:t xml:space="preserve">Changes to </w:t>
      </w:r>
      <w:r w:rsidR="00D94106" w:rsidRPr="00CA7FE6">
        <w:t xml:space="preserve">a </w:t>
      </w:r>
      <w:r w:rsidR="003530DC" w:rsidRPr="00CA7FE6">
        <w:t>programme</w:t>
      </w:r>
      <w:bookmarkEnd w:id="56"/>
    </w:p>
    <w:p w14:paraId="5FEB6476" w14:textId="77777777" w:rsidR="000435E8" w:rsidRPr="00CA7FE6" w:rsidRDefault="000435E8" w:rsidP="000435E8">
      <w:pPr>
        <w:jc w:val="both"/>
        <w:rPr>
          <w:rFonts w:ascii="Arial" w:hAnsi="Arial" w:cs="Arial"/>
        </w:rPr>
      </w:pPr>
    </w:p>
    <w:p w14:paraId="6479DAE8" w14:textId="22E6C101" w:rsidR="003530DC" w:rsidRPr="0057330A" w:rsidRDefault="002232E2" w:rsidP="000435E8">
      <w:pPr>
        <w:jc w:val="both"/>
        <w:rPr>
          <w:rFonts w:ascii="Arial" w:hAnsi="Arial" w:cs="Arial"/>
          <w:strike/>
          <w:color w:val="FF0000"/>
        </w:rPr>
      </w:pPr>
      <w:r w:rsidRPr="00CA7FE6">
        <w:rPr>
          <w:rFonts w:ascii="Arial" w:hAnsi="Arial" w:cs="Arial"/>
        </w:rPr>
        <w:t>The University will inform applicants at the earliest opportunity of any significant change to a programme made between the offer of a pl</w:t>
      </w:r>
      <w:r w:rsidR="009C56CF" w:rsidRPr="00CA7FE6">
        <w:rPr>
          <w:rFonts w:ascii="Arial" w:hAnsi="Arial" w:cs="Arial"/>
        </w:rPr>
        <w:t>ace and enrolment</w:t>
      </w:r>
      <w:r w:rsidRPr="00CA7FE6">
        <w:rPr>
          <w:rFonts w:ascii="Arial" w:hAnsi="Arial" w:cs="Arial"/>
        </w:rPr>
        <w:t xml:space="preserve"> or where a </w:t>
      </w:r>
      <w:r w:rsidRPr="00CA7FE6">
        <w:rPr>
          <w:rFonts w:ascii="Arial" w:hAnsi="Arial" w:cs="Arial"/>
        </w:rPr>
        <w:lastRenderedPageBreak/>
        <w:t>programme is required to be withdrawn. In cases where it is necessary to withdraw a programme an alternative programme will be offered where</w:t>
      </w:r>
      <w:r w:rsidR="001A7414" w:rsidRPr="00CA7FE6">
        <w:rPr>
          <w:rFonts w:ascii="Arial" w:hAnsi="Arial" w:cs="Arial"/>
        </w:rPr>
        <w:t>ver</w:t>
      </w:r>
      <w:r w:rsidRPr="00CA7FE6">
        <w:rPr>
          <w:rFonts w:ascii="Arial" w:hAnsi="Arial" w:cs="Arial"/>
        </w:rPr>
        <w:t xml:space="preserve"> possible.</w:t>
      </w:r>
      <w:r w:rsidR="00D67D85" w:rsidRPr="00D67D85">
        <w:rPr>
          <w:rFonts w:ascii="Arial" w:hAnsi="Arial" w:cs="Arial"/>
        </w:rPr>
        <w:t xml:space="preserve"> </w:t>
      </w:r>
    </w:p>
    <w:p w14:paraId="31CFE088" w14:textId="77777777" w:rsidR="000435E8" w:rsidRPr="00CA7FE6" w:rsidRDefault="000435E8" w:rsidP="006700CE">
      <w:pPr>
        <w:pStyle w:val="Heading2"/>
      </w:pPr>
    </w:p>
    <w:p w14:paraId="0EE58A9D" w14:textId="77777777" w:rsidR="009E1690" w:rsidRPr="0057330A" w:rsidRDefault="00AC2968" w:rsidP="006700CE">
      <w:pPr>
        <w:pStyle w:val="Heading2"/>
      </w:pPr>
      <w:bookmarkStart w:id="57" w:name="_Toc120509216"/>
      <w:r w:rsidRPr="0057330A">
        <w:t>6.1</w:t>
      </w:r>
      <w:r w:rsidR="006F1B3D" w:rsidRPr="0057330A">
        <w:t>9</w:t>
      </w:r>
      <w:r w:rsidR="00A11A2F" w:rsidRPr="0057330A">
        <w:tab/>
      </w:r>
      <w:r w:rsidR="009E1690" w:rsidRPr="0057330A">
        <w:t xml:space="preserve">Confirmation of </w:t>
      </w:r>
      <w:r w:rsidR="007934FB" w:rsidRPr="0057330A">
        <w:t xml:space="preserve">a </w:t>
      </w:r>
      <w:r w:rsidR="009E1690" w:rsidRPr="0057330A">
        <w:t>place</w:t>
      </w:r>
      <w:bookmarkEnd w:id="57"/>
    </w:p>
    <w:p w14:paraId="17036E46" w14:textId="77777777" w:rsidR="000435E8" w:rsidRPr="0057330A" w:rsidRDefault="000435E8" w:rsidP="000435E8">
      <w:pPr>
        <w:jc w:val="both"/>
        <w:rPr>
          <w:rFonts w:ascii="Arial" w:hAnsi="Arial" w:cs="Arial"/>
        </w:rPr>
      </w:pPr>
    </w:p>
    <w:p w14:paraId="79AA209C" w14:textId="7F210E8F" w:rsidR="009E1690" w:rsidRPr="00CA7FE6" w:rsidRDefault="009E1690" w:rsidP="000435E8">
      <w:pPr>
        <w:jc w:val="both"/>
        <w:rPr>
          <w:rFonts w:ascii="Arial" w:hAnsi="Arial" w:cs="Arial"/>
        </w:rPr>
      </w:pPr>
      <w:r w:rsidRPr="0057330A">
        <w:rPr>
          <w:rFonts w:ascii="Arial" w:hAnsi="Arial" w:cs="Arial"/>
        </w:rPr>
        <w:t>Many applicants, particularly for undergraduate full-time programmes, receive a conditional offer based on completion of outstanding qualifications. Confirmation is the name given</w:t>
      </w:r>
      <w:r w:rsidRPr="00CA7FE6">
        <w:rPr>
          <w:rFonts w:ascii="Arial" w:hAnsi="Arial" w:cs="Arial"/>
        </w:rPr>
        <w:t xml:space="preserve"> to the period in </w:t>
      </w:r>
      <w:r w:rsidR="00CD3867">
        <w:rPr>
          <w:rFonts w:ascii="Arial" w:hAnsi="Arial" w:cs="Arial"/>
        </w:rPr>
        <w:t>July/</w:t>
      </w:r>
      <w:r w:rsidRPr="00CA7FE6">
        <w:rPr>
          <w:rFonts w:ascii="Arial" w:hAnsi="Arial" w:cs="Arial"/>
        </w:rPr>
        <w:t xml:space="preserve">August when LJMU receives A level and other UK and international qualification results for applicants who have accepted conditional offers with the University.  </w:t>
      </w:r>
    </w:p>
    <w:p w14:paraId="0EB1EED2" w14:textId="77777777" w:rsidR="000435E8" w:rsidRPr="00CA7FE6" w:rsidRDefault="000435E8" w:rsidP="000435E8">
      <w:pPr>
        <w:jc w:val="both"/>
        <w:rPr>
          <w:rFonts w:ascii="Arial" w:hAnsi="Arial" w:cs="Arial"/>
        </w:rPr>
      </w:pPr>
    </w:p>
    <w:p w14:paraId="5B23A25D" w14:textId="63AC5A52" w:rsidR="00B1295C" w:rsidRPr="00CA7FE6" w:rsidRDefault="00356D84" w:rsidP="000435E8">
      <w:pPr>
        <w:jc w:val="both"/>
        <w:rPr>
          <w:rFonts w:ascii="Arial" w:hAnsi="Arial" w:cs="Arial"/>
        </w:rPr>
      </w:pPr>
      <w:r>
        <w:rPr>
          <w:rFonts w:ascii="Arial" w:hAnsi="Arial" w:cs="Arial"/>
        </w:rPr>
        <w:t xml:space="preserve">Applicants </w:t>
      </w:r>
      <w:r w:rsidR="009E1690" w:rsidRPr="00CA7FE6">
        <w:rPr>
          <w:rFonts w:ascii="Arial" w:hAnsi="Arial" w:cs="Arial"/>
        </w:rPr>
        <w:t>meet</w:t>
      </w:r>
      <w:r>
        <w:rPr>
          <w:rFonts w:ascii="Arial" w:hAnsi="Arial" w:cs="Arial"/>
        </w:rPr>
        <w:t>ing</w:t>
      </w:r>
      <w:r w:rsidR="009E1690" w:rsidRPr="00CA7FE6">
        <w:rPr>
          <w:rFonts w:ascii="Arial" w:hAnsi="Arial" w:cs="Arial"/>
        </w:rPr>
        <w:t xml:space="preserve"> the conditions of their offer w</w:t>
      </w:r>
      <w:r w:rsidR="00B1295C" w:rsidRPr="00CA7FE6">
        <w:rPr>
          <w:rFonts w:ascii="Arial" w:hAnsi="Arial" w:cs="Arial"/>
        </w:rPr>
        <w:t xml:space="preserve">ill have their </w:t>
      </w:r>
      <w:r w:rsidR="00D73137">
        <w:rPr>
          <w:rFonts w:ascii="Arial" w:hAnsi="Arial" w:cs="Arial"/>
        </w:rPr>
        <w:t>place confirmed by the A</w:t>
      </w:r>
      <w:r w:rsidR="00B1295C" w:rsidRPr="00CA7FE6">
        <w:rPr>
          <w:rFonts w:ascii="Arial" w:hAnsi="Arial" w:cs="Arial"/>
        </w:rPr>
        <w:t xml:space="preserve">dmissions team. </w:t>
      </w:r>
      <w:r w:rsidR="00F73875" w:rsidRPr="00CA7FE6">
        <w:rPr>
          <w:rFonts w:ascii="Arial" w:hAnsi="Arial" w:cs="Arial"/>
        </w:rPr>
        <w:t>At this time, a</w:t>
      </w:r>
      <w:r w:rsidR="00B1295C" w:rsidRPr="00CA7FE6">
        <w:rPr>
          <w:rFonts w:ascii="Arial" w:hAnsi="Arial" w:cs="Arial"/>
        </w:rPr>
        <w:t xml:space="preserve">pplicants will also receive details of enrolment, </w:t>
      </w:r>
      <w:r w:rsidR="00F73875" w:rsidRPr="00CA7FE6">
        <w:rPr>
          <w:rFonts w:ascii="Arial" w:hAnsi="Arial" w:cs="Arial"/>
        </w:rPr>
        <w:t>induction activities</w:t>
      </w:r>
      <w:r w:rsidR="00A16A77">
        <w:rPr>
          <w:rFonts w:ascii="Arial" w:hAnsi="Arial" w:cs="Arial"/>
        </w:rPr>
        <w:t xml:space="preserve"> </w:t>
      </w:r>
      <w:r w:rsidR="00F73875" w:rsidRPr="00CA7FE6">
        <w:rPr>
          <w:rFonts w:ascii="Arial" w:hAnsi="Arial" w:cs="Arial"/>
        </w:rPr>
        <w:t xml:space="preserve">and specific information on the programme of study. </w:t>
      </w:r>
    </w:p>
    <w:p w14:paraId="0118ACD8" w14:textId="77777777" w:rsidR="000435E8" w:rsidRPr="00CA7FE6" w:rsidRDefault="000435E8" w:rsidP="000435E8">
      <w:pPr>
        <w:jc w:val="both"/>
        <w:rPr>
          <w:rFonts w:ascii="Arial" w:hAnsi="Arial" w:cs="Arial"/>
        </w:rPr>
      </w:pPr>
    </w:p>
    <w:p w14:paraId="2AAB92E4" w14:textId="56177C44" w:rsidR="009E1690" w:rsidRPr="00CA7FE6" w:rsidRDefault="00356D84" w:rsidP="000435E8">
      <w:pPr>
        <w:jc w:val="both"/>
        <w:rPr>
          <w:rFonts w:ascii="Arial" w:hAnsi="Arial" w:cs="Arial"/>
        </w:rPr>
      </w:pPr>
      <w:r>
        <w:rPr>
          <w:rFonts w:ascii="Arial" w:hAnsi="Arial" w:cs="Arial"/>
        </w:rPr>
        <w:t xml:space="preserve">Applicants </w:t>
      </w:r>
      <w:r w:rsidR="009E1690" w:rsidRPr="00CA7FE6">
        <w:rPr>
          <w:rFonts w:ascii="Arial" w:hAnsi="Arial" w:cs="Arial"/>
        </w:rPr>
        <w:t>marginally miss</w:t>
      </w:r>
      <w:r>
        <w:rPr>
          <w:rFonts w:ascii="Arial" w:hAnsi="Arial" w:cs="Arial"/>
        </w:rPr>
        <w:t>ing</w:t>
      </w:r>
      <w:r w:rsidR="009E1690" w:rsidRPr="00CA7FE6">
        <w:rPr>
          <w:rFonts w:ascii="Arial" w:hAnsi="Arial" w:cs="Arial"/>
        </w:rPr>
        <w:t xml:space="preserve"> the required grades may</w:t>
      </w:r>
      <w:r w:rsidR="00B1295C" w:rsidRPr="00CA7FE6">
        <w:rPr>
          <w:rFonts w:ascii="Arial" w:hAnsi="Arial" w:cs="Arial"/>
        </w:rPr>
        <w:t xml:space="preserve"> still be considered</w:t>
      </w:r>
      <w:r w:rsidR="003F3514">
        <w:rPr>
          <w:rFonts w:ascii="Arial" w:hAnsi="Arial" w:cs="Arial"/>
        </w:rPr>
        <w:t xml:space="preserve"> for their chosen </w:t>
      </w:r>
      <w:r w:rsidR="003F3514" w:rsidRPr="008F2DF8">
        <w:rPr>
          <w:rFonts w:ascii="Arial" w:hAnsi="Arial" w:cs="Arial"/>
        </w:rPr>
        <w:t xml:space="preserve">programme. </w:t>
      </w:r>
      <w:r w:rsidR="00C07AAD" w:rsidRPr="008F2DF8">
        <w:rPr>
          <w:rFonts w:ascii="Arial" w:hAnsi="Arial" w:cs="Arial"/>
        </w:rPr>
        <w:t>A Confirmation P</w:t>
      </w:r>
      <w:r w:rsidR="00CD3867" w:rsidRPr="008F2DF8">
        <w:rPr>
          <w:rFonts w:ascii="Arial" w:hAnsi="Arial" w:cs="Arial"/>
        </w:rPr>
        <w:t>olicy is reviewed and updated each year by Recruitment Policy</w:t>
      </w:r>
      <w:r w:rsidR="00B84335" w:rsidRPr="008F2DF8">
        <w:rPr>
          <w:rFonts w:ascii="Arial" w:hAnsi="Arial" w:cs="Arial"/>
        </w:rPr>
        <w:t xml:space="preserve"> Panel</w:t>
      </w:r>
      <w:r w:rsidR="00CD3867" w:rsidRPr="008F2DF8">
        <w:rPr>
          <w:rFonts w:ascii="Arial" w:hAnsi="Arial" w:cs="Arial"/>
        </w:rPr>
        <w:t xml:space="preserve">. </w:t>
      </w:r>
      <w:r w:rsidR="003F3514" w:rsidRPr="008F2DF8">
        <w:rPr>
          <w:rFonts w:ascii="Arial" w:hAnsi="Arial" w:cs="Arial"/>
        </w:rPr>
        <w:t>U</w:t>
      </w:r>
      <w:r w:rsidRPr="008F2DF8">
        <w:rPr>
          <w:rFonts w:ascii="Arial" w:hAnsi="Arial" w:cs="Arial"/>
        </w:rPr>
        <w:t>nit grades</w:t>
      </w:r>
      <w:r w:rsidR="003F3514" w:rsidRPr="008F2DF8">
        <w:rPr>
          <w:rFonts w:ascii="Arial" w:hAnsi="Arial" w:cs="Arial"/>
        </w:rPr>
        <w:t xml:space="preserve"> in A level subjects</w:t>
      </w:r>
      <w:r w:rsidR="00B1295C" w:rsidRPr="008F2DF8">
        <w:rPr>
          <w:rFonts w:ascii="Arial" w:hAnsi="Arial" w:cs="Arial"/>
        </w:rPr>
        <w:t xml:space="preserve"> may be referred to at this stage in the process to assist with the decision.   Where the University is not able to offer a place on the original </w:t>
      </w:r>
      <w:r w:rsidR="00B1295C" w:rsidRPr="00CA7FE6">
        <w:rPr>
          <w:rFonts w:ascii="Arial" w:hAnsi="Arial" w:cs="Arial"/>
        </w:rPr>
        <w:t xml:space="preserve">programme the applicant may be considered for an alternative programme. </w:t>
      </w:r>
      <w:r w:rsidR="00F73875" w:rsidRPr="00CA7FE6">
        <w:rPr>
          <w:rFonts w:ascii="Arial" w:hAnsi="Arial" w:cs="Arial"/>
        </w:rPr>
        <w:t>If this is not possible the applicant will unfortunately be rejected.</w:t>
      </w:r>
    </w:p>
    <w:p w14:paraId="132F060E" w14:textId="77777777" w:rsidR="000435E8" w:rsidRPr="00CA7FE6" w:rsidRDefault="000435E8" w:rsidP="000435E8">
      <w:pPr>
        <w:jc w:val="both"/>
        <w:rPr>
          <w:rFonts w:ascii="Arial" w:hAnsi="Arial" w:cs="Arial"/>
        </w:rPr>
      </w:pPr>
    </w:p>
    <w:p w14:paraId="004F6845" w14:textId="77777777" w:rsidR="002232E2" w:rsidRPr="00CA7FE6" w:rsidRDefault="002232E2" w:rsidP="000435E8">
      <w:pPr>
        <w:jc w:val="both"/>
        <w:rPr>
          <w:rFonts w:ascii="Arial" w:hAnsi="Arial" w:cs="Arial"/>
        </w:rPr>
      </w:pPr>
    </w:p>
    <w:p w14:paraId="015FD817" w14:textId="62EB9BFA" w:rsidR="003530DC" w:rsidRPr="0057330A" w:rsidRDefault="00A11A2F" w:rsidP="006700CE">
      <w:pPr>
        <w:pStyle w:val="Heading2"/>
      </w:pPr>
      <w:bookmarkStart w:id="58" w:name="_Toc120509218"/>
      <w:r w:rsidRPr="0057330A">
        <w:t>6.</w:t>
      </w:r>
      <w:r w:rsidR="006F1B3D" w:rsidRPr="0057330A">
        <w:t>2</w:t>
      </w:r>
      <w:r w:rsidR="00083A09">
        <w:t>0</w:t>
      </w:r>
      <w:r w:rsidRPr="0057330A">
        <w:tab/>
      </w:r>
      <w:r w:rsidR="003530DC" w:rsidRPr="0057330A">
        <w:t xml:space="preserve">Appeals </w:t>
      </w:r>
      <w:r w:rsidR="00CD3867" w:rsidRPr="0057330A">
        <w:t>and complaints</w:t>
      </w:r>
      <w:bookmarkEnd w:id="58"/>
    </w:p>
    <w:p w14:paraId="54F1A699" w14:textId="77777777" w:rsidR="00CD3867" w:rsidRPr="0057330A" w:rsidRDefault="00CD3867" w:rsidP="00CD3867"/>
    <w:p w14:paraId="5591254B" w14:textId="49BF3081" w:rsidR="000C7EB8" w:rsidRPr="00FF395B" w:rsidRDefault="000C7EB8" w:rsidP="000C7EB8">
      <w:pPr>
        <w:jc w:val="both"/>
        <w:rPr>
          <w:rFonts w:ascii="Arial" w:hAnsi="Arial" w:cs="Arial"/>
        </w:rPr>
      </w:pPr>
      <w:r w:rsidRPr="0057330A">
        <w:rPr>
          <w:rFonts w:ascii="Arial" w:hAnsi="Arial" w:cs="Arial"/>
          <w:lang w:val="en"/>
        </w:rPr>
        <w:t>An appeal</w:t>
      </w:r>
      <w:r w:rsidRPr="0057330A">
        <w:rPr>
          <w:rFonts w:ascii="Arial" w:hAnsi="Arial" w:cs="Arial"/>
        </w:rPr>
        <w:t xml:space="preserve"> is a request for a review of an admissions decision or the wording, terms or conditions of an offer that has been made to an applicant. A complaint is a specific concern related to</w:t>
      </w:r>
      <w:r w:rsidRPr="00FF395B">
        <w:rPr>
          <w:rFonts w:ascii="Arial" w:hAnsi="Arial" w:cs="Arial"/>
        </w:rPr>
        <w:t xml:space="preserve"> a procedural error, irregularity or maladministration in the University’s admission</w:t>
      </w:r>
      <w:r>
        <w:rPr>
          <w:rFonts w:ascii="Arial" w:hAnsi="Arial" w:cs="Arial"/>
        </w:rPr>
        <w:t>s policy</w:t>
      </w:r>
      <w:r w:rsidRPr="00FF395B">
        <w:rPr>
          <w:rFonts w:ascii="Arial" w:hAnsi="Arial" w:cs="Arial"/>
        </w:rPr>
        <w:t xml:space="preserve"> and procedures. </w:t>
      </w:r>
    </w:p>
    <w:p w14:paraId="3C508803" w14:textId="77777777" w:rsidR="000C7EB8" w:rsidRDefault="000C7EB8" w:rsidP="000C7EB8">
      <w:pPr>
        <w:jc w:val="both"/>
        <w:rPr>
          <w:rFonts w:ascii="Arial" w:hAnsi="Arial" w:cs="Arial"/>
        </w:rPr>
      </w:pPr>
    </w:p>
    <w:p w14:paraId="787EA5CA" w14:textId="77777777" w:rsidR="00FF395B" w:rsidRDefault="00FF395B" w:rsidP="000C7EB8">
      <w:pPr>
        <w:jc w:val="both"/>
        <w:rPr>
          <w:rFonts w:ascii="Arial" w:hAnsi="Arial" w:cs="Arial"/>
        </w:rPr>
      </w:pPr>
      <w:r w:rsidRPr="003320BA">
        <w:rPr>
          <w:rFonts w:ascii="Arial" w:hAnsi="Arial" w:cs="Arial"/>
        </w:rPr>
        <w:t xml:space="preserve">In the event that an applicant is unhappy or has concerns about any aspect of the admissions process, applicants are encouraged to contact the University utilising the </w:t>
      </w:r>
      <w:r w:rsidR="00D67D85" w:rsidRPr="00D67D85">
        <w:rPr>
          <w:rFonts w:ascii="Arial" w:hAnsi="Arial" w:cs="Arial"/>
        </w:rPr>
        <w:t>LJMU</w:t>
      </w:r>
      <w:r w:rsidR="00D67D85">
        <w:rPr>
          <w:rFonts w:ascii="Arial" w:hAnsi="Arial" w:cs="Arial"/>
        </w:rPr>
        <w:t xml:space="preserve"> appeals and complaints form available on the applicant website:</w:t>
      </w:r>
    </w:p>
    <w:p w14:paraId="2DAB3A42" w14:textId="77777777" w:rsidR="00D67D85" w:rsidRDefault="00D67D85" w:rsidP="000C7EB8">
      <w:pPr>
        <w:jc w:val="both"/>
        <w:rPr>
          <w:rFonts w:ascii="Arial" w:hAnsi="Arial" w:cs="Arial"/>
        </w:rPr>
      </w:pPr>
    </w:p>
    <w:p w14:paraId="1CE6C3D4" w14:textId="77777777" w:rsidR="00A16A77" w:rsidRPr="004E2C7C" w:rsidRDefault="00D359AD" w:rsidP="00A16A77">
      <w:pPr>
        <w:jc w:val="both"/>
        <w:rPr>
          <w:rFonts w:ascii="Arial" w:hAnsi="Arial" w:cs="Arial"/>
          <w:lang w:val="en"/>
        </w:rPr>
      </w:pPr>
      <w:hyperlink r:id="rId33" w:history="1">
        <w:r w:rsidR="00A16A77" w:rsidRPr="0062157E">
          <w:rPr>
            <w:rStyle w:val="Hyperlink"/>
            <w:rFonts w:ascii="Arial" w:hAnsi="Arial" w:cs="Arial"/>
            <w:lang w:val="en"/>
          </w:rPr>
          <w:t>ljmu.ac.uk/applicant-login/important-information</w:t>
        </w:r>
      </w:hyperlink>
    </w:p>
    <w:p w14:paraId="5BF36B4A" w14:textId="77777777" w:rsidR="000C7EB8" w:rsidRPr="003320BA" w:rsidRDefault="000C7EB8" w:rsidP="000C7EB8">
      <w:pPr>
        <w:jc w:val="both"/>
        <w:rPr>
          <w:rFonts w:ascii="Arial" w:hAnsi="Arial" w:cs="Arial"/>
        </w:rPr>
      </w:pPr>
    </w:p>
    <w:p w14:paraId="2467D678" w14:textId="77777777" w:rsidR="00CD3867" w:rsidRPr="003320BA" w:rsidRDefault="00CD3867" w:rsidP="00FF395B">
      <w:pPr>
        <w:jc w:val="both"/>
        <w:rPr>
          <w:rFonts w:ascii="Arial" w:hAnsi="Arial" w:cs="Arial"/>
        </w:rPr>
      </w:pPr>
      <w:r w:rsidRPr="003320BA">
        <w:rPr>
          <w:rFonts w:ascii="Arial" w:hAnsi="Arial" w:cs="Arial"/>
        </w:rPr>
        <w:t>Where appropriate</w:t>
      </w:r>
      <w:r w:rsidR="000C7EB8" w:rsidRPr="003320BA">
        <w:rPr>
          <w:rFonts w:ascii="Arial" w:hAnsi="Arial" w:cs="Arial"/>
        </w:rPr>
        <w:t>,</w:t>
      </w:r>
      <w:r w:rsidRPr="003320BA">
        <w:rPr>
          <w:rFonts w:ascii="Arial" w:hAnsi="Arial" w:cs="Arial"/>
        </w:rPr>
        <w:t xml:space="preserve"> the grounds for an appeal or complaint will be investigated and resolved through informal means before moving to a formal </w:t>
      </w:r>
      <w:r w:rsidR="003E60DC" w:rsidRPr="003320BA">
        <w:rPr>
          <w:rFonts w:ascii="Arial" w:hAnsi="Arial" w:cs="Arial"/>
        </w:rPr>
        <w:t xml:space="preserve">process </w:t>
      </w:r>
      <w:r w:rsidR="00FF395B" w:rsidRPr="003320BA">
        <w:rPr>
          <w:rFonts w:ascii="Arial" w:hAnsi="Arial" w:cs="Arial"/>
        </w:rPr>
        <w:t>should this be necessary.</w:t>
      </w:r>
    </w:p>
    <w:p w14:paraId="3E9B723D" w14:textId="77777777" w:rsidR="000C7EB8" w:rsidRPr="003320BA" w:rsidRDefault="000C7EB8" w:rsidP="000C7EB8">
      <w:pPr>
        <w:jc w:val="both"/>
        <w:rPr>
          <w:rFonts w:ascii="Arial" w:hAnsi="Arial" w:cs="Arial"/>
        </w:rPr>
      </w:pPr>
    </w:p>
    <w:p w14:paraId="6C7A7449" w14:textId="77777777" w:rsidR="000C7EB8" w:rsidRPr="003320BA" w:rsidRDefault="000C7EB8" w:rsidP="000C7EB8">
      <w:pPr>
        <w:jc w:val="both"/>
        <w:rPr>
          <w:rFonts w:ascii="Arial" w:hAnsi="Arial" w:cs="Arial"/>
          <w:lang w:val="en"/>
        </w:rPr>
      </w:pPr>
      <w:r w:rsidRPr="003320BA">
        <w:rPr>
          <w:rFonts w:ascii="Arial" w:hAnsi="Arial" w:cs="Arial"/>
          <w:lang w:val="en"/>
        </w:rPr>
        <w:t>T</w:t>
      </w:r>
      <w:r w:rsidR="003E60DC" w:rsidRPr="003320BA">
        <w:rPr>
          <w:rFonts w:ascii="Arial" w:hAnsi="Arial" w:cs="Arial"/>
          <w:lang w:val="en"/>
        </w:rPr>
        <w:t xml:space="preserve">he full </w:t>
      </w:r>
      <w:r w:rsidR="005476CB">
        <w:rPr>
          <w:rFonts w:ascii="Arial" w:hAnsi="Arial" w:cs="Arial"/>
          <w:lang w:val="en"/>
        </w:rPr>
        <w:t xml:space="preserve">Applicant </w:t>
      </w:r>
      <w:r w:rsidR="003E60DC" w:rsidRPr="003320BA">
        <w:rPr>
          <w:rFonts w:ascii="Arial" w:hAnsi="Arial" w:cs="Arial"/>
          <w:lang w:val="en"/>
        </w:rPr>
        <w:t>Complaints and Appeals policy is available on the University’s website:</w:t>
      </w:r>
    </w:p>
    <w:p w14:paraId="30CC0477" w14:textId="77777777" w:rsidR="003E60DC" w:rsidRPr="003320BA" w:rsidRDefault="003E60DC" w:rsidP="000C7EB8">
      <w:pPr>
        <w:jc w:val="both"/>
        <w:rPr>
          <w:rFonts w:ascii="Arial" w:hAnsi="Arial" w:cs="Arial"/>
          <w:lang w:val="en"/>
        </w:rPr>
      </w:pPr>
    </w:p>
    <w:p w14:paraId="1DD40B18" w14:textId="77777777" w:rsidR="00A16A77" w:rsidRPr="005A05F6" w:rsidRDefault="00A16A77" w:rsidP="00A16A77">
      <w:pPr>
        <w:jc w:val="both"/>
        <w:rPr>
          <w:rStyle w:val="Hyperlink"/>
          <w:rFonts w:ascii="Arial" w:hAnsi="Arial" w:cs="Arial"/>
          <w:lang w:val="en"/>
        </w:rPr>
      </w:pPr>
      <w:r>
        <w:rPr>
          <w:rFonts w:ascii="Arial" w:hAnsi="Arial" w:cs="Arial"/>
          <w:lang w:val="en"/>
        </w:rPr>
        <w:fldChar w:fldCharType="begin"/>
      </w:r>
      <w:r>
        <w:rPr>
          <w:rFonts w:ascii="Arial" w:hAnsi="Arial" w:cs="Arial"/>
          <w:lang w:val="en"/>
        </w:rPr>
        <w:instrText>HYPERLINK "https://www.ljmu.ac.uk/~/media/sample-sharepoint-libraries/policy-documents/14.pdf?la=en"</w:instrText>
      </w:r>
      <w:r>
        <w:rPr>
          <w:rFonts w:ascii="Arial" w:hAnsi="Arial" w:cs="Arial"/>
          <w:lang w:val="en"/>
        </w:rPr>
      </w:r>
      <w:r>
        <w:rPr>
          <w:rFonts w:ascii="Arial" w:hAnsi="Arial" w:cs="Arial"/>
          <w:lang w:val="en"/>
        </w:rPr>
        <w:fldChar w:fldCharType="separate"/>
      </w:r>
      <w:r w:rsidRPr="005A05F6">
        <w:rPr>
          <w:rStyle w:val="Hyperlink"/>
          <w:rFonts w:ascii="Arial" w:hAnsi="Arial" w:cs="Arial"/>
          <w:lang w:val="en"/>
        </w:rPr>
        <w:t>ljmu.ac.uk/~/media/sample-sharepoint-libraries/policy-documents/14.pdf?la=en</w:t>
      </w:r>
    </w:p>
    <w:p w14:paraId="6ABA6498" w14:textId="77777777" w:rsidR="005476CB" w:rsidRPr="00CA7FE6" w:rsidRDefault="00A16A77" w:rsidP="00A16A77">
      <w:pPr>
        <w:jc w:val="both"/>
        <w:rPr>
          <w:rFonts w:ascii="Arial" w:hAnsi="Arial" w:cs="Arial"/>
        </w:rPr>
      </w:pPr>
      <w:r>
        <w:rPr>
          <w:rFonts w:ascii="Arial" w:hAnsi="Arial" w:cs="Arial"/>
          <w:lang w:val="en"/>
        </w:rPr>
        <w:fldChar w:fldCharType="end"/>
      </w:r>
    </w:p>
    <w:p w14:paraId="0BB202FF" w14:textId="77777777" w:rsidR="008F7833" w:rsidRDefault="008F7833" w:rsidP="008678EA">
      <w:pPr>
        <w:pStyle w:val="Heading1"/>
        <w:numPr>
          <w:ilvl w:val="0"/>
          <w:numId w:val="0"/>
        </w:numPr>
      </w:pPr>
    </w:p>
    <w:p w14:paraId="4729BA11" w14:textId="77777777" w:rsidR="00C14F88" w:rsidRDefault="00C14F88" w:rsidP="008678EA">
      <w:pPr>
        <w:pStyle w:val="Heading1"/>
        <w:numPr>
          <w:ilvl w:val="0"/>
          <w:numId w:val="0"/>
        </w:numPr>
      </w:pPr>
      <w:r>
        <w:br w:type="page"/>
      </w:r>
    </w:p>
    <w:p w14:paraId="26D3F851" w14:textId="77777777" w:rsidR="009F07C6" w:rsidRPr="00CA7FE6" w:rsidRDefault="00A11A2F" w:rsidP="008678EA">
      <w:pPr>
        <w:pStyle w:val="Heading1"/>
        <w:numPr>
          <w:ilvl w:val="0"/>
          <w:numId w:val="0"/>
        </w:numPr>
      </w:pPr>
      <w:bookmarkStart w:id="59" w:name="_Toc120509219"/>
      <w:r w:rsidRPr="00CA7FE6">
        <w:lastRenderedPageBreak/>
        <w:t>7.</w:t>
      </w:r>
      <w:r w:rsidR="009F07C6" w:rsidRPr="00CA7FE6">
        <w:tab/>
        <w:t>Monitoring and evaluation</w:t>
      </w:r>
      <w:bookmarkEnd w:id="59"/>
    </w:p>
    <w:p w14:paraId="2CEA029C" w14:textId="77777777" w:rsidR="009A7354" w:rsidRPr="00CA7FE6" w:rsidRDefault="009A7354" w:rsidP="000435E8">
      <w:pPr>
        <w:jc w:val="both"/>
        <w:rPr>
          <w:rFonts w:ascii="Arial" w:hAnsi="Arial" w:cs="Arial"/>
          <w:b/>
        </w:rPr>
      </w:pPr>
    </w:p>
    <w:p w14:paraId="2872E394" w14:textId="4A692849" w:rsidR="00EC6FF7" w:rsidRPr="00CA7FE6" w:rsidRDefault="00EC6FF7" w:rsidP="000435E8">
      <w:pPr>
        <w:jc w:val="both"/>
        <w:rPr>
          <w:rFonts w:ascii="Arial" w:hAnsi="Arial" w:cs="Arial"/>
        </w:rPr>
      </w:pPr>
      <w:r w:rsidRPr="00CA7FE6">
        <w:rPr>
          <w:rFonts w:ascii="Arial" w:hAnsi="Arial" w:cs="Arial"/>
        </w:rPr>
        <w:t xml:space="preserve">LJMU carries out regular, reflective activity to review both the quantitative and qualitative aspects of the Admissions </w:t>
      </w:r>
      <w:r w:rsidR="00AB5484" w:rsidRPr="00CA7FE6">
        <w:rPr>
          <w:rFonts w:ascii="Arial" w:hAnsi="Arial" w:cs="Arial"/>
        </w:rPr>
        <w:t xml:space="preserve">policy and </w:t>
      </w:r>
      <w:r w:rsidR="006B3361" w:rsidRPr="00CA7FE6">
        <w:rPr>
          <w:rFonts w:ascii="Arial" w:hAnsi="Arial" w:cs="Arial"/>
        </w:rPr>
        <w:t>process. Monitoring and evaluation outcomes</w:t>
      </w:r>
      <w:r w:rsidR="00AB5484" w:rsidRPr="00CA7FE6">
        <w:rPr>
          <w:rFonts w:ascii="Arial" w:hAnsi="Arial" w:cs="Arial"/>
        </w:rPr>
        <w:t xml:space="preserve"> </w:t>
      </w:r>
      <w:r w:rsidRPr="00CA7FE6">
        <w:rPr>
          <w:rFonts w:ascii="Arial" w:hAnsi="Arial" w:cs="Arial"/>
        </w:rPr>
        <w:t>are disseminated and scrutinised at institutional level as part of the University’s commitment to continuous enhancement of the process.</w:t>
      </w:r>
    </w:p>
    <w:p w14:paraId="5A91747D" w14:textId="77777777" w:rsidR="000435E8" w:rsidRPr="00CA7FE6" w:rsidRDefault="000435E8" w:rsidP="000435E8">
      <w:pPr>
        <w:jc w:val="both"/>
        <w:rPr>
          <w:rFonts w:ascii="Arial" w:hAnsi="Arial" w:cs="Arial"/>
        </w:rPr>
      </w:pPr>
    </w:p>
    <w:p w14:paraId="192EC371" w14:textId="77777777" w:rsidR="009F07C6" w:rsidRPr="00CA7FE6" w:rsidRDefault="003E60DC" w:rsidP="000435E8">
      <w:pPr>
        <w:numPr>
          <w:ilvl w:val="0"/>
          <w:numId w:val="9"/>
        </w:numPr>
        <w:jc w:val="both"/>
        <w:rPr>
          <w:rFonts w:ascii="Arial" w:hAnsi="Arial" w:cs="Arial"/>
        </w:rPr>
      </w:pPr>
      <w:r>
        <w:rPr>
          <w:rFonts w:ascii="Arial" w:hAnsi="Arial" w:cs="Arial"/>
        </w:rPr>
        <w:t xml:space="preserve">Student Recruitment &amp; Admissions </w:t>
      </w:r>
      <w:r w:rsidR="009F07C6" w:rsidRPr="00CA7FE6">
        <w:rPr>
          <w:rFonts w:ascii="Arial" w:hAnsi="Arial" w:cs="Arial"/>
        </w:rPr>
        <w:t>is responsible for monitoring, promoting and evaluating admissions practices across the University.</w:t>
      </w:r>
    </w:p>
    <w:p w14:paraId="320C8C56" w14:textId="41C25A60" w:rsidR="009F07C6" w:rsidRPr="00CA7FE6" w:rsidRDefault="00D73137" w:rsidP="000435E8">
      <w:pPr>
        <w:numPr>
          <w:ilvl w:val="0"/>
          <w:numId w:val="9"/>
        </w:numPr>
        <w:jc w:val="both"/>
        <w:rPr>
          <w:rFonts w:ascii="Arial" w:hAnsi="Arial" w:cs="Arial"/>
        </w:rPr>
      </w:pPr>
      <w:r>
        <w:rPr>
          <w:rFonts w:ascii="Arial" w:hAnsi="Arial" w:cs="Arial"/>
        </w:rPr>
        <w:t xml:space="preserve">The Head of Admissions is </w:t>
      </w:r>
      <w:r w:rsidR="009F07C6" w:rsidRPr="00CA7FE6">
        <w:rPr>
          <w:rFonts w:ascii="Arial" w:hAnsi="Arial" w:cs="Arial"/>
        </w:rPr>
        <w:t xml:space="preserve">tasked with ensuring that the policy and process is implemented consistently across all programmes. </w:t>
      </w:r>
    </w:p>
    <w:p w14:paraId="26708142" w14:textId="3BD053F0" w:rsidR="009F07C6" w:rsidRPr="00083A09" w:rsidRDefault="009F07C6" w:rsidP="000435E8">
      <w:pPr>
        <w:numPr>
          <w:ilvl w:val="0"/>
          <w:numId w:val="9"/>
        </w:numPr>
        <w:jc w:val="both"/>
        <w:rPr>
          <w:rFonts w:ascii="Arial" w:hAnsi="Arial" w:cs="Arial"/>
        </w:rPr>
      </w:pPr>
      <w:r w:rsidRPr="00CA7FE6">
        <w:rPr>
          <w:rFonts w:ascii="Arial" w:hAnsi="Arial" w:cs="Arial"/>
        </w:rPr>
        <w:t xml:space="preserve">Sharing of best practice and any issues experienced with implementing the Admissions policy and processes are discussed throughout the year </w:t>
      </w:r>
      <w:r w:rsidR="00D73137">
        <w:rPr>
          <w:rFonts w:ascii="Arial" w:hAnsi="Arial" w:cs="Arial"/>
        </w:rPr>
        <w:t xml:space="preserve">within </w:t>
      </w:r>
      <w:r w:rsidR="00D73137" w:rsidRPr="00083A09">
        <w:rPr>
          <w:rFonts w:ascii="Arial" w:hAnsi="Arial" w:cs="Arial"/>
        </w:rPr>
        <w:t xml:space="preserve">Student Recruitment Marketing and Admissions team meetings. </w:t>
      </w:r>
    </w:p>
    <w:p w14:paraId="451B756D" w14:textId="77777777" w:rsidR="009F07C6" w:rsidRPr="003E60DC" w:rsidRDefault="00234931" w:rsidP="00D93506">
      <w:pPr>
        <w:numPr>
          <w:ilvl w:val="0"/>
          <w:numId w:val="9"/>
        </w:numPr>
        <w:jc w:val="both"/>
        <w:rPr>
          <w:rFonts w:ascii="Arial" w:hAnsi="Arial" w:cs="Arial"/>
        </w:rPr>
      </w:pPr>
      <w:r w:rsidRPr="008F2DF8">
        <w:rPr>
          <w:rFonts w:ascii="Arial" w:hAnsi="Arial" w:cs="Arial"/>
        </w:rPr>
        <w:t xml:space="preserve">The </w:t>
      </w:r>
      <w:r w:rsidR="003E60DC" w:rsidRPr="008F2DF8">
        <w:rPr>
          <w:rFonts w:ascii="Arial" w:hAnsi="Arial" w:cs="Arial"/>
        </w:rPr>
        <w:t xml:space="preserve">Head of Admissions </w:t>
      </w:r>
      <w:r w:rsidR="00D67D85">
        <w:rPr>
          <w:rFonts w:ascii="Arial" w:hAnsi="Arial" w:cs="Arial"/>
        </w:rPr>
        <w:t xml:space="preserve">annually reviews </w:t>
      </w:r>
      <w:r w:rsidRPr="008F2DF8">
        <w:rPr>
          <w:rFonts w:ascii="Arial" w:hAnsi="Arial" w:cs="Arial"/>
        </w:rPr>
        <w:t xml:space="preserve">the implementation of the Admissions Policy and processes and </w:t>
      </w:r>
      <w:r w:rsidR="00D67D85">
        <w:rPr>
          <w:rFonts w:ascii="Arial" w:hAnsi="Arial" w:cs="Arial"/>
        </w:rPr>
        <w:t>identifies</w:t>
      </w:r>
      <w:r w:rsidRPr="008F2DF8">
        <w:rPr>
          <w:rFonts w:ascii="Arial" w:hAnsi="Arial" w:cs="Arial"/>
        </w:rPr>
        <w:t xml:space="preserve"> issues and areas of good practice. </w:t>
      </w:r>
      <w:r w:rsidR="00D67D85">
        <w:rPr>
          <w:rFonts w:ascii="Arial" w:hAnsi="Arial" w:cs="Arial"/>
        </w:rPr>
        <w:t xml:space="preserve">This review feeds into policy, processes and training alongside </w:t>
      </w:r>
      <w:r w:rsidRPr="008F2DF8">
        <w:rPr>
          <w:rFonts w:ascii="Arial" w:hAnsi="Arial" w:cs="Arial"/>
        </w:rPr>
        <w:t xml:space="preserve">sector best practice and changes in legislation. Any changes required are submitted </w:t>
      </w:r>
      <w:r w:rsidR="00D67D85">
        <w:rPr>
          <w:rFonts w:ascii="Arial" w:hAnsi="Arial" w:cs="Arial"/>
        </w:rPr>
        <w:t xml:space="preserve">to </w:t>
      </w:r>
      <w:r w:rsidR="003E60DC" w:rsidRPr="008F2DF8">
        <w:rPr>
          <w:rFonts w:ascii="Arial" w:hAnsi="Arial" w:cs="Arial"/>
        </w:rPr>
        <w:t xml:space="preserve">Recruitment Policy </w:t>
      </w:r>
      <w:r w:rsidR="00B84335" w:rsidRPr="008F2DF8">
        <w:rPr>
          <w:rFonts w:ascii="Arial" w:hAnsi="Arial" w:cs="Arial"/>
        </w:rPr>
        <w:t xml:space="preserve">Panel </w:t>
      </w:r>
      <w:r w:rsidR="003E60DC" w:rsidRPr="008F2DF8">
        <w:rPr>
          <w:rFonts w:ascii="Arial" w:hAnsi="Arial" w:cs="Arial"/>
        </w:rPr>
        <w:t>for ratification</w:t>
      </w:r>
      <w:r w:rsidR="003E60DC">
        <w:rPr>
          <w:rFonts w:ascii="Arial" w:hAnsi="Arial" w:cs="Arial"/>
        </w:rPr>
        <w:t>.</w:t>
      </w:r>
    </w:p>
    <w:p w14:paraId="4974B622" w14:textId="77777777" w:rsidR="0044770A" w:rsidRPr="00CA7FE6" w:rsidRDefault="00E10EEC" w:rsidP="008678EA">
      <w:pPr>
        <w:pStyle w:val="Heading1"/>
        <w:numPr>
          <w:ilvl w:val="0"/>
          <w:numId w:val="0"/>
        </w:numPr>
      </w:pPr>
      <w:r w:rsidRPr="00CA7FE6">
        <w:br w:type="page"/>
      </w:r>
      <w:bookmarkStart w:id="60" w:name="_Toc120509220"/>
      <w:r w:rsidR="00520A83" w:rsidRPr="00CA7FE6">
        <w:lastRenderedPageBreak/>
        <w:t>8.</w:t>
      </w:r>
      <w:r w:rsidR="00520A83" w:rsidRPr="00CA7FE6">
        <w:tab/>
      </w:r>
      <w:r w:rsidR="0044770A" w:rsidRPr="00CA7FE6">
        <w:t>Applicants’ personal data</w:t>
      </w:r>
      <w:bookmarkEnd w:id="60"/>
    </w:p>
    <w:p w14:paraId="1D7C0088" w14:textId="77777777" w:rsidR="00520A83" w:rsidRPr="00CA7FE6" w:rsidRDefault="00520A83" w:rsidP="000435E8">
      <w:pPr>
        <w:rPr>
          <w:rFonts w:ascii="Arial" w:hAnsi="Arial" w:cs="Arial"/>
        </w:rPr>
      </w:pPr>
    </w:p>
    <w:p w14:paraId="392D3481" w14:textId="77777777" w:rsidR="00A16A77" w:rsidRPr="00CA7FE6" w:rsidRDefault="00A16A77" w:rsidP="00A16A77">
      <w:pPr>
        <w:jc w:val="both"/>
        <w:rPr>
          <w:rFonts w:ascii="Arial" w:hAnsi="Arial" w:cs="Arial"/>
        </w:rPr>
      </w:pPr>
      <w:r>
        <w:rPr>
          <w:rFonts w:ascii="Arial" w:hAnsi="Arial" w:cs="Arial"/>
        </w:rPr>
        <w:t>LJMU takes privacy of personal information seriously and is committed to being transparent about how information is collected and used.</w:t>
      </w:r>
    </w:p>
    <w:p w14:paraId="1643FD33" w14:textId="77777777" w:rsidR="00A16A77" w:rsidRPr="00CA7FE6" w:rsidRDefault="00A16A77" w:rsidP="00A16A77">
      <w:pPr>
        <w:jc w:val="both"/>
        <w:rPr>
          <w:rFonts w:ascii="Arial" w:hAnsi="Arial" w:cs="Arial"/>
        </w:rPr>
      </w:pPr>
    </w:p>
    <w:p w14:paraId="49555A2E" w14:textId="77777777" w:rsidR="00A16A77" w:rsidRDefault="00A16A77" w:rsidP="00A16A77">
      <w:pPr>
        <w:jc w:val="both"/>
        <w:rPr>
          <w:rFonts w:ascii="Arial" w:hAnsi="Arial" w:cs="Arial"/>
        </w:rPr>
      </w:pPr>
      <w:r w:rsidRPr="00CA7FE6">
        <w:rPr>
          <w:rFonts w:ascii="Arial" w:hAnsi="Arial" w:cs="Arial"/>
        </w:rPr>
        <w:t>LJMU is registered</w:t>
      </w:r>
      <w:r>
        <w:rPr>
          <w:rFonts w:ascii="Arial" w:hAnsi="Arial" w:cs="Arial"/>
        </w:rPr>
        <w:t xml:space="preserve"> as a Data Controller with T</w:t>
      </w:r>
      <w:r w:rsidRPr="00CA7FE6">
        <w:rPr>
          <w:rFonts w:ascii="Arial" w:hAnsi="Arial" w:cs="Arial"/>
        </w:rPr>
        <w:t>he Information Commissioner</w:t>
      </w:r>
      <w:r>
        <w:rPr>
          <w:rFonts w:ascii="Arial" w:hAnsi="Arial" w:cs="Arial"/>
        </w:rPr>
        <w:t>’s Office under registration number Z5616769</w:t>
      </w:r>
      <w:r w:rsidRPr="00CA7FE6">
        <w:rPr>
          <w:rFonts w:ascii="Arial" w:hAnsi="Arial" w:cs="Arial"/>
        </w:rPr>
        <w:t>.</w:t>
      </w:r>
    </w:p>
    <w:p w14:paraId="6A716994" w14:textId="77777777" w:rsidR="00A16A77" w:rsidRDefault="00A16A77" w:rsidP="00A16A77">
      <w:pPr>
        <w:jc w:val="both"/>
        <w:rPr>
          <w:rFonts w:ascii="Arial" w:hAnsi="Arial" w:cs="Arial"/>
          <w:color w:val="FF0000"/>
        </w:rPr>
      </w:pPr>
    </w:p>
    <w:p w14:paraId="1BEC4EED" w14:textId="77777777" w:rsidR="00A16A77" w:rsidRPr="005B284E" w:rsidRDefault="00A16A77" w:rsidP="00A16A77">
      <w:pPr>
        <w:jc w:val="both"/>
        <w:rPr>
          <w:rFonts w:ascii="Arial" w:hAnsi="Arial" w:cs="Arial"/>
        </w:rPr>
      </w:pPr>
      <w:r w:rsidRPr="005B284E">
        <w:rPr>
          <w:rFonts w:ascii="Arial" w:hAnsi="Arial" w:cs="Arial"/>
        </w:rPr>
        <w:t xml:space="preserve">LJMU’s </w:t>
      </w:r>
      <w:hyperlink r:id="rId34" w:history="1">
        <w:r w:rsidRPr="00237A52">
          <w:rPr>
            <w:rFonts w:ascii="Arial" w:hAnsi="Arial" w:cs="Arial"/>
            <w:color w:val="0563C1" w:themeColor="hyperlink"/>
            <w:u w:val="single"/>
          </w:rPr>
          <w:t>Data Protection Policy</w:t>
        </w:r>
      </w:hyperlink>
      <w:r>
        <w:rPr>
          <w:rFonts w:ascii="Arial" w:hAnsi="Arial" w:cs="Arial"/>
          <w:color w:val="FF0000"/>
        </w:rPr>
        <w:t xml:space="preserve"> </w:t>
      </w:r>
      <w:r w:rsidRPr="005B284E">
        <w:rPr>
          <w:rFonts w:ascii="Arial" w:hAnsi="Arial" w:cs="Arial"/>
        </w:rPr>
        <w:t>sets out how the University complies with its obligations under the Data Protection Act 2018 and the General Data Protection Regulation (GDPR).</w:t>
      </w:r>
    </w:p>
    <w:p w14:paraId="539C8CC0" w14:textId="77777777" w:rsidR="00A16A77" w:rsidRPr="00CA7FE6" w:rsidRDefault="00A16A77" w:rsidP="00A16A77">
      <w:pPr>
        <w:jc w:val="both"/>
        <w:rPr>
          <w:rFonts w:ascii="Arial" w:hAnsi="Arial" w:cs="Arial"/>
        </w:rPr>
      </w:pPr>
    </w:p>
    <w:p w14:paraId="37D0737F" w14:textId="77777777" w:rsidR="00A16A77" w:rsidRDefault="00A16A77" w:rsidP="00A16A77">
      <w:pPr>
        <w:jc w:val="both"/>
        <w:rPr>
          <w:rFonts w:ascii="Arial" w:hAnsi="Arial" w:cs="Arial"/>
        </w:rPr>
      </w:pPr>
      <w:r w:rsidRPr="00CA7FE6">
        <w:rPr>
          <w:rFonts w:ascii="Arial" w:hAnsi="Arial" w:cs="Arial"/>
        </w:rPr>
        <w:t xml:space="preserve">All admissions staff are aware of the confidential nature of applicant information and carry out their duties in accordance with the </w:t>
      </w:r>
      <w:hyperlink r:id="rId35" w:history="1">
        <w:r w:rsidRPr="00237A52">
          <w:rPr>
            <w:rFonts w:ascii="Arial" w:hAnsi="Arial" w:cs="Arial"/>
            <w:color w:val="0563C1" w:themeColor="hyperlink"/>
            <w:u w:val="single"/>
          </w:rPr>
          <w:t>Data Protection Policy</w:t>
        </w:r>
      </w:hyperlink>
      <w:r w:rsidRPr="00CA7FE6">
        <w:rPr>
          <w:rFonts w:ascii="Arial" w:hAnsi="Arial" w:cs="Arial"/>
        </w:rPr>
        <w:t>.</w:t>
      </w:r>
    </w:p>
    <w:p w14:paraId="52EBAF7E" w14:textId="77777777" w:rsidR="00A16A77" w:rsidRDefault="00A16A77" w:rsidP="00A16A77">
      <w:pPr>
        <w:jc w:val="both"/>
        <w:rPr>
          <w:rFonts w:ascii="Arial" w:hAnsi="Arial" w:cs="Arial"/>
        </w:rPr>
      </w:pPr>
    </w:p>
    <w:p w14:paraId="36B8653E" w14:textId="77777777" w:rsidR="00A16A77" w:rsidRPr="00CA7FE6" w:rsidRDefault="00A16A77" w:rsidP="00A16A77">
      <w:pPr>
        <w:jc w:val="both"/>
        <w:rPr>
          <w:rFonts w:ascii="Arial" w:hAnsi="Arial" w:cs="Arial"/>
        </w:rPr>
      </w:pPr>
      <w:r>
        <w:rPr>
          <w:rFonts w:ascii="Arial" w:hAnsi="Arial" w:cs="Arial"/>
        </w:rPr>
        <w:t>Personal information will only be stored for as long as needed and in accordance with LJMU’s Records Retention Schedule.</w:t>
      </w:r>
    </w:p>
    <w:p w14:paraId="5B10C7A6" w14:textId="77777777" w:rsidR="00A16A77" w:rsidRPr="00CA7FE6" w:rsidRDefault="00A16A77" w:rsidP="00A16A77">
      <w:pPr>
        <w:jc w:val="both"/>
        <w:rPr>
          <w:rFonts w:ascii="Arial" w:hAnsi="Arial" w:cs="Arial"/>
        </w:rPr>
      </w:pPr>
    </w:p>
    <w:p w14:paraId="2DC81A20" w14:textId="77777777" w:rsidR="00A16A77" w:rsidRDefault="00A16A77" w:rsidP="00A16A77">
      <w:pPr>
        <w:jc w:val="both"/>
        <w:rPr>
          <w:rFonts w:ascii="Arial" w:hAnsi="Arial" w:cs="Arial"/>
        </w:rPr>
      </w:pPr>
      <w:r w:rsidRPr="00CA7FE6">
        <w:rPr>
          <w:rFonts w:ascii="Arial" w:hAnsi="Arial" w:cs="Arial"/>
        </w:rPr>
        <w:t xml:space="preserve">If applicants have concerns with regard to the processing of their personal </w:t>
      </w:r>
      <w:proofErr w:type="gramStart"/>
      <w:r w:rsidRPr="00CA7FE6">
        <w:rPr>
          <w:rFonts w:ascii="Arial" w:hAnsi="Arial" w:cs="Arial"/>
        </w:rPr>
        <w:t>data</w:t>
      </w:r>
      <w:proofErr w:type="gramEnd"/>
      <w:r w:rsidRPr="00CA7FE6">
        <w:rPr>
          <w:rFonts w:ascii="Arial" w:hAnsi="Arial" w:cs="Arial"/>
        </w:rPr>
        <w:t xml:space="preserve"> they should contact the</w:t>
      </w:r>
      <w:r>
        <w:rPr>
          <w:rFonts w:ascii="Arial" w:hAnsi="Arial" w:cs="Arial"/>
        </w:rPr>
        <w:t xml:space="preserve"> Data Protection Officer</w:t>
      </w:r>
      <w:r w:rsidRPr="00CA7FE6">
        <w:rPr>
          <w:rFonts w:ascii="Arial" w:hAnsi="Arial" w:cs="Arial"/>
        </w:rPr>
        <w:t xml:space="preserve">:  </w:t>
      </w:r>
      <w:hyperlink r:id="rId36" w:history="1">
        <w:r w:rsidRPr="00E57B84">
          <w:rPr>
            <w:rStyle w:val="Hyperlink"/>
            <w:rFonts w:ascii="Arial" w:hAnsi="Arial" w:cs="Arial"/>
          </w:rPr>
          <w:t>DPO@ljmu.ac.uk</w:t>
        </w:r>
      </w:hyperlink>
      <w:r>
        <w:rPr>
          <w:rFonts w:ascii="Arial" w:hAnsi="Arial" w:cs="Arial"/>
        </w:rPr>
        <w:t>.</w:t>
      </w:r>
    </w:p>
    <w:p w14:paraId="709F09E6" w14:textId="77777777" w:rsidR="00700C87" w:rsidRPr="00CA7FE6" w:rsidRDefault="00700C87" w:rsidP="000435E8">
      <w:pPr>
        <w:jc w:val="both"/>
        <w:rPr>
          <w:rFonts w:ascii="Arial" w:hAnsi="Arial" w:cs="Arial"/>
        </w:rPr>
      </w:pPr>
    </w:p>
    <w:p w14:paraId="204BB950" w14:textId="77777777" w:rsidR="0044770A" w:rsidRPr="00CA7FE6" w:rsidRDefault="0044770A" w:rsidP="000435E8">
      <w:pPr>
        <w:jc w:val="both"/>
        <w:rPr>
          <w:rFonts w:ascii="Arial" w:hAnsi="Arial" w:cs="Arial"/>
        </w:rPr>
      </w:pPr>
    </w:p>
    <w:p w14:paraId="1410F62D" w14:textId="77777777" w:rsidR="00CC38EF" w:rsidRPr="00CA7FE6" w:rsidRDefault="00CC38EF" w:rsidP="000435E8">
      <w:pPr>
        <w:jc w:val="both"/>
        <w:rPr>
          <w:rFonts w:ascii="Arial" w:hAnsi="Arial" w:cs="Arial"/>
          <w:b/>
        </w:rPr>
      </w:pPr>
    </w:p>
    <w:p w14:paraId="69C0D418" w14:textId="77777777" w:rsidR="00CC38EF" w:rsidRPr="00CA7FE6" w:rsidRDefault="00A106CB" w:rsidP="008678EA">
      <w:pPr>
        <w:pStyle w:val="Heading1"/>
        <w:numPr>
          <w:ilvl w:val="0"/>
          <w:numId w:val="0"/>
        </w:numPr>
      </w:pPr>
      <w:r w:rsidRPr="00CA7FE6">
        <w:br w:type="page"/>
      </w:r>
      <w:bookmarkStart w:id="61" w:name="_Toc120509221"/>
      <w:r w:rsidR="00A11A2F" w:rsidRPr="00CA7FE6">
        <w:lastRenderedPageBreak/>
        <w:t>9.</w:t>
      </w:r>
      <w:r w:rsidRPr="00CA7FE6">
        <w:tab/>
      </w:r>
      <w:r w:rsidR="00CC38EF" w:rsidRPr="00CA7FE6">
        <w:t>Contact details</w:t>
      </w:r>
      <w:bookmarkEnd w:id="61"/>
    </w:p>
    <w:p w14:paraId="25957BF4" w14:textId="77777777" w:rsidR="000435E8" w:rsidRPr="00CA7FE6" w:rsidRDefault="000435E8" w:rsidP="000435E8">
      <w:pPr>
        <w:rPr>
          <w:rFonts w:ascii="Arial" w:hAnsi="Arial" w:cs="Arial"/>
        </w:rPr>
      </w:pPr>
    </w:p>
    <w:p w14:paraId="72C1144F" w14:textId="77777777" w:rsidR="00DA0138" w:rsidRPr="00CA7FE6" w:rsidRDefault="00DA0138" w:rsidP="000435E8">
      <w:pPr>
        <w:jc w:val="both"/>
        <w:rPr>
          <w:rFonts w:ascii="Arial" w:hAnsi="Arial" w:cs="Arial"/>
        </w:rPr>
      </w:pPr>
      <w:r w:rsidRPr="00CA7FE6">
        <w:rPr>
          <w:rFonts w:ascii="Arial" w:hAnsi="Arial" w:cs="Arial"/>
        </w:rPr>
        <w:t>For information relating to courses and admission to LJMU applicants should contact, in the first instance</w:t>
      </w:r>
      <w:r w:rsidR="00CB0932" w:rsidRPr="00CA7FE6">
        <w:rPr>
          <w:rFonts w:ascii="Arial" w:hAnsi="Arial" w:cs="Arial"/>
        </w:rPr>
        <w:t>,</w:t>
      </w:r>
      <w:r w:rsidRPr="00CA7FE6">
        <w:rPr>
          <w:rFonts w:ascii="Arial" w:hAnsi="Arial" w:cs="Arial"/>
        </w:rPr>
        <w:t xml:space="preserve"> course enquiries:</w:t>
      </w:r>
    </w:p>
    <w:p w14:paraId="7434FE47" w14:textId="77777777" w:rsidR="006771E1" w:rsidRPr="00CA7FE6" w:rsidRDefault="006771E1" w:rsidP="000435E8">
      <w:pPr>
        <w:jc w:val="both"/>
        <w:rPr>
          <w:rFonts w:ascii="Arial" w:hAnsi="Arial" w:cs="Arial"/>
        </w:rPr>
      </w:pPr>
    </w:p>
    <w:p w14:paraId="300BD312" w14:textId="4C4D65C4" w:rsidR="00DA0138" w:rsidRDefault="00DA0138" w:rsidP="000435E8">
      <w:pPr>
        <w:jc w:val="both"/>
        <w:rPr>
          <w:rFonts w:ascii="Arial" w:hAnsi="Arial" w:cs="Arial"/>
        </w:rPr>
      </w:pPr>
      <w:r w:rsidRPr="00CA7FE6">
        <w:rPr>
          <w:rFonts w:ascii="Arial" w:hAnsi="Arial" w:cs="Arial"/>
        </w:rPr>
        <w:t>Address:</w:t>
      </w:r>
      <w:r w:rsidRPr="00CA7FE6">
        <w:rPr>
          <w:rFonts w:ascii="Arial" w:hAnsi="Arial" w:cs="Arial"/>
        </w:rPr>
        <w:tab/>
      </w:r>
      <w:r w:rsidRPr="00CA7FE6">
        <w:rPr>
          <w:rFonts w:ascii="Arial" w:hAnsi="Arial" w:cs="Arial"/>
        </w:rPr>
        <w:tab/>
      </w:r>
      <w:r w:rsidRPr="00083A09">
        <w:rPr>
          <w:rFonts w:ascii="Arial" w:hAnsi="Arial" w:cs="Arial"/>
        </w:rPr>
        <w:t xml:space="preserve">Student Recruitment </w:t>
      </w:r>
      <w:r w:rsidR="00120DBE" w:rsidRPr="00083A09">
        <w:rPr>
          <w:rFonts w:ascii="Arial" w:hAnsi="Arial" w:cs="Arial"/>
        </w:rPr>
        <w:t xml:space="preserve">Marketing and </w:t>
      </w:r>
      <w:r w:rsidR="003E60DC" w:rsidRPr="00083A09">
        <w:rPr>
          <w:rFonts w:ascii="Arial" w:hAnsi="Arial" w:cs="Arial"/>
        </w:rPr>
        <w:t>Admissions</w:t>
      </w:r>
    </w:p>
    <w:p w14:paraId="50AD14F5" w14:textId="77777777" w:rsidR="00FD552F" w:rsidRPr="00783DD1" w:rsidRDefault="00FD552F" w:rsidP="000435E8">
      <w:pPr>
        <w:jc w:val="both"/>
        <w:rPr>
          <w:rFonts w:ascii="Arial" w:hAnsi="Arial" w:cs="Arial"/>
        </w:rPr>
      </w:pPr>
      <w:r>
        <w:rPr>
          <w:rFonts w:ascii="Arial" w:hAnsi="Arial" w:cs="Arial"/>
        </w:rPr>
        <w:tab/>
      </w:r>
      <w:r>
        <w:rPr>
          <w:rFonts w:ascii="Arial" w:hAnsi="Arial" w:cs="Arial"/>
        </w:rPr>
        <w:tab/>
      </w:r>
      <w:r>
        <w:rPr>
          <w:rFonts w:ascii="Arial" w:hAnsi="Arial" w:cs="Arial"/>
        </w:rPr>
        <w:tab/>
      </w:r>
      <w:r w:rsidRPr="00783DD1">
        <w:rPr>
          <w:rFonts w:ascii="Arial" w:hAnsi="Arial" w:cs="Arial"/>
        </w:rPr>
        <w:t xml:space="preserve">Liverpool John </w:t>
      </w:r>
      <w:proofErr w:type="spellStart"/>
      <w:r w:rsidRPr="00783DD1">
        <w:rPr>
          <w:rFonts w:ascii="Arial" w:hAnsi="Arial" w:cs="Arial"/>
        </w:rPr>
        <w:t>Moores</w:t>
      </w:r>
      <w:proofErr w:type="spellEnd"/>
      <w:r w:rsidRPr="00783DD1">
        <w:rPr>
          <w:rFonts w:ascii="Arial" w:hAnsi="Arial" w:cs="Arial"/>
        </w:rPr>
        <w:t xml:space="preserve"> University</w:t>
      </w:r>
    </w:p>
    <w:p w14:paraId="1B09D66B" w14:textId="77777777" w:rsidR="00DA0138" w:rsidRPr="00783DD1" w:rsidRDefault="00DA0138" w:rsidP="00FD552F">
      <w:pPr>
        <w:jc w:val="both"/>
        <w:rPr>
          <w:rFonts w:ascii="Arial" w:hAnsi="Arial" w:cs="Arial"/>
        </w:rPr>
      </w:pPr>
      <w:r w:rsidRPr="00783DD1">
        <w:rPr>
          <w:rFonts w:ascii="Arial" w:hAnsi="Arial" w:cs="Arial"/>
        </w:rPr>
        <w:tab/>
      </w:r>
      <w:r w:rsidRPr="00783DD1">
        <w:rPr>
          <w:rFonts w:ascii="Arial" w:hAnsi="Arial" w:cs="Arial"/>
        </w:rPr>
        <w:tab/>
      </w:r>
      <w:r w:rsidRPr="00783DD1">
        <w:rPr>
          <w:rFonts w:ascii="Arial" w:hAnsi="Arial" w:cs="Arial"/>
        </w:rPr>
        <w:tab/>
      </w:r>
      <w:r w:rsidR="004127C2">
        <w:rPr>
          <w:rFonts w:ascii="Arial" w:hAnsi="Arial" w:cs="Arial"/>
        </w:rPr>
        <w:t xml:space="preserve">Exchange Station </w:t>
      </w:r>
    </w:p>
    <w:p w14:paraId="6373916C" w14:textId="77777777" w:rsidR="00FD552F" w:rsidRPr="00783DD1" w:rsidRDefault="00FD552F" w:rsidP="00FD552F">
      <w:pPr>
        <w:jc w:val="both"/>
        <w:rPr>
          <w:rFonts w:ascii="Arial" w:hAnsi="Arial" w:cs="Arial"/>
        </w:rPr>
      </w:pPr>
      <w:r w:rsidRPr="00783DD1">
        <w:rPr>
          <w:rFonts w:ascii="Arial" w:hAnsi="Arial" w:cs="Arial"/>
        </w:rPr>
        <w:tab/>
      </w:r>
      <w:r w:rsidRPr="00783DD1">
        <w:rPr>
          <w:rFonts w:ascii="Arial" w:hAnsi="Arial" w:cs="Arial"/>
        </w:rPr>
        <w:tab/>
      </w:r>
      <w:r w:rsidRPr="00783DD1">
        <w:rPr>
          <w:rFonts w:ascii="Arial" w:hAnsi="Arial" w:cs="Arial"/>
        </w:rPr>
        <w:tab/>
      </w:r>
      <w:r w:rsidR="004127C2">
        <w:rPr>
          <w:rFonts w:ascii="Arial" w:hAnsi="Arial" w:cs="Arial"/>
        </w:rPr>
        <w:t xml:space="preserve">Tithebarn Street </w:t>
      </w:r>
    </w:p>
    <w:p w14:paraId="639ED22B" w14:textId="77777777" w:rsidR="00FD552F" w:rsidRPr="00783DD1" w:rsidRDefault="00FD552F" w:rsidP="00FD552F">
      <w:pPr>
        <w:jc w:val="both"/>
        <w:rPr>
          <w:rFonts w:ascii="Arial" w:hAnsi="Arial" w:cs="Arial"/>
        </w:rPr>
      </w:pPr>
      <w:r w:rsidRPr="00783DD1">
        <w:rPr>
          <w:rFonts w:ascii="Arial" w:hAnsi="Arial" w:cs="Arial"/>
        </w:rPr>
        <w:tab/>
      </w:r>
      <w:r w:rsidRPr="00783DD1">
        <w:rPr>
          <w:rFonts w:ascii="Arial" w:hAnsi="Arial" w:cs="Arial"/>
        </w:rPr>
        <w:tab/>
      </w:r>
      <w:r w:rsidRPr="00783DD1">
        <w:rPr>
          <w:rFonts w:ascii="Arial" w:hAnsi="Arial" w:cs="Arial"/>
        </w:rPr>
        <w:tab/>
        <w:t>Liverpool</w:t>
      </w:r>
    </w:p>
    <w:p w14:paraId="5EF1B813" w14:textId="77777777" w:rsidR="00FD552F" w:rsidRPr="00783DD1" w:rsidRDefault="00FD552F" w:rsidP="00FD552F">
      <w:pPr>
        <w:jc w:val="both"/>
        <w:rPr>
          <w:rFonts w:ascii="Arial" w:hAnsi="Arial" w:cs="Arial"/>
        </w:rPr>
      </w:pPr>
      <w:r w:rsidRPr="00783DD1">
        <w:rPr>
          <w:rFonts w:ascii="Arial" w:hAnsi="Arial" w:cs="Arial"/>
        </w:rPr>
        <w:tab/>
      </w:r>
      <w:r w:rsidRPr="00783DD1">
        <w:rPr>
          <w:rFonts w:ascii="Arial" w:hAnsi="Arial" w:cs="Arial"/>
        </w:rPr>
        <w:tab/>
      </w:r>
      <w:r w:rsidRPr="00783DD1">
        <w:rPr>
          <w:rFonts w:ascii="Arial" w:hAnsi="Arial" w:cs="Arial"/>
        </w:rPr>
        <w:tab/>
      </w:r>
      <w:r w:rsidR="004127C2">
        <w:rPr>
          <w:rFonts w:ascii="Arial" w:hAnsi="Arial" w:cs="Arial"/>
        </w:rPr>
        <w:t>L2 2QP</w:t>
      </w:r>
    </w:p>
    <w:p w14:paraId="7A2FA5CA" w14:textId="77777777" w:rsidR="000435E8" w:rsidRPr="00783DD1" w:rsidRDefault="000435E8" w:rsidP="000435E8">
      <w:pPr>
        <w:jc w:val="both"/>
        <w:rPr>
          <w:rFonts w:ascii="Arial" w:hAnsi="Arial" w:cs="Arial"/>
        </w:rPr>
      </w:pPr>
    </w:p>
    <w:p w14:paraId="10F81E03" w14:textId="77777777" w:rsidR="00DA0138" w:rsidRPr="00783DD1" w:rsidRDefault="00DA0138" w:rsidP="000435E8">
      <w:pPr>
        <w:jc w:val="both"/>
        <w:rPr>
          <w:rFonts w:ascii="Arial" w:hAnsi="Arial" w:cs="Arial"/>
        </w:rPr>
      </w:pPr>
      <w:r w:rsidRPr="00783DD1">
        <w:rPr>
          <w:rFonts w:ascii="Arial" w:hAnsi="Arial" w:cs="Arial"/>
        </w:rPr>
        <w:t>Telephone:</w:t>
      </w:r>
      <w:r w:rsidRPr="00783DD1">
        <w:rPr>
          <w:rFonts w:ascii="Arial" w:hAnsi="Arial" w:cs="Arial"/>
        </w:rPr>
        <w:tab/>
      </w:r>
      <w:r w:rsidRPr="00783DD1">
        <w:rPr>
          <w:rFonts w:ascii="Arial" w:hAnsi="Arial" w:cs="Arial"/>
        </w:rPr>
        <w:tab/>
        <w:t>0151 231 5090</w:t>
      </w:r>
    </w:p>
    <w:p w14:paraId="19A414A9" w14:textId="77777777" w:rsidR="000435E8" w:rsidRPr="00783DD1" w:rsidRDefault="000435E8" w:rsidP="000435E8">
      <w:pPr>
        <w:jc w:val="both"/>
        <w:rPr>
          <w:rFonts w:ascii="Arial" w:hAnsi="Arial" w:cs="Arial"/>
        </w:rPr>
      </w:pPr>
    </w:p>
    <w:p w14:paraId="46B95A61" w14:textId="77777777" w:rsidR="00DA0138" w:rsidRPr="00783DD1" w:rsidRDefault="00DA0138" w:rsidP="000435E8">
      <w:pPr>
        <w:jc w:val="both"/>
        <w:rPr>
          <w:rFonts w:ascii="Arial" w:hAnsi="Arial" w:cs="Arial"/>
        </w:rPr>
      </w:pPr>
      <w:r w:rsidRPr="00783DD1">
        <w:rPr>
          <w:rFonts w:ascii="Arial" w:hAnsi="Arial" w:cs="Arial"/>
        </w:rPr>
        <w:t>Email:</w:t>
      </w:r>
      <w:r w:rsidRPr="00783DD1">
        <w:rPr>
          <w:rFonts w:ascii="Arial" w:hAnsi="Arial" w:cs="Arial"/>
        </w:rPr>
        <w:tab/>
      </w:r>
      <w:r w:rsidRPr="00783DD1">
        <w:rPr>
          <w:rFonts w:ascii="Arial" w:hAnsi="Arial" w:cs="Arial"/>
        </w:rPr>
        <w:tab/>
      </w:r>
      <w:r w:rsidRPr="00783DD1">
        <w:rPr>
          <w:rFonts w:ascii="Arial" w:hAnsi="Arial" w:cs="Arial"/>
        </w:rPr>
        <w:tab/>
      </w:r>
      <w:hyperlink r:id="rId37" w:history="1">
        <w:r w:rsidR="00FD552F" w:rsidRPr="00783DD1">
          <w:rPr>
            <w:rStyle w:val="Hyperlink"/>
            <w:rFonts w:ascii="Arial" w:hAnsi="Arial" w:cs="Arial"/>
          </w:rPr>
          <w:t>courses@ljmu.ac.uk</w:t>
        </w:r>
      </w:hyperlink>
    </w:p>
    <w:p w14:paraId="4FCD23EA" w14:textId="77777777" w:rsidR="000435E8" w:rsidRPr="00783DD1" w:rsidRDefault="000435E8" w:rsidP="000435E8">
      <w:pPr>
        <w:jc w:val="both"/>
        <w:rPr>
          <w:rFonts w:ascii="Arial" w:hAnsi="Arial" w:cs="Arial"/>
        </w:rPr>
      </w:pPr>
    </w:p>
    <w:p w14:paraId="0BE79856" w14:textId="77777777" w:rsidR="00D93CAE" w:rsidRPr="00783DD1" w:rsidRDefault="00D93CAE" w:rsidP="000435E8">
      <w:pPr>
        <w:jc w:val="both"/>
        <w:rPr>
          <w:rFonts w:ascii="Arial" w:hAnsi="Arial" w:cs="Arial"/>
        </w:rPr>
      </w:pPr>
      <w:r w:rsidRPr="00783DD1">
        <w:rPr>
          <w:rFonts w:ascii="Arial" w:hAnsi="Arial" w:cs="Arial"/>
        </w:rPr>
        <w:t>Web:</w:t>
      </w:r>
      <w:r w:rsidRPr="00783DD1">
        <w:rPr>
          <w:rFonts w:ascii="Arial" w:hAnsi="Arial" w:cs="Arial"/>
        </w:rPr>
        <w:tab/>
      </w:r>
      <w:r w:rsidRPr="00783DD1">
        <w:rPr>
          <w:rFonts w:ascii="Arial" w:hAnsi="Arial" w:cs="Arial"/>
        </w:rPr>
        <w:tab/>
      </w:r>
      <w:r w:rsidRPr="00783DD1">
        <w:rPr>
          <w:rFonts w:ascii="Arial" w:hAnsi="Arial" w:cs="Arial"/>
        </w:rPr>
        <w:tab/>
      </w:r>
      <w:hyperlink r:id="rId38" w:history="1">
        <w:r w:rsidR="008F2DF8" w:rsidRPr="008F2DF8">
          <w:rPr>
            <w:rStyle w:val="Hyperlink"/>
            <w:rFonts w:ascii="Arial" w:hAnsi="Arial" w:cs="Arial"/>
          </w:rPr>
          <w:t>http://www.ljmu.ac.uk</w:t>
        </w:r>
      </w:hyperlink>
      <w:r w:rsidR="008F2DF8">
        <w:rPr>
          <w:rFonts w:ascii="Arial" w:hAnsi="Arial" w:cs="Arial"/>
        </w:rPr>
        <w:t xml:space="preserve"> </w:t>
      </w:r>
    </w:p>
    <w:p w14:paraId="4ECBC3ED" w14:textId="77777777" w:rsidR="006771E1" w:rsidRPr="00783DD1" w:rsidRDefault="006771E1" w:rsidP="000435E8">
      <w:pPr>
        <w:jc w:val="both"/>
        <w:rPr>
          <w:rFonts w:ascii="Arial" w:hAnsi="Arial" w:cs="Arial"/>
        </w:rPr>
      </w:pPr>
    </w:p>
    <w:p w14:paraId="7A284D23" w14:textId="77777777" w:rsidR="001221A9" w:rsidRPr="00783DD1" w:rsidRDefault="001221A9" w:rsidP="000435E8">
      <w:pPr>
        <w:jc w:val="both"/>
        <w:rPr>
          <w:rFonts w:ascii="Arial" w:hAnsi="Arial" w:cs="Arial"/>
        </w:rPr>
      </w:pPr>
      <w:r w:rsidRPr="00783DD1">
        <w:rPr>
          <w:rFonts w:ascii="Arial" w:hAnsi="Arial" w:cs="Arial"/>
        </w:rPr>
        <w:t>International applicants should contact:</w:t>
      </w:r>
    </w:p>
    <w:p w14:paraId="77242316" w14:textId="77777777" w:rsidR="001221A9" w:rsidRPr="00783DD1" w:rsidRDefault="001221A9" w:rsidP="000435E8">
      <w:pPr>
        <w:jc w:val="both"/>
        <w:rPr>
          <w:rFonts w:ascii="Arial" w:hAnsi="Arial" w:cs="Arial"/>
        </w:rPr>
      </w:pPr>
    </w:p>
    <w:p w14:paraId="4062E812" w14:textId="77777777" w:rsidR="001221A9" w:rsidRPr="00783DD1" w:rsidRDefault="001221A9" w:rsidP="000435E8">
      <w:pPr>
        <w:jc w:val="both"/>
        <w:rPr>
          <w:rFonts w:ascii="Arial" w:hAnsi="Arial" w:cs="Arial"/>
        </w:rPr>
      </w:pPr>
      <w:r w:rsidRPr="00783DD1">
        <w:rPr>
          <w:rFonts w:ascii="Arial" w:hAnsi="Arial" w:cs="Arial"/>
        </w:rPr>
        <w:t>Address:</w:t>
      </w:r>
      <w:r w:rsidRPr="00783DD1">
        <w:rPr>
          <w:rFonts w:ascii="Arial" w:hAnsi="Arial" w:cs="Arial"/>
        </w:rPr>
        <w:tab/>
      </w:r>
      <w:r w:rsidRPr="00783DD1">
        <w:rPr>
          <w:rFonts w:ascii="Arial" w:hAnsi="Arial" w:cs="Arial"/>
        </w:rPr>
        <w:tab/>
        <w:t xml:space="preserve">International </w:t>
      </w:r>
      <w:r w:rsidR="00FD552F" w:rsidRPr="00783DD1">
        <w:rPr>
          <w:rFonts w:ascii="Arial" w:hAnsi="Arial" w:cs="Arial"/>
        </w:rPr>
        <w:t>Admissions</w:t>
      </w:r>
    </w:p>
    <w:p w14:paraId="2D6DD5BA" w14:textId="77777777" w:rsidR="001221A9" w:rsidRPr="00783DD1" w:rsidRDefault="001221A9" w:rsidP="000435E8">
      <w:pPr>
        <w:jc w:val="both"/>
        <w:rPr>
          <w:rFonts w:ascii="Arial" w:hAnsi="Arial" w:cs="Arial"/>
        </w:rPr>
      </w:pPr>
      <w:r w:rsidRPr="00783DD1">
        <w:rPr>
          <w:rFonts w:ascii="Arial" w:hAnsi="Arial" w:cs="Arial"/>
        </w:rPr>
        <w:tab/>
      </w:r>
      <w:r w:rsidRPr="00783DD1">
        <w:rPr>
          <w:rFonts w:ascii="Arial" w:hAnsi="Arial" w:cs="Arial"/>
        </w:rPr>
        <w:tab/>
      </w:r>
      <w:r w:rsidRPr="00783DD1">
        <w:rPr>
          <w:rFonts w:ascii="Arial" w:hAnsi="Arial" w:cs="Arial"/>
        </w:rPr>
        <w:tab/>
        <w:t xml:space="preserve">Liverpool John </w:t>
      </w:r>
      <w:proofErr w:type="spellStart"/>
      <w:r w:rsidRPr="00783DD1">
        <w:rPr>
          <w:rFonts w:ascii="Arial" w:hAnsi="Arial" w:cs="Arial"/>
        </w:rPr>
        <w:t>Moores</w:t>
      </w:r>
      <w:proofErr w:type="spellEnd"/>
      <w:r w:rsidRPr="00783DD1">
        <w:rPr>
          <w:rFonts w:ascii="Arial" w:hAnsi="Arial" w:cs="Arial"/>
        </w:rPr>
        <w:t xml:space="preserve"> University</w:t>
      </w:r>
    </w:p>
    <w:p w14:paraId="69AD1C94" w14:textId="77777777" w:rsidR="004127C2" w:rsidRPr="00783DD1" w:rsidRDefault="00FD552F" w:rsidP="004127C2">
      <w:pPr>
        <w:jc w:val="both"/>
        <w:rPr>
          <w:rFonts w:ascii="Arial" w:hAnsi="Arial" w:cs="Arial"/>
        </w:rPr>
      </w:pPr>
      <w:r w:rsidRPr="00783DD1">
        <w:rPr>
          <w:rFonts w:ascii="Arial" w:hAnsi="Arial" w:cs="Arial"/>
        </w:rPr>
        <w:tab/>
      </w:r>
      <w:r w:rsidRPr="00783DD1">
        <w:rPr>
          <w:rFonts w:ascii="Arial" w:hAnsi="Arial" w:cs="Arial"/>
        </w:rPr>
        <w:tab/>
      </w:r>
      <w:r w:rsidRPr="00783DD1">
        <w:rPr>
          <w:rFonts w:ascii="Arial" w:hAnsi="Arial" w:cs="Arial"/>
        </w:rPr>
        <w:tab/>
      </w:r>
      <w:r w:rsidR="004127C2">
        <w:rPr>
          <w:rFonts w:ascii="Arial" w:hAnsi="Arial" w:cs="Arial"/>
        </w:rPr>
        <w:t xml:space="preserve">Exchange Station </w:t>
      </w:r>
    </w:p>
    <w:p w14:paraId="312E5C11" w14:textId="77777777" w:rsidR="004127C2" w:rsidRPr="00783DD1" w:rsidRDefault="004127C2" w:rsidP="004127C2">
      <w:pPr>
        <w:jc w:val="both"/>
        <w:rPr>
          <w:rFonts w:ascii="Arial" w:hAnsi="Arial" w:cs="Arial"/>
        </w:rPr>
      </w:pPr>
      <w:r w:rsidRPr="00783DD1">
        <w:rPr>
          <w:rFonts w:ascii="Arial" w:hAnsi="Arial" w:cs="Arial"/>
        </w:rPr>
        <w:tab/>
      </w:r>
      <w:r w:rsidRPr="00783DD1">
        <w:rPr>
          <w:rFonts w:ascii="Arial" w:hAnsi="Arial" w:cs="Arial"/>
        </w:rPr>
        <w:tab/>
      </w:r>
      <w:r w:rsidRPr="00783DD1">
        <w:rPr>
          <w:rFonts w:ascii="Arial" w:hAnsi="Arial" w:cs="Arial"/>
        </w:rPr>
        <w:tab/>
      </w:r>
      <w:r>
        <w:rPr>
          <w:rFonts w:ascii="Arial" w:hAnsi="Arial" w:cs="Arial"/>
        </w:rPr>
        <w:t xml:space="preserve">Tithebarn Street </w:t>
      </w:r>
    </w:p>
    <w:p w14:paraId="5A8ECD25" w14:textId="77777777" w:rsidR="004127C2" w:rsidRPr="00783DD1" w:rsidRDefault="004127C2" w:rsidP="004127C2">
      <w:pPr>
        <w:jc w:val="both"/>
        <w:rPr>
          <w:rFonts w:ascii="Arial" w:hAnsi="Arial" w:cs="Arial"/>
        </w:rPr>
      </w:pPr>
      <w:r w:rsidRPr="00783DD1">
        <w:rPr>
          <w:rFonts w:ascii="Arial" w:hAnsi="Arial" w:cs="Arial"/>
        </w:rPr>
        <w:tab/>
      </w:r>
      <w:r w:rsidRPr="00783DD1">
        <w:rPr>
          <w:rFonts w:ascii="Arial" w:hAnsi="Arial" w:cs="Arial"/>
        </w:rPr>
        <w:tab/>
      </w:r>
      <w:r w:rsidRPr="00783DD1">
        <w:rPr>
          <w:rFonts w:ascii="Arial" w:hAnsi="Arial" w:cs="Arial"/>
        </w:rPr>
        <w:tab/>
        <w:t>Liverpool</w:t>
      </w:r>
    </w:p>
    <w:p w14:paraId="3360DD88" w14:textId="77777777" w:rsidR="004127C2" w:rsidRPr="00783DD1" w:rsidRDefault="004127C2" w:rsidP="004127C2">
      <w:pPr>
        <w:jc w:val="both"/>
        <w:rPr>
          <w:rFonts w:ascii="Arial" w:hAnsi="Arial" w:cs="Arial"/>
        </w:rPr>
      </w:pPr>
      <w:r w:rsidRPr="00783DD1">
        <w:rPr>
          <w:rFonts w:ascii="Arial" w:hAnsi="Arial" w:cs="Arial"/>
        </w:rPr>
        <w:tab/>
      </w:r>
      <w:r w:rsidRPr="00783DD1">
        <w:rPr>
          <w:rFonts w:ascii="Arial" w:hAnsi="Arial" w:cs="Arial"/>
        </w:rPr>
        <w:tab/>
      </w:r>
      <w:r w:rsidRPr="00783DD1">
        <w:rPr>
          <w:rFonts w:ascii="Arial" w:hAnsi="Arial" w:cs="Arial"/>
        </w:rPr>
        <w:tab/>
      </w:r>
      <w:r>
        <w:rPr>
          <w:rFonts w:ascii="Arial" w:hAnsi="Arial" w:cs="Arial"/>
        </w:rPr>
        <w:t>L2 2QP</w:t>
      </w:r>
    </w:p>
    <w:p w14:paraId="261F8320" w14:textId="77777777" w:rsidR="006771E1" w:rsidRPr="00783DD1" w:rsidRDefault="001221A9" w:rsidP="004127C2">
      <w:pPr>
        <w:jc w:val="both"/>
        <w:rPr>
          <w:rFonts w:ascii="Arial" w:hAnsi="Arial" w:cs="Arial"/>
        </w:rPr>
      </w:pPr>
      <w:r w:rsidRPr="00783DD1">
        <w:rPr>
          <w:rFonts w:ascii="Arial" w:hAnsi="Arial" w:cs="Arial"/>
        </w:rPr>
        <w:tab/>
      </w:r>
      <w:r w:rsidRPr="00783DD1">
        <w:rPr>
          <w:rFonts w:ascii="Arial" w:hAnsi="Arial" w:cs="Arial"/>
        </w:rPr>
        <w:tab/>
      </w:r>
      <w:r w:rsidRPr="00783DD1">
        <w:rPr>
          <w:rFonts w:ascii="Arial" w:hAnsi="Arial" w:cs="Arial"/>
        </w:rPr>
        <w:tab/>
      </w:r>
    </w:p>
    <w:p w14:paraId="21F61880" w14:textId="77777777" w:rsidR="00DA0138" w:rsidRPr="00783DD1" w:rsidRDefault="00DA0138" w:rsidP="000435E8">
      <w:pPr>
        <w:jc w:val="both"/>
        <w:rPr>
          <w:rFonts w:ascii="Arial" w:hAnsi="Arial" w:cs="Arial"/>
        </w:rPr>
      </w:pPr>
      <w:r w:rsidRPr="00783DD1">
        <w:rPr>
          <w:rFonts w:ascii="Arial" w:hAnsi="Arial" w:cs="Arial"/>
        </w:rPr>
        <w:t xml:space="preserve">Tel:      </w:t>
      </w:r>
      <w:r w:rsidR="001221A9" w:rsidRPr="00783DD1">
        <w:rPr>
          <w:rFonts w:ascii="Arial" w:hAnsi="Arial" w:cs="Arial"/>
        </w:rPr>
        <w:tab/>
      </w:r>
      <w:r w:rsidR="001221A9" w:rsidRPr="00783DD1">
        <w:rPr>
          <w:rFonts w:ascii="Arial" w:hAnsi="Arial" w:cs="Arial"/>
        </w:rPr>
        <w:tab/>
      </w:r>
      <w:r w:rsidRPr="00783DD1">
        <w:rPr>
          <w:rFonts w:ascii="Arial" w:hAnsi="Arial" w:cs="Arial"/>
        </w:rPr>
        <w:t xml:space="preserve">+44 (0)151 </w:t>
      </w:r>
      <w:r w:rsidR="00FD552F" w:rsidRPr="00783DD1">
        <w:rPr>
          <w:rFonts w:ascii="Arial" w:hAnsi="Arial" w:cs="Arial"/>
        </w:rPr>
        <w:t xml:space="preserve">904 </w:t>
      </w:r>
      <w:r w:rsidR="00D67D85">
        <w:rPr>
          <w:rFonts w:ascii="Arial" w:hAnsi="Arial" w:cs="Arial"/>
        </w:rPr>
        <w:t>6499</w:t>
      </w:r>
    </w:p>
    <w:p w14:paraId="7916B0FA" w14:textId="77777777" w:rsidR="000435E8" w:rsidRPr="00783DD1" w:rsidRDefault="000435E8" w:rsidP="000435E8">
      <w:pPr>
        <w:jc w:val="both"/>
        <w:rPr>
          <w:rFonts w:ascii="Arial" w:hAnsi="Arial" w:cs="Arial"/>
        </w:rPr>
      </w:pPr>
    </w:p>
    <w:p w14:paraId="769055C9" w14:textId="77777777" w:rsidR="00A80E88" w:rsidRPr="00783DD1" w:rsidRDefault="001221A9" w:rsidP="000435E8">
      <w:pPr>
        <w:pStyle w:val="NormalWeb"/>
        <w:spacing w:before="0" w:beforeAutospacing="0" w:after="0" w:afterAutospacing="0"/>
        <w:jc w:val="both"/>
        <w:rPr>
          <w:rFonts w:ascii="Arial" w:hAnsi="Arial" w:cs="Arial"/>
        </w:rPr>
      </w:pPr>
      <w:r w:rsidRPr="00783DD1">
        <w:rPr>
          <w:rFonts w:ascii="Arial" w:hAnsi="Arial" w:cs="Arial"/>
        </w:rPr>
        <w:t>Email</w:t>
      </w:r>
      <w:r w:rsidRPr="00783DD1">
        <w:rPr>
          <w:rFonts w:ascii="Arial" w:hAnsi="Arial" w:cs="Arial"/>
        </w:rPr>
        <w:tab/>
      </w:r>
      <w:r w:rsidRPr="00783DD1">
        <w:rPr>
          <w:rFonts w:ascii="Arial" w:hAnsi="Arial" w:cs="Arial"/>
        </w:rPr>
        <w:tab/>
      </w:r>
      <w:r w:rsidRPr="00783DD1">
        <w:rPr>
          <w:rFonts w:ascii="Arial" w:hAnsi="Arial" w:cs="Arial"/>
        </w:rPr>
        <w:tab/>
      </w:r>
      <w:r w:rsidR="00DA0138" w:rsidRPr="00783DD1">
        <w:rPr>
          <w:rFonts w:ascii="Arial" w:hAnsi="Arial" w:cs="Arial"/>
        </w:rPr>
        <w:t> </w:t>
      </w:r>
      <w:hyperlink r:id="rId39" w:history="1">
        <w:r w:rsidR="00FD552F" w:rsidRPr="00783DD1">
          <w:rPr>
            <w:rStyle w:val="Hyperlink"/>
            <w:rFonts w:ascii="Arial" w:hAnsi="Arial" w:cs="Arial"/>
          </w:rPr>
          <w:t>int-admissions@ljmu.ac.uk</w:t>
        </w:r>
      </w:hyperlink>
      <w:r w:rsidR="00DA0138" w:rsidRPr="00783DD1">
        <w:rPr>
          <w:rFonts w:ascii="Arial" w:hAnsi="Arial" w:cs="Arial"/>
        </w:rPr>
        <w:t xml:space="preserve"> </w:t>
      </w:r>
    </w:p>
    <w:p w14:paraId="1A3800AD" w14:textId="77777777" w:rsidR="000435E8" w:rsidRPr="00783DD1" w:rsidRDefault="000435E8" w:rsidP="000435E8">
      <w:pPr>
        <w:pStyle w:val="NormalWeb"/>
        <w:spacing w:before="0" w:beforeAutospacing="0" w:after="0" w:afterAutospacing="0"/>
        <w:jc w:val="both"/>
        <w:rPr>
          <w:rFonts w:ascii="Arial" w:hAnsi="Arial" w:cs="Arial"/>
        </w:rPr>
      </w:pPr>
    </w:p>
    <w:p w14:paraId="717E9BAD" w14:textId="77777777" w:rsidR="00A80E88" w:rsidRPr="00783DD1" w:rsidRDefault="00A80E88" w:rsidP="000435E8">
      <w:pPr>
        <w:pStyle w:val="NormalWeb"/>
        <w:spacing w:before="0" w:beforeAutospacing="0" w:after="0" w:afterAutospacing="0"/>
        <w:jc w:val="both"/>
        <w:rPr>
          <w:rFonts w:ascii="Arial" w:hAnsi="Arial" w:cs="Arial"/>
        </w:rPr>
      </w:pPr>
      <w:r w:rsidRPr="00783DD1">
        <w:rPr>
          <w:rFonts w:ascii="Arial" w:hAnsi="Arial" w:cs="Arial"/>
        </w:rPr>
        <w:t>Web:</w:t>
      </w:r>
      <w:r w:rsidRPr="00783DD1">
        <w:rPr>
          <w:rFonts w:ascii="Arial" w:hAnsi="Arial" w:cs="Arial"/>
        </w:rPr>
        <w:tab/>
      </w:r>
      <w:r w:rsidRPr="00783DD1">
        <w:rPr>
          <w:rFonts w:ascii="Arial" w:hAnsi="Arial" w:cs="Arial"/>
        </w:rPr>
        <w:tab/>
      </w:r>
      <w:r w:rsidRPr="00783DD1">
        <w:rPr>
          <w:rFonts w:ascii="Arial" w:hAnsi="Arial" w:cs="Arial"/>
        </w:rPr>
        <w:tab/>
      </w:r>
      <w:hyperlink r:id="rId40" w:history="1">
        <w:r w:rsidR="008F2DF8">
          <w:rPr>
            <w:rStyle w:val="Hyperlink"/>
            <w:rFonts w:ascii="Arial" w:hAnsi="Arial" w:cs="Arial"/>
          </w:rPr>
          <w:t>http://www.ljmu.ac.uk/international</w:t>
        </w:r>
      </w:hyperlink>
      <w:r w:rsidR="008F2DF8">
        <w:rPr>
          <w:rFonts w:ascii="Arial" w:hAnsi="Arial" w:cs="Arial"/>
        </w:rPr>
        <w:t xml:space="preserve"> </w:t>
      </w:r>
    </w:p>
    <w:p w14:paraId="212729D8" w14:textId="77777777" w:rsidR="006771E1" w:rsidRPr="00783DD1" w:rsidRDefault="006771E1" w:rsidP="000435E8">
      <w:pPr>
        <w:jc w:val="both"/>
        <w:rPr>
          <w:rFonts w:ascii="Arial" w:hAnsi="Arial" w:cs="Arial"/>
        </w:rPr>
      </w:pPr>
    </w:p>
    <w:p w14:paraId="767D0FD1" w14:textId="77777777" w:rsidR="00DA0138" w:rsidRPr="00783DD1" w:rsidRDefault="009C56CF" w:rsidP="000435E8">
      <w:pPr>
        <w:jc w:val="both"/>
        <w:rPr>
          <w:rFonts w:ascii="Arial" w:hAnsi="Arial" w:cs="Arial"/>
        </w:rPr>
      </w:pPr>
      <w:r w:rsidRPr="00783DD1">
        <w:rPr>
          <w:rFonts w:ascii="Arial" w:hAnsi="Arial" w:cs="Arial"/>
        </w:rPr>
        <w:t>Postgraduate research students should contact:</w:t>
      </w:r>
    </w:p>
    <w:p w14:paraId="36D4C8A7" w14:textId="77777777" w:rsidR="009C56CF" w:rsidRPr="00783DD1" w:rsidRDefault="009C56CF" w:rsidP="000435E8">
      <w:pPr>
        <w:jc w:val="both"/>
        <w:rPr>
          <w:rFonts w:ascii="Arial" w:hAnsi="Arial" w:cs="Arial"/>
        </w:rPr>
      </w:pPr>
    </w:p>
    <w:p w14:paraId="1C226EBC" w14:textId="77777777" w:rsidR="009C56CF" w:rsidRPr="00DA289A" w:rsidRDefault="008543C1" w:rsidP="000435E8">
      <w:pPr>
        <w:jc w:val="both"/>
        <w:rPr>
          <w:rFonts w:ascii="Arial" w:hAnsi="Arial" w:cs="Arial"/>
        </w:rPr>
      </w:pPr>
      <w:r w:rsidRPr="00783DD1">
        <w:rPr>
          <w:rFonts w:ascii="Arial" w:hAnsi="Arial" w:cs="Arial"/>
        </w:rPr>
        <w:t>A</w:t>
      </w:r>
      <w:r w:rsidR="003E60DC">
        <w:rPr>
          <w:rFonts w:ascii="Arial" w:hAnsi="Arial" w:cs="Arial"/>
        </w:rPr>
        <w:t>ddress:</w:t>
      </w:r>
      <w:r w:rsidR="003E60DC">
        <w:rPr>
          <w:rFonts w:ascii="Arial" w:hAnsi="Arial" w:cs="Arial"/>
        </w:rPr>
        <w:tab/>
      </w:r>
      <w:r w:rsidR="003E60DC">
        <w:rPr>
          <w:rFonts w:ascii="Arial" w:hAnsi="Arial" w:cs="Arial"/>
        </w:rPr>
        <w:tab/>
      </w:r>
      <w:r w:rsidR="004127C2">
        <w:rPr>
          <w:rFonts w:ascii="Arial" w:hAnsi="Arial" w:cs="Arial"/>
        </w:rPr>
        <w:t>Doctoral Academy</w:t>
      </w:r>
    </w:p>
    <w:p w14:paraId="6FFEE162" w14:textId="77777777" w:rsidR="00FD552F" w:rsidRPr="00DA289A" w:rsidRDefault="00FD552F" w:rsidP="00FD552F">
      <w:pPr>
        <w:ind w:left="1440" w:firstLine="720"/>
        <w:jc w:val="both"/>
        <w:rPr>
          <w:rFonts w:ascii="Arial" w:hAnsi="Arial" w:cs="Arial"/>
        </w:rPr>
      </w:pPr>
      <w:r w:rsidRPr="00DA289A">
        <w:rPr>
          <w:rFonts w:ascii="Arial" w:hAnsi="Arial" w:cs="Arial"/>
        </w:rPr>
        <w:t xml:space="preserve">Liverpool John </w:t>
      </w:r>
      <w:proofErr w:type="spellStart"/>
      <w:r w:rsidRPr="00DA289A">
        <w:rPr>
          <w:rFonts w:ascii="Arial" w:hAnsi="Arial" w:cs="Arial"/>
        </w:rPr>
        <w:t>Moores</w:t>
      </w:r>
      <w:proofErr w:type="spellEnd"/>
      <w:r w:rsidRPr="00DA289A">
        <w:rPr>
          <w:rFonts w:ascii="Arial" w:hAnsi="Arial" w:cs="Arial"/>
        </w:rPr>
        <w:t xml:space="preserve"> University</w:t>
      </w:r>
    </w:p>
    <w:p w14:paraId="20196A8F" w14:textId="77777777" w:rsidR="00D67D85" w:rsidRPr="00D67D85" w:rsidRDefault="00FD552F" w:rsidP="00D67D85">
      <w:pPr>
        <w:jc w:val="both"/>
        <w:rPr>
          <w:rFonts w:ascii="Arial" w:hAnsi="Arial" w:cs="Arial"/>
        </w:rPr>
      </w:pPr>
      <w:r w:rsidRPr="00DA289A">
        <w:rPr>
          <w:rFonts w:ascii="Arial" w:hAnsi="Arial" w:cs="Arial"/>
        </w:rPr>
        <w:tab/>
      </w:r>
      <w:r w:rsidRPr="00DA289A">
        <w:rPr>
          <w:rFonts w:ascii="Arial" w:hAnsi="Arial" w:cs="Arial"/>
        </w:rPr>
        <w:tab/>
      </w:r>
      <w:r w:rsidRPr="00DA289A">
        <w:rPr>
          <w:rFonts w:ascii="Arial" w:hAnsi="Arial" w:cs="Arial"/>
        </w:rPr>
        <w:tab/>
      </w:r>
      <w:r w:rsidR="00D67D85" w:rsidRPr="00D67D85">
        <w:rPr>
          <w:rFonts w:ascii="Arial" w:hAnsi="Arial" w:cs="Arial"/>
        </w:rPr>
        <w:t>First Floor, Aquinas Building</w:t>
      </w:r>
    </w:p>
    <w:p w14:paraId="0A19B077" w14:textId="77777777" w:rsidR="00D67D85" w:rsidRPr="00D67D85" w:rsidRDefault="00D67D85" w:rsidP="00D67D85">
      <w:pPr>
        <w:jc w:val="both"/>
        <w:rPr>
          <w:rFonts w:ascii="Arial" w:hAnsi="Arial" w:cs="Arial"/>
        </w:rPr>
      </w:pPr>
      <w:r w:rsidRPr="00D67D85">
        <w:rPr>
          <w:rFonts w:ascii="Arial" w:hAnsi="Arial" w:cs="Arial"/>
        </w:rPr>
        <w:tab/>
      </w:r>
      <w:r w:rsidRPr="00D67D85">
        <w:rPr>
          <w:rFonts w:ascii="Arial" w:hAnsi="Arial" w:cs="Arial"/>
        </w:rPr>
        <w:tab/>
      </w:r>
      <w:r w:rsidRPr="00D67D85">
        <w:rPr>
          <w:rFonts w:ascii="Arial" w:hAnsi="Arial" w:cs="Arial"/>
        </w:rPr>
        <w:tab/>
        <w:t>Maryland Street</w:t>
      </w:r>
    </w:p>
    <w:p w14:paraId="169387C5" w14:textId="77777777" w:rsidR="00D67D85" w:rsidRPr="00D67D85" w:rsidRDefault="00D67D85" w:rsidP="00D67D85">
      <w:pPr>
        <w:jc w:val="both"/>
        <w:rPr>
          <w:rFonts w:ascii="Arial" w:hAnsi="Arial" w:cs="Arial"/>
        </w:rPr>
      </w:pPr>
      <w:r w:rsidRPr="00D67D85">
        <w:rPr>
          <w:rFonts w:ascii="Arial" w:hAnsi="Arial" w:cs="Arial"/>
        </w:rPr>
        <w:tab/>
      </w:r>
      <w:r w:rsidRPr="00D67D85">
        <w:rPr>
          <w:rFonts w:ascii="Arial" w:hAnsi="Arial" w:cs="Arial"/>
        </w:rPr>
        <w:tab/>
      </w:r>
      <w:r w:rsidRPr="00D67D85">
        <w:rPr>
          <w:rFonts w:ascii="Arial" w:hAnsi="Arial" w:cs="Arial"/>
        </w:rPr>
        <w:tab/>
        <w:t>Liverpool</w:t>
      </w:r>
    </w:p>
    <w:p w14:paraId="34CC4F6F" w14:textId="77777777" w:rsidR="00D67D85" w:rsidRPr="00D67D85" w:rsidRDefault="00D67D85" w:rsidP="00D67D85">
      <w:pPr>
        <w:jc w:val="both"/>
        <w:rPr>
          <w:rFonts w:ascii="Arial" w:hAnsi="Arial" w:cs="Arial"/>
        </w:rPr>
      </w:pPr>
      <w:r w:rsidRPr="00D67D85">
        <w:rPr>
          <w:rFonts w:ascii="Arial" w:hAnsi="Arial" w:cs="Arial"/>
        </w:rPr>
        <w:tab/>
      </w:r>
      <w:r w:rsidRPr="00D67D85">
        <w:rPr>
          <w:rFonts w:ascii="Arial" w:hAnsi="Arial" w:cs="Arial"/>
        </w:rPr>
        <w:tab/>
      </w:r>
      <w:r w:rsidRPr="00D67D85">
        <w:rPr>
          <w:rFonts w:ascii="Arial" w:hAnsi="Arial" w:cs="Arial"/>
        </w:rPr>
        <w:tab/>
        <w:t>L1 9DE</w:t>
      </w:r>
    </w:p>
    <w:p w14:paraId="1D101803" w14:textId="77777777" w:rsidR="009A7354" w:rsidRPr="00DA289A" w:rsidRDefault="008543C1" w:rsidP="000435E8">
      <w:pPr>
        <w:jc w:val="both"/>
        <w:rPr>
          <w:rFonts w:ascii="Arial" w:hAnsi="Arial" w:cs="Arial"/>
        </w:rPr>
      </w:pPr>
      <w:r w:rsidRPr="00DA289A">
        <w:rPr>
          <w:rFonts w:ascii="Arial" w:hAnsi="Arial" w:cs="Arial"/>
        </w:rPr>
        <w:tab/>
      </w:r>
      <w:r w:rsidRPr="00DA289A">
        <w:rPr>
          <w:rFonts w:ascii="Arial" w:hAnsi="Arial" w:cs="Arial"/>
        </w:rPr>
        <w:tab/>
      </w:r>
      <w:r w:rsidRPr="00DA289A">
        <w:rPr>
          <w:rFonts w:ascii="Arial" w:hAnsi="Arial" w:cs="Arial"/>
        </w:rPr>
        <w:tab/>
      </w:r>
    </w:p>
    <w:p w14:paraId="0D75F7E5" w14:textId="77777777" w:rsidR="008543C1" w:rsidRPr="00DA289A" w:rsidRDefault="008543C1" w:rsidP="000435E8">
      <w:pPr>
        <w:jc w:val="both"/>
        <w:rPr>
          <w:rFonts w:ascii="Arial" w:hAnsi="Arial" w:cs="Arial"/>
        </w:rPr>
      </w:pPr>
      <w:r w:rsidRPr="00DA289A">
        <w:rPr>
          <w:rFonts w:ascii="Arial" w:hAnsi="Arial" w:cs="Arial"/>
        </w:rPr>
        <w:t>Telephone:</w:t>
      </w:r>
      <w:r w:rsidRPr="00DA289A">
        <w:rPr>
          <w:rFonts w:ascii="Arial" w:hAnsi="Arial" w:cs="Arial"/>
        </w:rPr>
        <w:tab/>
      </w:r>
      <w:r w:rsidRPr="00DA289A">
        <w:rPr>
          <w:rFonts w:ascii="Arial" w:hAnsi="Arial" w:cs="Arial"/>
        </w:rPr>
        <w:tab/>
        <w:t xml:space="preserve">+44 (0) 151 </w:t>
      </w:r>
      <w:r w:rsidR="00D67D85">
        <w:rPr>
          <w:rFonts w:ascii="Arial" w:hAnsi="Arial" w:cs="Arial"/>
        </w:rPr>
        <w:t>904 6464</w:t>
      </w:r>
    </w:p>
    <w:p w14:paraId="01B3C6A4" w14:textId="77777777" w:rsidR="000435E8" w:rsidRPr="00DA289A" w:rsidRDefault="000435E8" w:rsidP="000435E8">
      <w:pPr>
        <w:jc w:val="both"/>
        <w:rPr>
          <w:rFonts w:ascii="Arial" w:hAnsi="Arial" w:cs="Arial"/>
        </w:rPr>
      </w:pPr>
    </w:p>
    <w:p w14:paraId="68D828C3" w14:textId="77777777" w:rsidR="00DC1CDA" w:rsidRPr="00CA7FE6" w:rsidRDefault="008543C1" w:rsidP="000435E8">
      <w:pPr>
        <w:jc w:val="both"/>
        <w:rPr>
          <w:rFonts w:ascii="Arial" w:hAnsi="Arial" w:cs="Arial"/>
        </w:rPr>
      </w:pPr>
      <w:r w:rsidRPr="00DA289A">
        <w:rPr>
          <w:rFonts w:ascii="Arial" w:hAnsi="Arial" w:cs="Arial"/>
        </w:rPr>
        <w:t>Web:</w:t>
      </w:r>
      <w:r w:rsidRPr="00DA289A">
        <w:rPr>
          <w:rFonts w:ascii="Arial" w:hAnsi="Arial" w:cs="Arial"/>
        </w:rPr>
        <w:tab/>
      </w:r>
      <w:r w:rsidRPr="00DA289A">
        <w:rPr>
          <w:rFonts w:ascii="Arial" w:hAnsi="Arial" w:cs="Arial"/>
        </w:rPr>
        <w:tab/>
      </w:r>
      <w:r w:rsidRPr="00DA289A">
        <w:rPr>
          <w:rFonts w:ascii="Arial" w:hAnsi="Arial" w:cs="Arial"/>
        </w:rPr>
        <w:tab/>
      </w:r>
      <w:hyperlink r:id="rId41" w:history="1">
        <w:r w:rsidR="005B284E" w:rsidRPr="005B284E">
          <w:rPr>
            <w:rStyle w:val="Hyperlink"/>
            <w:rFonts w:ascii="Arial" w:hAnsi="Arial" w:cs="Arial"/>
          </w:rPr>
          <w:t xml:space="preserve"> </w:t>
        </w:r>
        <w:r w:rsidR="005B284E" w:rsidRPr="005B284E">
          <w:rPr>
            <w:rStyle w:val="Hyperlink"/>
            <w:rFonts w:ascii="Arial" w:eastAsia="Times New Roman" w:hAnsi="Arial" w:cs="Arial"/>
          </w:rPr>
          <w:t>https://www.ljmu.ac.uk/research/doctoral-academy</w:t>
        </w:r>
      </w:hyperlink>
    </w:p>
    <w:p w14:paraId="47A0C0F8" w14:textId="77777777" w:rsidR="007F0CDF" w:rsidRPr="00CA7FE6" w:rsidRDefault="007F0CDF" w:rsidP="000435E8">
      <w:pPr>
        <w:jc w:val="both"/>
        <w:rPr>
          <w:rFonts w:ascii="Arial" w:hAnsi="Arial" w:cs="Arial"/>
        </w:rPr>
      </w:pPr>
    </w:p>
    <w:p w14:paraId="7D17CBCC" w14:textId="77777777" w:rsidR="008543C1" w:rsidRPr="00CA7FE6" w:rsidRDefault="008543C1" w:rsidP="000435E8">
      <w:pPr>
        <w:jc w:val="both"/>
        <w:rPr>
          <w:rFonts w:ascii="Arial" w:hAnsi="Arial" w:cs="Arial"/>
        </w:rPr>
      </w:pPr>
    </w:p>
    <w:p w14:paraId="14F24BEB" w14:textId="77777777" w:rsidR="00A07CAE" w:rsidRPr="00CA7FE6" w:rsidRDefault="00DA0138" w:rsidP="000435E8">
      <w:pPr>
        <w:jc w:val="both"/>
        <w:rPr>
          <w:rFonts w:ascii="Arial" w:hAnsi="Arial" w:cs="Arial"/>
        </w:rPr>
      </w:pPr>
      <w:r w:rsidRPr="00CA7FE6">
        <w:rPr>
          <w:rFonts w:ascii="Arial" w:hAnsi="Arial" w:cs="Arial"/>
        </w:rPr>
        <w:tab/>
      </w:r>
      <w:r w:rsidRPr="00CA7FE6">
        <w:rPr>
          <w:rFonts w:ascii="Arial" w:hAnsi="Arial" w:cs="Arial"/>
        </w:rPr>
        <w:tab/>
      </w:r>
      <w:r w:rsidRPr="00CA7FE6">
        <w:rPr>
          <w:rFonts w:ascii="Arial" w:hAnsi="Arial" w:cs="Arial"/>
        </w:rPr>
        <w:tab/>
      </w:r>
    </w:p>
    <w:p w14:paraId="2E57451F" w14:textId="46C6B5BD" w:rsidR="00754970" w:rsidRPr="00CA7FE6" w:rsidRDefault="00754970" w:rsidP="000435E8">
      <w:pPr>
        <w:jc w:val="both"/>
        <w:rPr>
          <w:rFonts w:ascii="Arial" w:hAnsi="Arial" w:cs="Arial"/>
        </w:rPr>
      </w:pPr>
    </w:p>
    <w:sectPr w:rsidR="00754970" w:rsidRPr="00CA7FE6" w:rsidSect="00055052">
      <w:pgSz w:w="11906" w:h="16838"/>
      <w:pgMar w:top="1440" w:right="1418"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32F4" w14:textId="77777777" w:rsidR="007D62BD" w:rsidRDefault="007D62BD" w:rsidP="00895C6E">
      <w:r>
        <w:separator/>
      </w:r>
    </w:p>
  </w:endnote>
  <w:endnote w:type="continuationSeparator" w:id="0">
    <w:p w14:paraId="12B8F92A" w14:textId="77777777" w:rsidR="007D62BD" w:rsidRDefault="007D62BD" w:rsidP="0089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9C6" w14:textId="77777777" w:rsidR="007D62BD" w:rsidRDefault="007D62BD" w:rsidP="00055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65EF7" w14:textId="77777777" w:rsidR="007D62BD" w:rsidRDefault="007D62BD" w:rsidP="009A7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6C6D" w14:textId="238C9A1E" w:rsidR="007D62BD" w:rsidRDefault="007D62BD" w:rsidP="00055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014">
      <w:rPr>
        <w:rStyle w:val="PageNumber"/>
        <w:noProof/>
      </w:rPr>
      <w:t>18</w:t>
    </w:r>
    <w:r>
      <w:rPr>
        <w:rStyle w:val="PageNumber"/>
      </w:rPr>
      <w:fldChar w:fldCharType="end"/>
    </w:r>
  </w:p>
  <w:p w14:paraId="319774CE" w14:textId="77777777" w:rsidR="007D62BD" w:rsidRDefault="007D62BD" w:rsidP="00055052">
    <w:pPr>
      <w:pStyle w:val="Footer"/>
      <w:ind w:right="360"/>
      <w:jc w:val="center"/>
    </w:pPr>
  </w:p>
  <w:p w14:paraId="1A68C932" w14:textId="77777777" w:rsidR="007D62BD" w:rsidRDefault="007D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9EA6" w14:textId="77777777" w:rsidR="007D62BD" w:rsidRDefault="007D62BD" w:rsidP="00895C6E">
      <w:r>
        <w:separator/>
      </w:r>
    </w:p>
  </w:footnote>
  <w:footnote w:type="continuationSeparator" w:id="0">
    <w:p w14:paraId="42AE30D8" w14:textId="77777777" w:rsidR="007D62BD" w:rsidRDefault="007D62BD" w:rsidP="00895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E623ED"/>
    <w:multiLevelType w:val="hybridMultilevel"/>
    <w:tmpl w:val="97F067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331698"/>
    <w:multiLevelType w:val="hybridMultilevel"/>
    <w:tmpl w:val="092E8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11A81380"/>
    <w:multiLevelType w:val="hybridMultilevel"/>
    <w:tmpl w:val="0A76C310"/>
    <w:lvl w:ilvl="0" w:tplc="C0FC066A">
      <w:start w:val="8"/>
      <w:numFmt w:val="decimal"/>
      <w:pStyle w:val="Heading1"/>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81743E"/>
    <w:multiLevelType w:val="hybridMultilevel"/>
    <w:tmpl w:val="848C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76167"/>
    <w:multiLevelType w:val="hybridMultilevel"/>
    <w:tmpl w:val="CAFE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35D54"/>
    <w:multiLevelType w:val="hybridMultilevel"/>
    <w:tmpl w:val="75DC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359D4"/>
    <w:multiLevelType w:val="hybridMultilevel"/>
    <w:tmpl w:val="F070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54280"/>
    <w:multiLevelType w:val="multilevel"/>
    <w:tmpl w:val="D8362A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7E7B22"/>
    <w:multiLevelType w:val="multilevel"/>
    <w:tmpl w:val="317261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8D463E"/>
    <w:multiLevelType w:val="hybridMultilevel"/>
    <w:tmpl w:val="82184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A92641"/>
    <w:multiLevelType w:val="hybridMultilevel"/>
    <w:tmpl w:val="8AA68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653C42"/>
    <w:multiLevelType w:val="hybridMultilevel"/>
    <w:tmpl w:val="C568B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5B7A75"/>
    <w:multiLevelType w:val="hybridMultilevel"/>
    <w:tmpl w:val="6324BCF8"/>
    <w:lvl w:ilvl="0" w:tplc="1AE87A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5" w15:restartNumberingAfterBreak="0">
    <w:nsid w:val="4ACF28E3"/>
    <w:multiLevelType w:val="multilevel"/>
    <w:tmpl w:val="76FE4C3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124F37"/>
    <w:multiLevelType w:val="multilevel"/>
    <w:tmpl w:val="ADECDDF0"/>
    <w:lvl w:ilvl="0">
      <w:start w:val="2"/>
      <w:numFmt w:val="decimal"/>
      <w:lvlText w:val="%1"/>
      <w:lvlJc w:val="left"/>
      <w:pPr>
        <w:ind w:left="1660" w:hanging="720"/>
      </w:pPr>
      <w:rPr>
        <w:rFonts w:hint="default"/>
        <w:lang w:val="en-GB" w:eastAsia="en-US" w:bidi="ar-SA"/>
      </w:rPr>
    </w:lvl>
    <w:lvl w:ilvl="1">
      <w:start w:val="1"/>
      <w:numFmt w:val="decimal"/>
      <w:lvlText w:val="%1.%2"/>
      <w:lvlJc w:val="left"/>
      <w:pPr>
        <w:ind w:left="1660" w:hanging="720"/>
      </w:pPr>
      <w:rPr>
        <w:rFonts w:hint="default"/>
        <w:b/>
        <w:bCs/>
        <w:w w:val="99"/>
        <w:lang w:val="en-GB" w:eastAsia="en-US" w:bidi="ar-SA"/>
      </w:rPr>
    </w:lvl>
    <w:lvl w:ilvl="2">
      <w:start w:val="1"/>
      <w:numFmt w:val="decimal"/>
      <w:lvlText w:val="%1.%2.%3"/>
      <w:lvlJc w:val="left"/>
      <w:pPr>
        <w:ind w:left="1660" w:hanging="720"/>
      </w:pPr>
      <w:rPr>
        <w:rFonts w:hint="default"/>
        <w:b/>
        <w:bCs/>
        <w:color w:val="auto"/>
        <w:w w:val="100"/>
        <w:lang w:val="en-GB" w:eastAsia="en-US" w:bidi="ar-SA"/>
      </w:rPr>
    </w:lvl>
    <w:lvl w:ilvl="3">
      <w:numFmt w:val="bullet"/>
      <w:lvlText w:val="•"/>
      <w:lvlJc w:val="left"/>
      <w:pPr>
        <w:ind w:left="1792" w:hanging="720"/>
      </w:pPr>
      <w:rPr>
        <w:rFonts w:ascii="Arial" w:eastAsia="Arial" w:hAnsi="Arial" w:cs="Arial" w:hint="default"/>
        <w:w w:val="100"/>
        <w:sz w:val="21"/>
        <w:szCs w:val="21"/>
        <w:lang w:val="en-GB" w:eastAsia="en-US" w:bidi="ar-SA"/>
      </w:rPr>
    </w:lvl>
    <w:lvl w:ilvl="4">
      <w:numFmt w:val="bullet"/>
      <w:lvlText w:val="•"/>
      <w:lvlJc w:val="left"/>
      <w:pPr>
        <w:ind w:left="4081" w:hanging="720"/>
      </w:pPr>
      <w:rPr>
        <w:rFonts w:hint="default"/>
        <w:lang w:val="en-GB" w:eastAsia="en-US" w:bidi="ar-SA"/>
      </w:rPr>
    </w:lvl>
    <w:lvl w:ilvl="5">
      <w:numFmt w:val="bullet"/>
      <w:lvlText w:val="•"/>
      <w:lvlJc w:val="left"/>
      <w:pPr>
        <w:ind w:left="5222" w:hanging="720"/>
      </w:pPr>
      <w:rPr>
        <w:rFonts w:hint="default"/>
        <w:lang w:val="en-GB" w:eastAsia="en-US" w:bidi="ar-SA"/>
      </w:rPr>
    </w:lvl>
    <w:lvl w:ilvl="6">
      <w:numFmt w:val="bullet"/>
      <w:lvlText w:val="•"/>
      <w:lvlJc w:val="left"/>
      <w:pPr>
        <w:ind w:left="6363" w:hanging="720"/>
      </w:pPr>
      <w:rPr>
        <w:rFonts w:hint="default"/>
        <w:lang w:val="en-GB" w:eastAsia="en-US" w:bidi="ar-SA"/>
      </w:rPr>
    </w:lvl>
    <w:lvl w:ilvl="7">
      <w:numFmt w:val="bullet"/>
      <w:lvlText w:val="•"/>
      <w:lvlJc w:val="left"/>
      <w:pPr>
        <w:ind w:left="7504" w:hanging="720"/>
      </w:pPr>
      <w:rPr>
        <w:rFonts w:hint="default"/>
        <w:lang w:val="en-GB" w:eastAsia="en-US" w:bidi="ar-SA"/>
      </w:rPr>
    </w:lvl>
    <w:lvl w:ilvl="8">
      <w:numFmt w:val="bullet"/>
      <w:lvlText w:val="•"/>
      <w:lvlJc w:val="left"/>
      <w:pPr>
        <w:ind w:left="8644" w:hanging="720"/>
      </w:pPr>
      <w:rPr>
        <w:rFonts w:hint="default"/>
        <w:lang w:val="en-GB" w:eastAsia="en-US" w:bidi="ar-SA"/>
      </w:rPr>
    </w:lvl>
  </w:abstractNum>
  <w:num w:numId="1" w16cid:durableId="197738825">
    <w:abstractNumId w:val="5"/>
  </w:num>
  <w:num w:numId="2" w16cid:durableId="1958952794">
    <w:abstractNumId w:val="13"/>
  </w:num>
  <w:num w:numId="3" w16cid:durableId="1729762413">
    <w:abstractNumId w:val="4"/>
  </w:num>
  <w:num w:numId="4" w16cid:durableId="820777077">
    <w:abstractNumId w:val="12"/>
  </w:num>
  <w:num w:numId="5" w16cid:durableId="26299382">
    <w:abstractNumId w:val="10"/>
  </w:num>
  <w:num w:numId="6" w16cid:durableId="77293332">
    <w:abstractNumId w:val="15"/>
  </w:num>
  <w:num w:numId="7" w16cid:durableId="1930892798">
    <w:abstractNumId w:val="1"/>
  </w:num>
  <w:num w:numId="8" w16cid:durableId="1083139287">
    <w:abstractNumId w:val="0"/>
  </w:num>
  <w:num w:numId="9" w16cid:durableId="531114898">
    <w:abstractNumId w:val="11"/>
  </w:num>
  <w:num w:numId="10" w16cid:durableId="654726549">
    <w:abstractNumId w:val="8"/>
  </w:num>
  <w:num w:numId="11" w16cid:durableId="73090065">
    <w:abstractNumId w:val="3"/>
  </w:num>
  <w:num w:numId="12" w16cid:durableId="180969362">
    <w:abstractNumId w:val="7"/>
  </w:num>
  <w:num w:numId="13" w16cid:durableId="855772997">
    <w:abstractNumId w:val="6"/>
  </w:num>
  <w:num w:numId="14" w16cid:durableId="8808199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9152532">
    <w:abstractNumId w:val="9"/>
  </w:num>
  <w:num w:numId="16" w16cid:durableId="1413430006">
    <w:abstractNumId w:val="3"/>
  </w:num>
  <w:num w:numId="17" w16cid:durableId="443230101">
    <w:abstractNumId w:val="3"/>
  </w:num>
  <w:num w:numId="18" w16cid:durableId="1870483794">
    <w:abstractNumId w:val="3"/>
  </w:num>
  <w:num w:numId="19" w16cid:durableId="1830905122">
    <w:abstractNumId w:val="3"/>
  </w:num>
  <w:num w:numId="20" w16cid:durableId="341013923">
    <w:abstractNumId w:val="3"/>
  </w:num>
  <w:num w:numId="21" w16cid:durableId="1425222311">
    <w:abstractNumId w:val="3"/>
  </w:num>
  <w:num w:numId="22" w16cid:durableId="1846628968">
    <w:abstractNumId w:val="3"/>
  </w:num>
  <w:num w:numId="23" w16cid:durableId="1360160331">
    <w:abstractNumId w:val="3"/>
  </w:num>
  <w:num w:numId="24" w16cid:durableId="372118952">
    <w:abstractNumId w:val="7"/>
  </w:num>
  <w:num w:numId="25" w16cid:durableId="2064015189">
    <w:abstractNumId w:val="14"/>
  </w:num>
  <w:num w:numId="26" w16cid:durableId="1152212232">
    <w:abstractNumId w:val="2"/>
  </w:num>
  <w:num w:numId="27" w16cid:durableId="21067302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NTcxs7Q0sjQ1sjBQ0lEKTi0uzszPAykwrgUASyg4bCwAAAA="/>
  </w:docVars>
  <w:rsids>
    <w:rsidRoot w:val="00E82B9E"/>
    <w:rsid w:val="00011BE5"/>
    <w:rsid w:val="000133B5"/>
    <w:rsid w:val="00024D21"/>
    <w:rsid w:val="00034E56"/>
    <w:rsid w:val="00042CA0"/>
    <w:rsid w:val="00043204"/>
    <w:rsid w:val="000435E8"/>
    <w:rsid w:val="00044954"/>
    <w:rsid w:val="00051641"/>
    <w:rsid w:val="000544AE"/>
    <w:rsid w:val="00055052"/>
    <w:rsid w:val="00055B3D"/>
    <w:rsid w:val="00073146"/>
    <w:rsid w:val="00077FDB"/>
    <w:rsid w:val="00083560"/>
    <w:rsid w:val="00083A09"/>
    <w:rsid w:val="00084E16"/>
    <w:rsid w:val="00085059"/>
    <w:rsid w:val="000867B6"/>
    <w:rsid w:val="00093770"/>
    <w:rsid w:val="000A0E18"/>
    <w:rsid w:val="000B5509"/>
    <w:rsid w:val="000C275D"/>
    <w:rsid w:val="000C7EB8"/>
    <w:rsid w:val="000D0FFA"/>
    <w:rsid w:val="000D2DD9"/>
    <w:rsid w:val="000E280E"/>
    <w:rsid w:val="000E5354"/>
    <w:rsid w:val="000F0F4F"/>
    <w:rsid w:val="000F79F0"/>
    <w:rsid w:val="0010283B"/>
    <w:rsid w:val="00111B89"/>
    <w:rsid w:val="00115DC4"/>
    <w:rsid w:val="001161FA"/>
    <w:rsid w:val="00116452"/>
    <w:rsid w:val="00116549"/>
    <w:rsid w:val="00116F0A"/>
    <w:rsid w:val="00120B82"/>
    <w:rsid w:val="00120DBE"/>
    <w:rsid w:val="001221A9"/>
    <w:rsid w:val="00123771"/>
    <w:rsid w:val="00124943"/>
    <w:rsid w:val="00124D60"/>
    <w:rsid w:val="00131B2B"/>
    <w:rsid w:val="00150483"/>
    <w:rsid w:val="00151BF8"/>
    <w:rsid w:val="001552B9"/>
    <w:rsid w:val="00160D03"/>
    <w:rsid w:val="00161CFA"/>
    <w:rsid w:val="001635E2"/>
    <w:rsid w:val="001704FD"/>
    <w:rsid w:val="001751CA"/>
    <w:rsid w:val="001800A2"/>
    <w:rsid w:val="001915FB"/>
    <w:rsid w:val="001A7414"/>
    <w:rsid w:val="001C20EB"/>
    <w:rsid w:val="001D171D"/>
    <w:rsid w:val="001D65A3"/>
    <w:rsid w:val="001E113F"/>
    <w:rsid w:val="001E120D"/>
    <w:rsid w:val="001E77CC"/>
    <w:rsid w:val="001F1596"/>
    <w:rsid w:val="001F4A7F"/>
    <w:rsid w:val="001F6C18"/>
    <w:rsid w:val="00201A40"/>
    <w:rsid w:val="00201C83"/>
    <w:rsid w:val="00202632"/>
    <w:rsid w:val="00205EB6"/>
    <w:rsid w:val="002078B8"/>
    <w:rsid w:val="002110AD"/>
    <w:rsid w:val="002151C8"/>
    <w:rsid w:val="002232E2"/>
    <w:rsid w:val="00223E4A"/>
    <w:rsid w:val="0022553C"/>
    <w:rsid w:val="00232A08"/>
    <w:rsid w:val="00233383"/>
    <w:rsid w:val="00234931"/>
    <w:rsid w:val="00235A22"/>
    <w:rsid w:val="002371BA"/>
    <w:rsid w:val="00240DDD"/>
    <w:rsid w:val="002537FF"/>
    <w:rsid w:val="00260462"/>
    <w:rsid w:val="002629FE"/>
    <w:rsid w:val="002676C1"/>
    <w:rsid w:val="00267892"/>
    <w:rsid w:val="00267BCC"/>
    <w:rsid w:val="002755B8"/>
    <w:rsid w:val="00276336"/>
    <w:rsid w:val="00276FBF"/>
    <w:rsid w:val="00280AC3"/>
    <w:rsid w:val="00280FF2"/>
    <w:rsid w:val="002908F9"/>
    <w:rsid w:val="002909CB"/>
    <w:rsid w:val="002922F4"/>
    <w:rsid w:val="00294799"/>
    <w:rsid w:val="0029514F"/>
    <w:rsid w:val="00297292"/>
    <w:rsid w:val="002A61F2"/>
    <w:rsid w:val="002A680E"/>
    <w:rsid w:val="002B0DC0"/>
    <w:rsid w:val="002B3335"/>
    <w:rsid w:val="002B5322"/>
    <w:rsid w:val="002B5904"/>
    <w:rsid w:val="002C0839"/>
    <w:rsid w:val="002C350D"/>
    <w:rsid w:val="002C3F44"/>
    <w:rsid w:val="002C4D96"/>
    <w:rsid w:val="002D021D"/>
    <w:rsid w:val="002D52D2"/>
    <w:rsid w:val="002E0020"/>
    <w:rsid w:val="002E03A4"/>
    <w:rsid w:val="002E3464"/>
    <w:rsid w:val="002F657D"/>
    <w:rsid w:val="003031C7"/>
    <w:rsid w:val="0030320A"/>
    <w:rsid w:val="00305580"/>
    <w:rsid w:val="00307854"/>
    <w:rsid w:val="00311EB1"/>
    <w:rsid w:val="003168C5"/>
    <w:rsid w:val="003175C3"/>
    <w:rsid w:val="0032176F"/>
    <w:rsid w:val="00327C32"/>
    <w:rsid w:val="00331466"/>
    <w:rsid w:val="003320BA"/>
    <w:rsid w:val="0033698C"/>
    <w:rsid w:val="00346C5F"/>
    <w:rsid w:val="003471D3"/>
    <w:rsid w:val="003530DC"/>
    <w:rsid w:val="00356D84"/>
    <w:rsid w:val="00357630"/>
    <w:rsid w:val="00360F2F"/>
    <w:rsid w:val="003613BC"/>
    <w:rsid w:val="00361D88"/>
    <w:rsid w:val="00370BC4"/>
    <w:rsid w:val="00380C1C"/>
    <w:rsid w:val="00382AA6"/>
    <w:rsid w:val="003835F5"/>
    <w:rsid w:val="00385EA5"/>
    <w:rsid w:val="00387DB0"/>
    <w:rsid w:val="00390FC2"/>
    <w:rsid w:val="003B5562"/>
    <w:rsid w:val="003C18DE"/>
    <w:rsid w:val="003C6B3E"/>
    <w:rsid w:val="003D0883"/>
    <w:rsid w:val="003D5B8E"/>
    <w:rsid w:val="003E5DAA"/>
    <w:rsid w:val="003E60DC"/>
    <w:rsid w:val="003E7CCC"/>
    <w:rsid w:val="003F1A70"/>
    <w:rsid w:val="003F3514"/>
    <w:rsid w:val="003F732D"/>
    <w:rsid w:val="0040574E"/>
    <w:rsid w:val="00406B5F"/>
    <w:rsid w:val="00410191"/>
    <w:rsid w:val="004101E4"/>
    <w:rsid w:val="004127C2"/>
    <w:rsid w:val="0041738B"/>
    <w:rsid w:val="00420517"/>
    <w:rsid w:val="00425A77"/>
    <w:rsid w:val="00426EA6"/>
    <w:rsid w:val="00427226"/>
    <w:rsid w:val="00427E21"/>
    <w:rsid w:val="004408FE"/>
    <w:rsid w:val="00444B56"/>
    <w:rsid w:val="004465F7"/>
    <w:rsid w:val="0044770A"/>
    <w:rsid w:val="004540BA"/>
    <w:rsid w:val="00464F13"/>
    <w:rsid w:val="0046699D"/>
    <w:rsid w:val="00474232"/>
    <w:rsid w:val="004764AF"/>
    <w:rsid w:val="004C02D5"/>
    <w:rsid w:val="004C0EA7"/>
    <w:rsid w:val="004C123F"/>
    <w:rsid w:val="004C3FCC"/>
    <w:rsid w:val="004C4F42"/>
    <w:rsid w:val="004C6B05"/>
    <w:rsid w:val="004C7EDD"/>
    <w:rsid w:val="004E6E54"/>
    <w:rsid w:val="004F0A0D"/>
    <w:rsid w:val="004F2D90"/>
    <w:rsid w:val="004F46F9"/>
    <w:rsid w:val="0050094A"/>
    <w:rsid w:val="0050306B"/>
    <w:rsid w:val="0050412D"/>
    <w:rsid w:val="0051713C"/>
    <w:rsid w:val="00520A83"/>
    <w:rsid w:val="00523BB1"/>
    <w:rsid w:val="005242B5"/>
    <w:rsid w:val="00524C88"/>
    <w:rsid w:val="0052530E"/>
    <w:rsid w:val="00536406"/>
    <w:rsid w:val="00541CAC"/>
    <w:rsid w:val="00542FF3"/>
    <w:rsid w:val="00544EB5"/>
    <w:rsid w:val="00544F20"/>
    <w:rsid w:val="00544F3D"/>
    <w:rsid w:val="005476CB"/>
    <w:rsid w:val="00560B04"/>
    <w:rsid w:val="00560B7A"/>
    <w:rsid w:val="005716E1"/>
    <w:rsid w:val="00571D91"/>
    <w:rsid w:val="0057330A"/>
    <w:rsid w:val="00574577"/>
    <w:rsid w:val="00575A18"/>
    <w:rsid w:val="00584DDD"/>
    <w:rsid w:val="0059032B"/>
    <w:rsid w:val="005960B6"/>
    <w:rsid w:val="005A1147"/>
    <w:rsid w:val="005B284E"/>
    <w:rsid w:val="005B2ABF"/>
    <w:rsid w:val="005C000A"/>
    <w:rsid w:val="005C01F4"/>
    <w:rsid w:val="005D35D5"/>
    <w:rsid w:val="005F75F5"/>
    <w:rsid w:val="00615592"/>
    <w:rsid w:val="00626CDC"/>
    <w:rsid w:val="00631815"/>
    <w:rsid w:val="0063213C"/>
    <w:rsid w:val="00643065"/>
    <w:rsid w:val="00646089"/>
    <w:rsid w:val="00647E72"/>
    <w:rsid w:val="00657D73"/>
    <w:rsid w:val="00663AF8"/>
    <w:rsid w:val="006700CE"/>
    <w:rsid w:val="006771E1"/>
    <w:rsid w:val="006775F7"/>
    <w:rsid w:val="00677B9D"/>
    <w:rsid w:val="006809A6"/>
    <w:rsid w:val="00690881"/>
    <w:rsid w:val="00693E58"/>
    <w:rsid w:val="006B14A8"/>
    <w:rsid w:val="006B1702"/>
    <w:rsid w:val="006B1C68"/>
    <w:rsid w:val="006B3043"/>
    <w:rsid w:val="006B3361"/>
    <w:rsid w:val="006B4CF6"/>
    <w:rsid w:val="006C01A2"/>
    <w:rsid w:val="006C26FA"/>
    <w:rsid w:val="006C38FE"/>
    <w:rsid w:val="006D5455"/>
    <w:rsid w:val="006D69BB"/>
    <w:rsid w:val="006F0D83"/>
    <w:rsid w:val="006F1B3D"/>
    <w:rsid w:val="006F1E06"/>
    <w:rsid w:val="006F64D8"/>
    <w:rsid w:val="00700C87"/>
    <w:rsid w:val="007063C3"/>
    <w:rsid w:val="00707013"/>
    <w:rsid w:val="00707B80"/>
    <w:rsid w:val="00711607"/>
    <w:rsid w:val="00712867"/>
    <w:rsid w:val="00715292"/>
    <w:rsid w:val="0071764B"/>
    <w:rsid w:val="007234C2"/>
    <w:rsid w:val="00723B55"/>
    <w:rsid w:val="00724DCB"/>
    <w:rsid w:val="007377CA"/>
    <w:rsid w:val="00741004"/>
    <w:rsid w:val="007501D7"/>
    <w:rsid w:val="0075480D"/>
    <w:rsid w:val="00754970"/>
    <w:rsid w:val="0075534F"/>
    <w:rsid w:val="00755632"/>
    <w:rsid w:val="00755663"/>
    <w:rsid w:val="00755E7E"/>
    <w:rsid w:val="00761572"/>
    <w:rsid w:val="00761F4A"/>
    <w:rsid w:val="00763FDD"/>
    <w:rsid w:val="00767AF9"/>
    <w:rsid w:val="00767E7D"/>
    <w:rsid w:val="00770491"/>
    <w:rsid w:val="00770ECD"/>
    <w:rsid w:val="007738EA"/>
    <w:rsid w:val="00781DF8"/>
    <w:rsid w:val="00783DD1"/>
    <w:rsid w:val="00787304"/>
    <w:rsid w:val="007934FB"/>
    <w:rsid w:val="00797596"/>
    <w:rsid w:val="007A1D71"/>
    <w:rsid w:val="007A3950"/>
    <w:rsid w:val="007A5E2F"/>
    <w:rsid w:val="007B0319"/>
    <w:rsid w:val="007B5686"/>
    <w:rsid w:val="007B7550"/>
    <w:rsid w:val="007B76D5"/>
    <w:rsid w:val="007C3253"/>
    <w:rsid w:val="007C592B"/>
    <w:rsid w:val="007C7690"/>
    <w:rsid w:val="007D2605"/>
    <w:rsid w:val="007D5356"/>
    <w:rsid w:val="007D62BD"/>
    <w:rsid w:val="007E7BE4"/>
    <w:rsid w:val="007F0CDF"/>
    <w:rsid w:val="007F4C9E"/>
    <w:rsid w:val="007F7801"/>
    <w:rsid w:val="007F7C23"/>
    <w:rsid w:val="00805F68"/>
    <w:rsid w:val="00820033"/>
    <w:rsid w:val="008317FD"/>
    <w:rsid w:val="0083558D"/>
    <w:rsid w:val="00836729"/>
    <w:rsid w:val="00846840"/>
    <w:rsid w:val="00851588"/>
    <w:rsid w:val="00852D1D"/>
    <w:rsid w:val="008543C1"/>
    <w:rsid w:val="00856CFA"/>
    <w:rsid w:val="0086182D"/>
    <w:rsid w:val="008678EA"/>
    <w:rsid w:val="008740E5"/>
    <w:rsid w:val="00874293"/>
    <w:rsid w:val="008766F1"/>
    <w:rsid w:val="00880602"/>
    <w:rsid w:val="00891741"/>
    <w:rsid w:val="00895C6E"/>
    <w:rsid w:val="00896F71"/>
    <w:rsid w:val="008977C0"/>
    <w:rsid w:val="008A3B9C"/>
    <w:rsid w:val="008A4F2A"/>
    <w:rsid w:val="008B1757"/>
    <w:rsid w:val="008B2D0A"/>
    <w:rsid w:val="008D0479"/>
    <w:rsid w:val="008D5346"/>
    <w:rsid w:val="008D7CBF"/>
    <w:rsid w:val="008E056A"/>
    <w:rsid w:val="008E786D"/>
    <w:rsid w:val="008F07E2"/>
    <w:rsid w:val="008F2DF8"/>
    <w:rsid w:val="008F3C2E"/>
    <w:rsid w:val="008F5E15"/>
    <w:rsid w:val="008F7833"/>
    <w:rsid w:val="0090104D"/>
    <w:rsid w:val="009035D4"/>
    <w:rsid w:val="00910B6C"/>
    <w:rsid w:val="00913A36"/>
    <w:rsid w:val="00916AE9"/>
    <w:rsid w:val="00916E23"/>
    <w:rsid w:val="00917F55"/>
    <w:rsid w:val="00926504"/>
    <w:rsid w:val="009341E2"/>
    <w:rsid w:val="00955EA5"/>
    <w:rsid w:val="00966B6C"/>
    <w:rsid w:val="00967AA4"/>
    <w:rsid w:val="009700D6"/>
    <w:rsid w:val="009847EE"/>
    <w:rsid w:val="0098696F"/>
    <w:rsid w:val="009A7354"/>
    <w:rsid w:val="009B0AFE"/>
    <w:rsid w:val="009B3006"/>
    <w:rsid w:val="009B6FAC"/>
    <w:rsid w:val="009B7F2E"/>
    <w:rsid w:val="009C5488"/>
    <w:rsid w:val="009C56CF"/>
    <w:rsid w:val="009D3014"/>
    <w:rsid w:val="009D559A"/>
    <w:rsid w:val="009E1690"/>
    <w:rsid w:val="009E4786"/>
    <w:rsid w:val="009F07C6"/>
    <w:rsid w:val="009F0AB2"/>
    <w:rsid w:val="009F497C"/>
    <w:rsid w:val="00A018B0"/>
    <w:rsid w:val="00A02A50"/>
    <w:rsid w:val="00A03EF0"/>
    <w:rsid w:val="00A07CAE"/>
    <w:rsid w:val="00A1003F"/>
    <w:rsid w:val="00A106CB"/>
    <w:rsid w:val="00A11A2F"/>
    <w:rsid w:val="00A160A0"/>
    <w:rsid w:val="00A16A77"/>
    <w:rsid w:val="00A16B33"/>
    <w:rsid w:val="00A16BD6"/>
    <w:rsid w:val="00A178CD"/>
    <w:rsid w:val="00A22A3E"/>
    <w:rsid w:val="00A2344F"/>
    <w:rsid w:val="00A30552"/>
    <w:rsid w:val="00A347E9"/>
    <w:rsid w:val="00A43EEA"/>
    <w:rsid w:val="00A4791F"/>
    <w:rsid w:val="00A55703"/>
    <w:rsid w:val="00A579F6"/>
    <w:rsid w:val="00A679F2"/>
    <w:rsid w:val="00A748A9"/>
    <w:rsid w:val="00A74C36"/>
    <w:rsid w:val="00A80E88"/>
    <w:rsid w:val="00A83CB1"/>
    <w:rsid w:val="00A9027E"/>
    <w:rsid w:val="00A92ADD"/>
    <w:rsid w:val="00AA1307"/>
    <w:rsid w:val="00AA37BD"/>
    <w:rsid w:val="00AB2062"/>
    <w:rsid w:val="00AB2F48"/>
    <w:rsid w:val="00AB5484"/>
    <w:rsid w:val="00AB6A7C"/>
    <w:rsid w:val="00AC0693"/>
    <w:rsid w:val="00AC2968"/>
    <w:rsid w:val="00AC420F"/>
    <w:rsid w:val="00AC77A2"/>
    <w:rsid w:val="00AD05E0"/>
    <w:rsid w:val="00AD24EC"/>
    <w:rsid w:val="00AD2C5F"/>
    <w:rsid w:val="00AD48CA"/>
    <w:rsid w:val="00AE0510"/>
    <w:rsid w:val="00AF03F8"/>
    <w:rsid w:val="00B0101A"/>
    <w:rsid w:val="00B04238"/>
    <w:rsid w:val="00B11314"/>
    <w:rsid w:val="00B1295C"/>
    <w:rsid w:val="00B14A89"/>
    <w:rsid w:val="00B21A7E"/>
    <w:rsid w:val="00B3008C"/>
    <w:rsid w:val="00B31491"/>
    <w:rsid w:val="00B339DE"/>
    <w:rsid w:val="00B42758"/>
    <w:rsid w:val="00B44A57"/>
    <w:rsid w:val="00B47EC5"/>
    <w:rsid w:val="00B7333A"/>
    <w:rsid w:val="00B74B50"/>
    <w:rsid w:val="00B84335"/>
    <w:rsid w:val="00B938A5"/>
    <w:rsid w:val="00B96B5B"/>
    <w:rsid w:val="00BA3133"/>
    <w:rsid w:val="00BA3A39"/>
    <w:rsid w:val="00BA4BBB"/>
    <w:rsid w:val="00BA663C"/>
    <w:rsid w:val="00BB1F7C"/>
    <w:rsid w:val="00BB4B71"/>
    <w:rsid w:val="00BD57C4"/>
    <w:rsid w:val="00BD7E8C"/>
    <w:rsid w:val="00C00B08"/>
    <w:rsid w:val="00C02941"/>
    <w:rsid w:val="00C064B5"/>
    <w:rsid w:val="00C07AAD"/>
    <w:rsid w:val="00C11593"/>
    <w:rsid w:val="00C14F88"/>
    <w:rsid w:val="00C16B37"/>
    <w:rsid w:val="00C23BFB"/>
    <w:rsid w:val="00C27058"/>
    <w:rsid w:val="00C30C27"/>
    <w:rsid w:val="00C30C2A"/>
    <w:rsid w:val="00C31A32"/>
    <w:rsid w:val="00C463CE"/>
    <w:rsid w:val="00C50689"/>
    <w:rsid w:val="00C61141"/>
    <w:rsid w:val="00C658C4"/>
    <w:rsid w:val="00C70698"/>
    <w:rsid w:val="00C71C8A"/>
    <w:rsid w:val="00C82472"/>
    <w:rsid w:val="00C8326F"/>
    <w:rsid w:val="00C8773D"/>
    <w:rsid w:val="00C95244"/>
    <w:rsid w:val="00CA057E"/>
    <w:rsid w:val="00CA172D"/>
    <w:rsid w:val="00CA1C4D"/>
    <w:rsid w:val="00CA5A1D"/>
    <w:rsid w:val="00CA6D3D"/>
    <w:rsid w:val="00CA702B"/>
    <w:rsid w:val="00CA7FE6"/>
    <w:rsid w:val="00CB0932"/>
    <w:rsid w:val="00CB2387"/>
    <w:rsid w:val="00CB64F1"/>
    <w:rsid w:val="00CC14BE"/>
    <w:rsid w:val="00CC19E0"/>
    <w:rsid w:val="00CC2B25"/>
    <w:rsid w:val="00CC38EF"/>
    <w:rsid w:val="00CD3867"/>
    <w:rsid w:val="00CE00D9"/>
    <w:rsid w:val="00CE0547"/>
    <w:rsid w:val="00CE0F24"/>
    <w:rsid w:val="00CE11F7"/>
    <w:rsid w:val="00CE2107"/>
    <w:rsid w:val="00CE637C"/>
    <w:rsid w:val="00CE69C1"/>
    <w:rsid w:val="00CF59AA"/>
    <w:rsid w:val="00CF73B1"/>
    <w:rsid w:val="00D00E38"/>
    <w:rsid w:val="00D00EC1"/>
    <w:rsid w:val="00D0153D"/>
    <w:rsid w:val="00D024EC"/>
    <w:rsid w:val="00D04DC7"/>
    <w:rsid w:val="00D05564"/>
    <w:rsid w:val="00D05C6C"/>
    <w:rsid w:val="00D14E61"/>
    <w:rsid w:val="00D359AD"/>
    <w:rsid w:val="00D40219"/>
    <w:rsid w:val="00D41336"/>
    <w:rsid w:val="00D43098"/>
    <w:rsid w:val="00D5539E"/>
    <w:rsid w:val="00D55DE6"/>
    <w:rsid w:val="00D6173F"/>
    <w:rsid w:val="00D631F7"/>
    <w:rsid w:val="00D63CB4"/>
    <w:rsid w:val="00D63F86"/>
    <w:rsid w:val="00D65674"/>
    <w:rsid w:val="00D67D85"/>
    <w:rsid w:val="00D72537"/>
    <w:rsid w:val="00D73137"/>
    <w:rsid w:val="00D75C21"/>
    <w:rsid w:val="00D75FAE"/>
    <w:rsid w:val="00D7696C"/>
    <w:rsid w:val="00D76D9C"/>
    <w:rsid w:val="00D82380"/>
    <w:rsid w:val="00D8449B"/>
    <w:rsid w:val="00D90F18"/>
    <w:rsid w:val="00D91409"/>
    <w:rsid w:val="00D9201F"/>
    <w:rsid w:val="00D93506"/>
    <w:rsid w:val="00D93CAE"/>
    <w:rsid w:val="00D94106"/>
    <w:rsid w:val="00D95C82"/>
    <w:rsid w:val="00D97F59"/>
    <w:rsid w:val="00DA0138"/>
    <w:rsid w:val="00DA1AFC"/>
    <w:rsid w:val="00DA2138"/>
    <w:rsid w:val="00DA289A"/>
    <w:rsid w:val="00DA28EE"/>
    <w:rsid w:val="00DA4581"/>
    <w:rsid w:val="00DA56A8"/>
    <w:rsid w:val="00DB2315"/>
    <w:rsid w:val="00DB67B4"/>
    <w:rsid w:val="00DB7F56"/>
    <w:rsid w:val="00DC0F5E"/>
    <w:rsid w:val="00DC1CDA"/>
    <w:rsid w:val="00DC2FBA"/>
    <w:rsid w:val="00DD0AB7"/>
    <w:rsid w:val="00DD31CC"/>
    <w:rsid w:val="00DD3239"/>
    <w:rsid w:val="00DD38AA"/>
    <w:rsid w:val="00DD6504"/>
    <w:rsid w:val="00DE72D7"/>
    <w:rsid w:val="00DF1F84"/>
    <w:rsid w:val="00DF7704"/>
    <w:rsid w:val="00DF7DE8"/>
    <w:rsid w:val="00E002B3"/>
    <w:rsid w:val="00E02DB9"/>
    <w:rsid w:val="00E07529"/>
    <w:rsid w:val="00E10EEC"/>
    <w:rsid w:val="00E11C28"/>
    <w:rsid w:val="00E137C5"/>
    <w:rsid w:val="00E14EC8"/>
    <w:rsid w:val="00E171AC"/>
    <w:rsid w:val="00E235A6"/>
    <w:rsid w:val="00E31CCA"/>
    <w:rsid w:val="00E34106"/>
    <w:rsid w:val="00E50284"/>
    <w:rsid w:val="00E52FC9"/>
    <w:rsid w:val="00E57E1F"/>
    <w:rsid w:val="00E70089"/>
    <w:rsid w:val="00E77834"/>
    <w:rsid w:val="00E82B9E"/>
    <w:rsid w:val="00E85A77"/>
    <w:rsid w:val="00E86619"/>
    <w:rsid w:val="00E9274D"/>
    <w:rsid w:val="00E969E9"/>
    <w:rsid w:val="00EA617B"/>
    <w:rsid w:val="00EA7582"/>
    <w:rsid w:val="00EB0084"/>
    <w:rsid w:val="00EB3E6F"/>
    <w:rsid w:val="00EC1A87"/>
    <w:rsid w:val="00EC26A5"/>
    <w:rsid w:val="00EC2762"/>
    <w:rsid w:val="00EC2C6F"/>
    <w:rsid w:val="00EC329A"/>
    <w:rsid w:val="00EC63F5"/>
    <w:rsid w:val="00EC6FF7"/>
    <w:rsid w:val="00EE4BDA"/>
    <w:rsid w:val="00EE7091"/>
    <w:rsid w:val="00EF1601"/>
    <w:rsid w:val="00F00478"/>
    <w:rsid w:val="00F04BF2"/>
    <w:rsid w:val="00F150A1"/>
    <w:rsid w:val="00F16887"/>
    <w:rsid w:val="00F17B07"/>
    <w:rsid w:val="00F221F7"/>
    <w:rsid w:val="00F24D76"/>
    <w:rsid w:val="00F31E66"/>
    <w:rsid w:val="00F34906"/>
    <w:rsid w:val="00F35622"/>
    <w:rsid w:val="00F447BB"/>
    <w:rsid w:val="00F500EB"/>
    <w:rsid w:val="00F5186A"/>
    <w:rsid w:val="00F5373D"/>
    <w:rsid w:val="00F54883"/>
    <w:rsid w:val="00F55F55"/>
    <w:rsid w:val="00F66933"/>
    <w:rsid w:val="00F705E5"/>
    <w:rsid w:val="00F73875"/>
    <w:rsid w:val="00F73F7E"/>
    <w:rsid w:val="00F77741"/>
    <w:rsid w:val="00F80A37"/>
    <w:rsid w:val="00F811EB"/>
    <w:rsid w:val="00F8483C"/>
    <w:rsid w:val="00F861C7"/>
    <w:rsid w:val="00F9157C"/>
    <w:rsid w:val="00F93492"/>
    <w:rsid w:val="00F93861"/>
    <w:rsid w:val="00F93B4F"/>
    <w:rsid w:val="00F95B3B"/>
    <w:rsid w:val="00F9692F"/>
    <w:rsid w:val="00FA5E38"/>
    <w:rsid w:val="00FB1901"/>
    <w:rsid w:val="00FB2906"/>
    <w:rsid w:val="00FB6594"/>
    <w:rsid w:val="00FB6721"/>
    <w:rsid w:val="00FC77EF"/>
    <w:rsid w:val="00FD3E93"/>
    <w:rsid w:val="00FD552F"/>
    <w:rsid w:val="00FD6FCC"/>
    <w:rsid w:val="00FF395B"/>
    <w:rsid w:val="00FF4AC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F56FF"/>
  <w15:docId w15:val="{2F7C73A8-B847-462D-9FF2-949AB2A1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autoRedefine/>
    <w:qFormat/>
    <w:rsid w:val="008678EA"/>
    <w:pPr>
      <w:keepNext/>
      <w:numPr>
        <w:numId w:val="11"/>
      </w:numPr>
      <w:jc w:val="both"/>
      <w:outlineLvl w:val="0"/>
    </w:pPr>
    <w:rPr>
      <w:rFonts w:ascii="Arial" w:hAnsi="Arial" w:cs="Arial"/>
      <w:b/>
      <w:bCs/>
      <w:kern w:val="32"/>
      <w:sz w:val="28"/>
      <w:szCs w:val="32"/>
    </w:rPr>
  </w:style>
  <w:style w:type="paragraph" w:styleId="Heading2">
    <w:name w:val="heading 2"/>
    <w:basedOn w:val="Normal"/>
    <w:next w:val="Normal"/>
    <w:autoRedefine/>
    <w:qFormat/>
    <w:rsid w:val="006700CE"/>
    <w:pPr>
      <w:keepNext/>
      <w:jc w:val="both"/>
      <w:outlineLvl w:val="1"/>
    </w:pPr>
    <w:rPr>
      <w:rFonts w:ascii="Arial" w:hAnsi="Arial" w:cs="Arial"/>
      <w:b/>
      <w:bCs/>
      <w:iCs/>
      <w:szCs w:val="28"/>
    </w:rPr>
  </w:style>
  <w:style w:type="paragraph" w:styleId="Heading3">
    <w:name w:val="heading 3"/>
    <w:basedOn w:val="Normal"/>
    <w:next w:val="Normal"/>
    <w:link w:val="Heading3Char"/>
    <w:semiHidden/>
    <w:unhideWhenUsed/>
    <w:qFormat/>
    <w:rsid w:val="00AC2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0517"/>
    <w:rPr>
      <w:color w:val="0000FF"/>
      <w:u w:val="single"/>
    </w:rPr>
  </w:style>
  <w:style w:type="character" w:styleId="FollowedHyperlink">
    <w:name w:val="FollowedHyperlink"/>
    <w:rsid w:val="00420517"/>
    <w:rPr>
      <w:color w:val="800080"/>
      <w:u w:val="single"/>
    </w:rPr>
  </w:style>
  <w:style w:type="paragraph" w:styleId="NormalWeb">
    <w:name w:val="Normal (Web)"/>
    <w:basedOn w:val="Normal"/>
    <w:uiPriority w:val="99"/>
    <w:unhideWhenUsed/>
    <w:rsid w:val="003E5DAA"/>
    <w:pPr>
      <w:spacing w:before="100" w:beforeAutospacing="1" w:after="100" w:afterAutospacing="1"/>
    </w:pPr>
    <w:rPr>
      <w:rFonts w:eastAsia="Times New Roman"/>
    </w:rPr>
  </w:style>
  <w:style w:type="character" w:styleId="Strong">
    <w:name w:val="Strong"/>
    <w:uiPriority w:val="22"/>
    <w:qFormat/>
    <w:rsid w:val="001F6C18"/>
    <w:rPr>
      <w:b/>
      <w:bCs/>
    </w:rPr>
  </w:style>
  <w:style w:type="character" w:styleId="Emphasis">
    <w:name w:val="Emphasis"/>
    <w:uiPriority w:val="20"/>
    <w:qFormat/>
    <w:rsid w:val="001F6C18"/>
    <w:rPr>
      <w:i/>
      <w:iCs/>
    </w:rPr>
  </w:style>
  <w:style w:type="paragraph" w:styleId="Header">
    <w:name w:val="header"/>
    <w:basedOn w:val="Normal"/>
    <w:link w:val="HeaderChar"/>
    <w:rsid w:val="00895C6E"/>
    <w:pPr>
      <w:tabs>
        <w:tab w:val="center" w:pos="4513"/>
        <w:tab w:val="right" w:pos="9026"/>
      </w:tabs>
    </w:pPr>
  </w:style>
  <w:style w:type="character" w:customStyle="1" w:styleId="HeaderChar">
    <w:name w:val="Header Char"/>
    <w:link w:val="Header"/>
    <w:rsid w:val="00895C6E"/>
    <w:rPr>
      <w:sz w:val="24"/>
      <w:szCs w:val="24"/>
    </w:rPr>
  </w:style>
  <w:style w:type="paragraph" w:styleId="Footer">
    <w:name w:val="footer"/>
    <w:basedOn w:val="Normal"/>
    <w:link w:val="FooterChar"/>
    <w:uiPriority w:val="99"/>
    <w:rsid w:val="00895C6E"/>
    <w:pPr>
      <w:tabs>
        <w:tab w:val="center" w:pos="4513"/>
        <w:tab w:val="right" w:pos="9026"/>
      </w:tabs>
    </w:pPr>
  </w:style>
  <w:style w:type="character" w:customStyle="1" w:styleId="FooterChar">
    <w:name w:val="Footer Char"/>
    <w:link w:val="Footer"/>
    <w:uiPriority w:val="99"/>
    <w:rsid w:val="00895C6E"/>
    <w:rPr>
      <w:sz w:val="24"/>
      <w:szCs w:val="24"/>
    </w:rPr>
  </w:style>
  <w:style w:type="character" w:styleId="HTMLCite">
    <w:name w:val="HTML Cite"/>
    <w:uiPriority w:val="99"/>
    <w:unhideWhenUsed/>
    <w:rsid w:val="00524C88"/>
    <w:rPr>
      <w:i/>
      <w:iCs/>
    </w:rPr>
  </w:style>
  <w:style w:type="paragraph" w:styleId="TOC1">
    <w:name w:val="toc 1"/>
    <w:basedOn w:val="Normal"/>
    <w:next w:val="Normal"/>
    <w:autoRedefine/>
    <w:uiPriority w:val="39"/>
    <w:rsid w:val="00D41336"/>
    <w:pPr>
      <w:tabs>
        <w:tab w:val="left" w:pos="440"/>
        <w:tab w:val="right" w:leader="dot" w:pos="9060"/>
      </w:tabs>
    </w:pPr>
    <w:rPr>
      <w:rFonts w:ascii="Arial" w:eastAsia="Arial Unicode MS" w:hAnsi="Arial" w:cs="Arial"/>
      <w:noProof/>
      <w:sz w:val="22"/>
      <w:szCs w:val="22"/>
    </w:rPr>
  </w:style>
  <w:style w:type="paragraph" w:styleId="TOC2">
    <w:name w:val="toc 2"/>
    <w:basedOn w:val="Normal"/>
    <w:next w:val="Normal"/>
    <w:autoRedefine/>
    <w:uiPriority w:val="39"/>
    <w:rsid w:val="00D41336"/>
    <w:pPr>
      <w:tabs>
        <w:tab w:val="left" w:pos="880"/>
        <w:tab w:val="right" w:leader="dot" w:pos="9060"/>
      </w:tabs>
      <w:ind w:left="240"/>
    </w:pPr>
  </w:style>
  <w:style w:type="character" w:styleId="PageNumber">
    <w:name w:val="page number"/>
    <w:basedOn w:val="DefaultParagraphFont"/>
    <w:rsid w:val="009A7354"/>
  </w:style>
  <w:style w:type="paragraph" w:styleId="Date">
    <w:name w:val="Date"/>
    <w:basedOn w:val="Normal"/>
    <w:next w:val="Normal"/>
    <w:link w:val="DateChar"/>
    <w:rsid w:val="00F73F7E"/>
  </w:style>
  <w:style w:type="character" w:customStyle="1" w:styleId="DateChar">
    <w:name w:val="Date Char"/>
    <w:link w:val="Date"/>
    <w:rsid w:val="00F73F7E"/>
    <w:rPr>
      <w:sz w:val="24"/>
      <w:szCs w:val="24"/>
    </w:rPr>
  </w:style>
  <w:style w:type="character" w:customStyle="1" w:styleId="A5">
    <w:name w:val="A5"/>
    <w:uiPriority w:val="99"/>
    <w:rsid w:val="00AC2968"/>
    <w:rPr>
      <w:rFonts w:cs="Avenir 65 Medium"/>
      <w:color w:val="000000"/>
      <w:sz w:val="20"/>
      <w:szCs w:val="20"/>
    </w:rPr>
  </w:style>
  <w:style w:type="character" w:customStyle="1" w:styleId="Heading3Char">
    <w:name w:val="Heading 3 Char"/>
    <w:link w:val="Heading3"/>
    <w:semiHidden/>
    <w:rsid w:val="00AC2968"/>
    <w:rPr>
      <w:rFonts w:ascii="Cambria" w:eastAsia="SimSun" w:hAnsi="Cambria" w:cs="Times New Roman"/>
      <w:b/>
      <w:bCs/>
      <w:sz w:val="26"/>
      <w:szCs w:val="26"/>
    </w:rPr>
  </w:style>
  <w:style w:type="paragraph" w:styleId="ListParagraph">
    <w:name w:val="List Paragraph"/>
    <w:basedOn w:val="Normal"/>
    <w:uiPriority w:val="34"/>
    <w:qFormat/>
    <w:rsid w:val="004101E4"/>
    <w:pPr>
      <w:spacing w:after="200" w:line="276" w:lineRule="auto"/>
      <w:ind w:left="720"/>
      <w:contextualSpacing/>
    </w:pPr>
    <w:rPr>
      <w:rFonts w:ascii="Arial" w:hAnsi="Arial"/>
      <w:sz w:val="20"/>
      <w:szCs w:val="22"/>
    </w:rPr>
  </w:style>
  <w:style w:type="character" w:styleId="CommentReference">
    <w:name w:val="annotation reference"/>
    <w:rsid w:val="002078B8"/>
    <w:rPr>
      <w:sz w:val="16"/>
      <w:szCs w:val="16"/>
    </w:rPr>
  </w:style>
  <w:style w:type="paragraph" w:styleId="CommentText">
    <w:name w:val="annotation text"/>
    <w:basedOn w:val="Normal"/>
    <w:link w:val="CommentTextChar"/>
    <w:rsid w:val="002078B8"/>
    <w:rPr>
      <w:sz w:val="20"/>
      <w:szCs w:val="20"/>
    </w:rPr>
  </w:style>
  <w:style w:type="character" w:customStyle="1" w:styleId="CommentTextChar">
    <w:name w:val="Comment Text Char"/>
    <w:basedOn w:val="DefaultParagraphFont"/>
    <w:link w:val="CommentText"/>
    <w:rsid w:val="002078B8"/>
  </w:style>
  <w:style w:type="paragraph" w:styleId="CommentSubject">
    <w:name w:val="annotation subject"/>
    <w:basedOn w:val="CommentText"/>
    <w:next w:val="CommentText"/>
    <w:link w:val="CommentSubjectChar"/>
    <w:rsid w:val="002078B8"/>
    <w:rPr>
      <w:b/>
      <w:bCs/>
    </w:rPr>
  </w:style>
  <w:style w:type="character" w:customStyle="1" w:styleId="CommentSubjectChar">
    <w:name w:val="Comment Subject Char"/>
    <w:link w:val="CommentSubject"/>
    <w:rsid w:val="002078B8"/>
    <w:rPr>
      <w:b/>
      <w:bCs/>
    </w:rPr>
  </w:style>
  <w:style w:type="paragraph" w:styleId="BalloonText">
    <w:name w:val="Balloon Text"/>
    <w:basedOn w:val="Normal"/>
    <w:link w:val="BalloonTextChar"/>
    <w:rsid w:val="002078B8"/>
    <w:rPr>
      <w:rFonts w:ascii="Tahoma" w:hAnsi="Tahoma" w:cs="Tahoma"/>
      <w:sz w:val="16"/>
      <w:szCs w:val="16"/>
    </w:rPr>
  </w:style>
  <w:style w:type="character" w:customStyle="1" w:styleId="BalloonTextChar">
    <w:name w:val="Balloon Text Char"/>
    <w:link w:val="BalloonText"/>
    <w:rsid w:val="002078B8"/>
    <w:rPr>
      <w:rFonts w:ascii="Tahoma" w:hAnsi="Tahoma" w:cs="Tahoma"/>
      <w:sz w:val="16"/>
      <w:szCs w:val="16"/>
    </w:rPr>
  </w:style>
  <w:style w:type="paragraph" w:customStyle="1" w:styleId="Default">
    <w:name w:val="Default"/>
    <w:rsid w:val="00C8326F"/>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476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3137"/>
    <w:pPr>
      <w:widowControl w:val="0"/>
      <w:autoSpaceDE w:val="0"/>
      <w:autoSpaceDN w:val="0"/>
      <w:ind w:left="94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D73137"/>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8674">
      <w:bodyDiv w:val="1"/>
      <w:marLeft w:val="0"/>
      <w:marRight w:val="0"/>
      <w:marTop w:val="0"/>
      <w:marBottom w:val="0"/>
      <w:divBdr>
        <w:top w:val="none" w:sz="0" w:space="0" w:color="auto"/>
        <w:left w:val="none" w:sz="0" w:space="0" w:color="auto"/>
        <w:bottom w:val="none" w:sz="0" w:space="0" w:color="auto"/>
        <w:right w:val="none" w:sz="0" w:space="0" w:color="auto"/>
      </w:divBdr>
    </w:div>
    <w:div w:id="788012564">
      <w:bodyDiv w:val="1"/>
      <w:marLeft w:val="0"/>
      <w:marRight w:val="0"/>
      <w:marTop w:val="0"/>
      <w:marBottom w:val="0"/>
      <w:divBdr>
        <w:top w:val="none" w:sz="0" w:space="0" w:color="auto"/>
        <w:left w:val="none" w:sz="0" w:space="0" w:color="auto"/>
        <w:bottom w:val="none" w:sz="0" w:space="0" w:color="auto"/>
        <w:right w:val="none" w:sz="0" w:space="0" w:color="auto"/>
      </w:divBdr>
      <w:divsChild>
        <w:div w:id="650643474">
          <w:marLeft w:val="0"/>
          <w:marRight w:val="0"/>
          <w:marTop w:val="0"/>
          <w:marBottom w:val="0"/>
          <w:divBdr>
            <w:top w:val="none" w:sz="0" w:space="0" w:color="auto"/>
            <w:left w:val="none" w:sz="0" w:space="0" w:color="auto"/>
            <w:bottom w:val="none" w:sz="0" w:space="0" w:color="auto"/>
            <w:right w:val="none" w:sz="0" w:space="0" w:color="auto"/>
          </w:divBdr>
          <w:divsChild>
            <w:div w:id="9792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6175">
      <w:bodyDiv w:val="1"/>
      <w:marLeft w:val="0"/>
      <w:marRight w:val="0"/>
      <w:marTop w:val="0"/>
      <w:marBottom w:val="0"/>
      <w:divBdr>
        <w:top w:val="none" w:sz="0" w:space="0" w:color="auto"/>
        <w:left w:val="none" w:sz="0" w:space="0" w:color="auto"/>
        <w:bottom w:val="none" w:sz="0" w:space="0" w:color="auto"/>
        <w:right w:val="none" w:sz="0" w:space="0" w:color="auto"/>
      </w:divBdr>
    </w:div>
    <w:div w:id="908881513">
      <w:bodyDiv w:val="1"/>
      <w:marLeft w:val="0"/>
      <w:marRight w:val="0"/>
      <w:marTop w:val="0"/>
      <w:marBottom w:val="0"/>
      <w:divBdr>
        <w:top w:val="none" w:sz="0" w:space="0" w:color="auto"/>
        <w:left w:val="none" w:sz="0" w:space="0" w:color="auto"/>
        <w:bottom w:val="none" w:sz="0" w:space="0" w:color="auto"/>
        <w:right w:val="none" w:sz="0" w:space="0" w:color="auto"/>
      </w:divBdr>
      <w:divsChild>
        <w:div w:id="412580781">
          <w:marLeft w:val="0"/>
          <w:marRight w:val="0"/>
          <w:marTop w:val="0"/>
          <w:marBottom w:val="0"/>
          <w:divBdr>
            <w:top w:val="none" w:sz="0" w:space="0" w:color="auto"/>
            <w:left w:val="none" w:sz="0" w:space="0" w:color="auto"/>
            <w:bottom w:val="none" w:sz="0" w:space="0" w:color="auto"/>
            <w:right w:val="none" w:sz="0" w:space="0" w:color="auto"/>
          </w:divBdr>
          <w:divsChild>
            <w:div w:id="5385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8965">
      <w:bodyDiv w:val="1"/>
      <w:marLeft w:val="0"/>
      <w:marRight w:val="0"/>
      <w:marTop w:val="0"/>
      <w:marBottom w:val="0"/>
      <w:divBdr>
        <w:top w:val="none" w:sz="0" w:space="0" w:color="auto"/>
        <w:left w:val="none" w:sz="0" w:space="0" w:color="auto"/>
        <w:bottom w:val="none" w:sz="0" w:space="0" w:color="auto"/>
        <w:right w:val="none" w:sz="0" w:space="0" w:color="auto"/>
      </w:divBdr>
      <w:divsChild>
        <w:div w:id="1957519185">
          <w:marLeft w:val="0"/>
          <w:marRight w:val="0"/>
          <w:marTop w:val="0"/>
          <w:marBottom w:val="0"/>
          <w:divBdr>
            <w:top w:val="none" w:sz="0" w:space="0" w:color="auto"/>
            <w:left w:val="none" w:sz="0" w:space="0" w:color="auto"/>
            <w:bottom w:val="none" w:sz="0" w:space="0" w:color="auto"/>
            <w:right w:val="none" w:sz="0" w:space="0" w:color="auto"/>
          </w:divBdr>
          <w:divsChild>
            <w:div w:id="1567834093">
              <w:marLeft w:val="0"/>
              <w:marRight w:val="0"/>
              <w:marTop w:val="0"/>
              <w:marBottom w:val="0"/>
              <w:divBdr>
                <w:top w:val="none" w:sz="0" w:space="0" w:color="auto"/>
                <w:left w:val="none" w:sz="0" w:space="0" w:color="auto"/>
                <w:bottom w:val="none" w:sz="0" w:space="0" w:color="auto"/>
                <w:right w:val="none" w:sz="0" w:space="0" w:color="auto"/>
              </w:divBdr>
              <w:divsChild>
                <w:div w:id="702752423">
                  <w:marLeft w:val="0"/>
                  <w:marRight w:val="0"/>
                  <w:marTop w:val="0"/>
                  <w:marBottom w:val="0"/>
                  <w:divBdr>
                    <w:top w:val="none" w:sz="0" w:space="0" w:color="auto"/>
                    <w:left w:val="none" w:sz="0" w:space="0" w:color="auto"/>
                    <w:bottom w:val="none" w:sz="0" w:space="0" w:color="auto"/>
                    <w:right w:val="none" w:sz="0" w:space="0" w:color="auto"/>
                  </w:divBdr>
                  <w:divsChild>
                    <w:div w:id="1640845208">
                      <w:marLeft w:val="150"/>
                      <w:marRight w:val="150"/>
                      <w:marTop w:val="0"/>
                      <w:marBottom w:val="0"/>
                      <w:divBdr>
                        <w:top w:val="none" w:sz="0" w:space="0" w:color="auto"/>
                        <w:left w:val="none" w:sz="0" w:space="0" w:color="auto"/>
                        <w:bottom w:val="none" w:sz="0" w:space="0" w:color="auto"/>
                        <w:right w:val="none" w:sz="0" w:space="0" w:color="auto"/>
                      </w:divBdr>
                      <w:divsChild>
                        <w:div w:id="1641811484">
                          <w:marLeft w:val="0"/>
                          <w:marRight w:val="0"/>
                          <w:marTop w:val="0"/>
                          <w:marBottom w:val="0"/>
                          <w:divBdr>
                            <w:top w:val="none" w:sz="0" w:space="0" w:color="auto"/>
                            <w:left w:val="none" w:sz="0" w:space="0" w:color="auto"/>
                            <w:bottom w:val="none" w:sz="0" w:space="0" w:color="auto"/>
                            <w:right w:val="none" w:sz="0" w:space="0" w:color="auto"/>
                          </w:divBdr>
                          <w:divsChild>
                            <w:div w:id="691688336">
                              <w:marLeft w:val="0"/>
                              <w:marRight w:val="0"/>
                              <w:marTop w:val="0"/>
                              <w:marBottom w:val="0"/>
                              <w:divBdr>
                                <w:top w:val="none" w:sz="0" w:space="0" w:color="auto"/>
                                <w:left w:val="none" w:sz="0" w:space="0" w:color="auto"/>
                                <w:bottom w:val="none" w:sz="0" w:space="0" w:color="auto"/>
                                <w:right w:val="none" w:sz="0" w:space="0" w:color="auto"/>
                              </w:divBdr>
                              <w:divsChild>
                                <w:div w:id="1804031423">
                                  <w:marLeft w:val="0"/>
                                  <w:marRight w:val="0"/>
                                  <w:marTop w:val="300"/>
                                  <w:marBottom w:val="0"/>
                                  <w:divBdr>
                                    <w:top w:val="single" w:sz="48" w:space="19" w:color="D6D6D6"/>
                                    <w:left w:val="none" w:sz="0" w:space="0" w:color="auto"/>
                                    <w:bottom w:val="none" w:sz="0" w:space="0" w:color="auto"/>
                                    <w:right w:val="none" w:sz="0" w:space="0" w:color="auto"/>
                                  </w:divBdr>
                                  <w:divsChild>
                                    <w:div w:id="68383004">
                                      <w:marLeft w:val="0"/>
                                      <w:marRight w:val="0"/>
                                      <w:marTop w:val="0"/>
                                      <w:marBottom w:val="0"/>
                                      <w:divBdr>
                                        <w:top w:val="none" w:sz="0" w:space="0" w:color="auto"/>
                                        <w:left w:val="none" w:sz="0" w:space="0" w:color="auto"/>
                                        <w:bottom w:val="none" w:sz="0" w:space="0" w:color="auto"/>
                                        <w:right w:val="none" w:sz="0" w:space="0" w:color="auto"/>
                                      </w:divBdr>
                                      <w:divsChild>
                                        <w:div w:id="17580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09023">
      <w:bodyDiv w:val="1"/>
      <w:marLeft w:val="0"/>
      <w:marRight w:val="0"/>
      <w:marTop w:val="0"/>
      <w:marBottom w:val="0"/>
      <w:divBdr>
        <w:top w:val="none" w:sz="0" w:space="0" w:color="auto"/>
        <w:left w:val="none" w:sz="0" w:space="0" w:color="auto"/>
        <w:bottom w:val="none" w:sz="0" w:space="0" w:color="auto"/>
        <w:right w:val="none" w:sz="0" w:space="0" w:color="auto"/>
      </w:divBdr>
      <w:divsChild>
        <w:div w:id="995652047">
          <w:marLeft w:val="0"/>
          <w:marRight w:val="0"/>
          <w:marTop w:val="0"/>
          <w:marBottom w:val="0"/>
          <w:divBdr>
            <w:top w:val="none" w:sz="0" w:space="0" w:color="auto"/>
            <w:left w:val="none" w:sz="0" w:space="0" w:color="auto"/>
            <w:bottom w:val="none" w:sz="0" w:space="0" w:color="auto"/>
            <w:right w:val="none" w:sz="0" w:space="0" w:color="auto"/>
          </w:divBdr>
          <w:divsChild>
            <w:div w:id="5723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8269">
      <w:bodyDiv w:val="1"/>
      <w:marLeft w:val="0"/>
      <w:marRight w:val="0"/>
      <w:marTop w:val="0"/>
      <w:marBottom w:val="0"/>
      <w:divBdr>
        <w:top w:val="none" w:sz="0" w:space="0" w:color="auto"/>
        <w:left w:val="none" w:sz="0" w:space="0" w:color="auto"/>
        <w:bottom w:val="none" w:sz="0" w:space="0" w:color="auto"/>
        <w:right w:val="none" w:sz="0" w:space="0" w:color="auto"/>
      </w:divBdr>
      <w:divsChild>
        <w:div w:id="1776973734">
          <w:marLeft w:val="0"/>
          <w:marRight w:val="0"/>
          <w:marTop w:val="0"/>
          <w:marBottom w:val="0"/>
          <w:divBdr>
            <w:top w:val="none" w:sz="0" w:space="0" w:color="auto"/>
            <w:left w:val="none" w:sz="0" w:space="0" w:color="auto"/>
            <w:bottom w:val="none" w:sz="0" w:space="0" w:color="auto"/>
            <w:right w:val="none" w:sz="0" w:space="0" w:color="auto"/>
          </w:divBdr>
          <w:divsChild>
            <w:div w:id="361441345">
              <w:marLeft w:val="0"/>
              <w:marRight w:val="0"/>
              <w:marTop w:val="0"/>
              <w:marBottom w:val="0"/>
              <w:divBdr>
                <w:top w:val="none" w:sz="0" w:space="0" w:color="auto"/>
                <w:left w:val="none" w:sz="0" w:space="0" w:color="auto"/>
                <w:bottom w:val="none" w:sz="0" w:space="0" w:color="auto"/>
                <w:right w:val="none" w:sz="0" w:space="0" w:color="auto"/>
              </w:divBdr>
              <w:divsChild>
                <w:div w:id="27485935">
                  <w:marLeft w:val="0"/>
                  <w:marRight w:val="0"/>
                  <w:marTop w:val="0"/>
                  <w:marBottom w:val="0"/>
                  <w:divBdr>
                    <w:top w:val="none" w:sz="0" w:space="0" w:color="auto"/>
                    <w:left w:val="none" w:sz="0" w:space="0" w:color="auto"/>
                    <w:bottom w:val="none" w:sz="0" w:space="0" w:color="auto"/>
                    <w:right w:val="none" w:sz="0" w:space="0" w:color="auto"/>
                  </w:divBdr>
                  <w:divsChild>
                    <w:div w:id="287971633">
                      <w:marLeft w:val="0"/>
                      <w:marRight w:val="0"/>
                      <w:marTop w:val="0"/>
                      <w:marBottom w:val="0"/>
                      <w:divBdr>
                        <w:top w:val="none" w:sz="0" w:space="0" w:color="auto"/>
                        <w:left w:val="none" w:sz="0" w:space="0" w:color="auto"/>
                        <w:bottom w:val="none" w:sz="0" w:space="0" w:color="auto"/>
                        <w:right w:val="none" w:sz="0" w:space="0" w:color="auto"/>
                      </w:divBdr>
                      <w:divsChild>
                        <w:div w:id="1461651150">
                          <w:marLeft w:val="0"/>
                          <w:marRight w:val="0"/>
                          <w:marTop w:val="0"/>
                          <w:marBottom w:val="0"/>
                          <w:divBdr>
                            <w:top w:val="none" w:sz="0" w:space="0" w:color="auto"/>
                            <w:left w:val="none" w:sz="0" w:space="0" w:color="auto"/>
                            <w:bottom w:val="none" w:sz="0" w:space="0" w:color="auto"/>
                            <w:right w:val="none" w:sz="0" w:space="0" w:color="auto"/>
                          </w:divBdr>
                          <w:divsChild>
                            <w:div w:id="15016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5498">
      <w:bodyDiv w:val="1"/>
      <w:marLeft w:val="0"/>
      <w:marRight w:val="0"/>
      <w:marTop w:val="0"/>
      <w:marBottom w:val="0"/>
      <w:divBdr>
        <w:top w:val="none" w:sz="0" w:space="0" w:color="auto"/>
        <w:left w:val="none" w:sz="0" w:space="0" w:color="auto"/>
        <w:bottom w:val="none" w:sz="0" w:space="0" w:color="auto"/>
        <w:right w:val="none" w:sz="0" w:space="0" w:color="auto"/>
      </w:divBdr>
      <w:divsChild>
        <w:div w:id="198780663">
          <w:marLeft w:val="240"/>
          <w:marRight w:val="0"/>
          <w:marTop w:val="0"/>
          <w:marBottom w:val="0"/>
          <w:divBdr>
            <w:top w:val="none" w:sz="0" w:space="0" w:color="auto"/>
            <w:left w:val="none" w:sz="0" w:space="0" w:color="auto"/>
            <w:bottom w:val="none" w:sz="0" w:space="0" w:color="auto"/>
            <w:right w:val="none" w:sz="0" w:space="0" w:color="auto"/>
          </w:divBdr>
          <w:divsChild>
            <w:div w:id="1242180721">
              <w:marLeft w:val="0"/>
              <w:marRight w:val="384"/>
              <w:marTop w:val="0"/>
              <w:marBottom w:val="0"/>
              <w:divBdr>
                <w:top w:val="none" w:sz="0" w:space="0" w:color="auto"/>
                <w:left w:val="none" w:sz="0" w:space="0" w:color="auto"/>
                <w:bottom w:val="none" w:sz="0" w:space="0" w:color="auto"/>
                <w:right w:val="none" w:sz="0" w:space="0" w:color="auto"/>
              </w:divBdr>
              <w:divsChild>
                <w:div w:id="1233852516">
                  <w:marLeft w:val="0"/>
                  <w:marRight w:val="0"/>
                  <w:marTop w:val="156"/>
                  <w:marBottom w:val="0"/>
                  <w:divBdr>
                    <w:top w:val="none" w:sz="0" w:space="0" w:color="auto"/>
                    <w:left w:val="none" w:sz="0" w:space="0" w:color="auto"/>
                    <w:bottom w:val="none" w:sz="0" w:space="0" w:color="auto"/>
                    <w:right w:val="none" w:sz="0" w:space="0" w:color="auto"/>
                  </w:divBdr>
                  <w:divsChild>
                    <w:div w:id="1325161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91825483">
      <w:bodyDiv w:val="1"/>
      <w:marLeft w:val="0"/>
      <w:marRight w:val="0"/>
      <w:marTop w:val="0"/>
      <w:marBottom w:val="0"/>
      <w:divBdr>
        <w:top w:val="none" w:sz="0" w:space="0" w:color="auto"/>
        <w:left w:val="none" w:sz="0" w:space="0" w:color="auto"/>
        <w:bottom w:val="none" w:sz="0" w:space="0" w:color="auto"/>
        <w:right w:val="none" w:sz="0" w:space="0" w:color="auto"/>
      </w:divBdr>
      <w:divsChild>
        <w:div w:id="878781234">
          <w:marLeft w:val="0"/>
          <w:marRight w:val="0"/>
          <w:marTop w:val="0"/>
          <w:marBottom w:val="0"/>
          <w:divBdr>
            <w:top w:val="none" w:sz="0" w:space="0" w:color="auto"/>
            <w:left w:val="none" w:sz="0" w:space="0" w:color="auto"/>
            <w:bottom w:val="none" w:sz="0" w:space="0" w:color="auto"/>
            <w:right w:val="none" w:sz="0" w:space="0" w:color="auto"/>
          </w:divBdr>
          <w:divsChild>
            <w:div w:id="1075318916">
              <w:marLeft w:val="24"/>
              <w:marRight w:val="3"/>
              <w:marTop w:val="0"/>
              <w:marBottom w:val="300"/>
              <w:divBdr>
                <w:top w:val="none" w:sz="0" w:space="0" w:color="auto"/>
                <w:left w:val="none" w:sz="0" w:space="0" w:color="auto"/>
                <w:bottom w:val="none" w:sz="0" w:space="0" w:color="auto"/>
                <w:right w:val="none" w:sz="0" w:space="0" w:color="auto"/>
              </w:divBdr>
            </w:div>
          </w:divsChild>
        </w:div>
      </w:divsChild>
    </w:div>
    <w:div w:id="1519461687">
      <w:bodyDiv w:val="1"/>
      <w:marLeft w:val="0"/>
      <w:marRight w:val="0"/>
      <w:marTop w:val="0"/>
      <w:marBottom w:val="0"/>
      <w:divBdr>
        <w:top w:val="none" w:sz="0" w:space="0" w:color="auto"/>
        <w:left w:val="none" w:sz="0" w:space="0" w:color="auto"/>
        <w:bottom w:val="none" w:sz="0" w:space="0" w:color="auto"/>
        <w:right w:val="none" w:sz="0" w:space="0" w:color="auto"/>
      </w:divBdr>
      <w:divsChild>
        <w:div w:id="818157001">
          <w:marLeft w:val="0"/>
          <w:marRight w:val="0"/>
          <w:marTop w:val="0"/>
          <w:marBottom w:val="0"/>
          <w:divBdr>
            <w:top w:val="none" w:sz="0" w:space="0" w:color="auto"/>
            <w:left w:val="none" w:sz="0" w:space="0" w:color="auto"/>
            <w:bottom w:val="none" w:sz="0" w:space="0" w:color="auto"/>
            <w:right w:val="none" w:sz="0" w:space="0" w:color="auto"/>
          </w:divBdr>
          <w:divsChild>
            <w:div w:id="13488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5888">
      <w:bodyDiv w:val="1"/>
      <w:marLeft w:val="0"/>
      <w:marRight w:val="0"/>
      <w:marTop w:val="0"/>
      <w:marBottom w:val="0"/>
      <w:divBdr>
        <w:top w:val="none" w:sz="0" w:space="0" w:color="auto"/>
        <w:left w:val="none" w:sz="0" w:space="0" w:color="auto"/>
        <w:bottom w:val="none" w:sz="0" w:space="0" w:color="auto"/>
        <w:right w:val="none" w:sz="0" w:space="0" w:color="auto"/>
      </w:divBdr>
      <w:divsChild>
        <w:div w:id="1758671935">
          <w:marLeft w:val="75"/>
          <w:marRight w:val="75"/>
          <w:marTop w:val="75"/>
          <w:marBottom w:val="0"/>
          <w:divBdr>
            <w:top w:val="single" w:sz="48" w:space="0" w:color="EAEAEA"/>
            <w:left w:val="single" w:sz="48" w:space="8" w:color="EAEAEA"/>
            <w:bottom w:val="single" w:sz="48" w:space="0" w:color="EAEAEA"/>
            <w:right w:val="single" w:sz="48" w:space="8" w:color="EAEAEA"/>
          </w:divBdr>
          <w:divsChild>
            <w:div w:id="217712136">
              <w:marLeft w:val="0"/>
              <w:marRight w:val="0"/>
              <w:marTop w:val="540"/>
              <w:marBottom w:val="0"/>
              <w:divBdr>
                <w:top w:val="none" w:sz="0" w:space="0" w:color="auto"/>
                <w:left w:val="none" w:sz="0" w:space="0" w:color="auto"/>
                <w:bottom w:val="none" w:sz="0" w:space="0" w:color="auto"/>
                <w:right w:val="none" w:sz="0" w:space="0" w:color="auto"/>
              </w:divBdr>
              <w:divsChild>
                <w:div w:id="531767856">
                  <w:marLeft w:val="3000"/>
                  <w:marRight w:val="2910"/>
                  <w:marTop w:val="0"/>
                  <w:marBottom w:val="0"/>
                  <w:divBdr>
                    <w:top w:val="single" w:sz="6" w:space="0" w:color="CCCCCC"/>
                    <w:left w:val="none" w:sz="0" w:space="0" w:color="auto"/>
                    <w:bottom w:val="none" w:sz="0" w:space="0" w:color="auto"/>
                    <w:right w:val="none" w:sz="0" w:space="0" w:color="auto"/>
                  </w:divBdr>
                </w:div>
              </w:divsChild>
            </w:div>
          </w:divsChild>
        </w:div>
      </w:divsChild>
    </w:div>
    <w:div w:id="2026445900">
      <w:bodyDiv w:val="1"/>
      <w:marLeft w:val="0"/>
      <w:marRight w:val="0"/>
      <w:marTop w:val="0"/>
      <w:marBottom w:val="0"/>
      <w:divBdr>
        <w:top w:val="none" w:sz="0" w:space="0" w:color="auto"/>
        <w:left w:val="none" w:sz="0" w:space="0" w:color="auto"/>
        <w:bottom w:val="none" w:sz="0" w:space="0" w:color="auto"/>
        <w:right w:val="none" w:sz="0" w:space="0" w:color="auto"/>
      </w:divBdr>
      <w:divsChild>
        <w:div w:id="1982540419">
          <w:marLeft w:val="240"/>
          <w:marRight w:val="0"/>
          <w:marTop w:val="0"/>
          <w:marBottom w:val="0"/>
          <w:divBdr>
            <w:top w:val="none" w:sz="0" w:space="0" w:color="auto"/>
            <w:left w:val="none" w:sz="0" w:space="0" w:color="auto"/>
            <w:bottom w:val="none" w:sz="0" w:space="0" w:color="auto"/>
            <w:right w:val="none" w:sz="0" w:space="0" w:color="auto"/>
          </w:divBdr>
          <w:divsChild>
            <w:div w:id="1532524986">
              <w:marLeft w:val="0"/>
              <w:marRight w:val="384"/>
              <w:marTop w:val="0"/>
              <w:marBottom w:val="0"/>
              <w:divBdr>
                <w:top w:val="none" w:sz="0" w:space="0" w:color="auto"/>
                <w:left w:val="none" w:sz="0" w:space="0" w:color="auto"/>
                <w:bottom w:val="none" w:sz="0" w:space="0" w:color="auto"/>
                <w:right w:val="none" w:sz="0" w:space="0" w:color="auto"/>
              </w:divBdr>
              <w:divsChild>
                <w:div w:id="78528992">
                  <w:marLeft w:val="0"/>
                  <w:marRight w:val="0"/>
                  <w:marTop w:val="156"/>
                  <w:marBottom w:val="0"/>
                  <w:divBdr>
                    <w:top w:val="none" w:sz="0" w:space="0" w:color="auto"/>
                    <w:left w:val="none" w:sz="0" w:space="0" w:color="auto"/>
                    <w:bottom w:val="none" w:sz="0" w:space="0" w:color="auto"/>
                    <w:right w:val="none" w:sz="0" w:space="0" w:color="auto"/>
                  </w:divBdr>
                  <w:divsChild>
                    <w:div w:id="16225682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jmu.ac.uk/International/" TargetMode="External"/><Relationship Id="rId26" Type="http://schemas.openxmlformats.org/officeDocument/2006/relationships/hyperlink" Target="https://daaf.ljmu.ac.uk/" TargetMode="External"/><Relationship Id="rId39" Type="http://schemas.openxmlformats.org/officeDocument/2006/relationships/hyperlink" Target="mailto:int-admissions@ljmu.ac.uk" TargetMode="External"/><Relationship Id="rId21" Type="http://schemas.openxmlformats.org/officeDocument/2006/relationships/hyperlink" Target="https://www.ljmu.ac.uk/study/courses/international%20entry%20requirements" TargetMode="External"/><Relationship Id="rId34" Type="http://schemas.openxmlformats.org/officeDocument/2006/relationships/hyperlink" Target="https://policies.ljmu.ac.uk/UserHome/Policies/PolicyDisplay.aspx?&amp;id=84&amp;l=1"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ospects.ac.uk" TargetMode="External"/><Relationship Id="rId20" Type="http://schemas.openxmlformats.org/officeDocument/2006/relationships/hyperlink" Target="http://www.naric.org.uk/" TargetMode="External"/><Relationship Id="rId29" Type="http://schemas.openxmlformats.org/officeDocument/2006/relationships/hyperlink" Target="https://www.ljmu.ac.uk/~/media/sample-sharepoint-libraries/policy-documents/189.pdf?la=en" TargetMode="External"/><Relationship Id="rId41" Type="http://schemas.openxmlformats.org/officeDocument/2006/relationships/hyperlink" Target="https://www.ljmu.ac.uk/research/doctoral-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etintoteaching.education.gov.uk/" TargetMode="External"/><Relationship Id="rId32" Type="http://schemas.openxmlformats.org/officeDocument/2006/relationships/hyperlink" Target="https://www.ljmu.ac.uk/~/media/files/ljmu/public-information-documents/wider-information-set-documents/policy23-safeguarding-policy.pdf?la=en" TargetMode="External"/><Relationship Id="rId37" Type="http://schemas.openxmlformats.org/officeDocument/2006/relationships/hyperlink" Target="mailto:courses@ljmu.ac.uk" TargetMode="External"/><Relationship Id="rId40" Type="http://schemas.openxmlformats.org/officeDocument/2006/relationships/hyperlink" Target="http://www.ljmu.ac.uk/international" TargetMode="External"/><Relationship Id="rId5" Type="http://schemas.openxmlformats.org/officeDocument/2006/relationships/numbering" Target="numbering.xml"/><Relationship Id="rId15" Type="http://schemas.openxmlformats.org/officeDocument/2006/relationships/hyperlink" Target="https://www.ucas.com/" TargetMode="External"/><Relationship Id="rId23" Type="http://schemas.openxmlformats.org/officeDocument/2006/relationships/hyperlink" Target="https://teams.ljmu.ac.uk/5/Poldocs/Word/Documents/ucas.com/" TargetMode="External"/><Relationship Id="rId28" Type="http://schemas.openxmlformats.org/officeDocument/2006/relationships/hyperlink" Target="https://www.ljmu.ac.uk/discover/student-support" TargetMode="External"/><Relationship Id="rId36" Type="http://schemas.openxmlformats.org/officeDocument/2006/relationships/hyperlink" Target="mailto:DPO@ljmu.ac.uk" TargetMode="External"/><Relationship Id="rId10" Type="http://schemas.openxmlformats.org/officeDocument/2006/relationships/endnotes" Target="endnotes.xml"/><Relationship Id="rId19" Type="http://schemas.openxmlformats.org/officeDocument/2006/relationships/hyperlink" Target="https://www.ljmu.ac.uk/International/" TargetMode="External"/><Relationship Id="rId31" Type="http://schemas.openxmlformats.org/officeDocument/2006/relationships/hyperlink" Target="https://www.academic-technology-approval.servic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jmu.ac.uk/courses" TargetMode="External"/><Relationship Id="rId22" Type="http://schemas.openxmlformats.org/officeDocument/2006/relationships/hyperlink" Target="http://www.ljmu.ac.uk/International/" TargetMode="External"/><Relationship Id="rId27" Type="http://schemas.openxmlformats.org/officeDocument/2006/relationships/hyperlink" Target="https://www.ljmu.ac.uk/~/media/sample-sharepoint-libraries/policy-documents/31.pdf?la=en" TargetMode="External"/><Relationship Id="rId30" Type="http://schemas.openxmlformats.org/officeDocument/2006/relationships/hyperlink" Target="https://www.gov.uk/guidance/academic-technology-approval-scheme" TargetMode="External"/><Relationship Id="rId35" Type="http://schemas.openxmlformats.org/officeDocument/2006/relationships/hyperlink" Target="https://policies.ljmu.ac.uk/UserHome/Policies/PolicyDisplay.aspx?&amp;id=84&amp;l=1"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ucas.com/" TargetMode="External"/><Relationship Id="rId25" Type="http://schemas.openxmlformats.org/officeDocument/2006/relationships/hyperlink" Target="http://www.ljmu.ac.uk" TargetMode="External"/><Relationship Id="rId33" Type="http://schemas.openxmlformats.org/officeDocument/2006/relationships/hyperlink" Target="https://www.ljmu.ac.uk/applicant-login/important-information" TargetMode="External"/><Relationship Id="rId38" Type="http://schemas.openxmlformats.org/officeDocument/2006/relationships/hyperlink" Target="http://www.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D5FD85439F954FB33E1DC0B5F8CABF" ma:contentTypeVersion="0" ma:contentTypeDescription="Create a new document." ma:contentTypeScope="" ma:versionID="9f18e4d5b80aac326c13e4bfbb074a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C9A9-9575-4849-BF26-81A4731E51B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38490D-BC9C-4EB0-81E4-394D81E9B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7265F1-0FE9-4DC8-A806-576E812D747D}">
  <ds:schemaRefs>
    <ds:schemaRef ds:uri="http://schemas.microsoft.com/sharepoint/v3/contenttype/forms"/>
  </ds:schemaRefs>
</ds:datastoreItem>
</file>

<file path=customXml/itemProps4.xml><?xml version="1.0" encoding="utf-8"?>
<ds:datastoreItem xmlns:ds="http://schemas.openxmlformats.org/officeDocument/2006/customXml" ds:itemID="{BA3AB885-BEF9-4DF3-A9AD-3ED87CCD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7104</Words>
  <Characters>47321</Characters>
  <Application>Microsoft Office Word</Application>
  <DocSecurity>4</DocSecurity>
  <Lines>394</Lines>
  <Paragraphs>108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54317</CharactersWithSpaces>
  <SharedDoc>false</SharedDoc>
  <HLinks>
    <vt:vector size="462" baseType="variant">
      <vt:variant>
        <vt:i4>2556008</vt:i4>
      </vt:variant>
      <vt:variant>
        <vt:i4>393</vt:i4>
      </vt:variant>
      <vt:variant>
        <vt:i4>0</vt:i4>
      </vt:variant>
      <vt:variant>
        <vt:i4>5</vt:i4>
      </vt:variant>
      <vt:variant>
        <vt:lpwstr>http://www.ljmu.ac.uk/Research/</vt:lpwstr>
      </vt:variant>
      <vt:variant>
        <vt:lpwstr/>
      </vt:variant>
      <vt:variant>
        <vt:i4>8126546</vt:i4>
      </vt:variant>
      <vt:variant>
        <vt:i4>390</vt:i4>
      </vt:variant>
      <vt:variant>
        <vt:i4>0</vt:i4>
      </vt:variant>
      <vt:variant>
        <vt:i4>5</vt:i4>
      </vt:variant>
      <vt:variant>
        <vt:lpwstr>mailto:int-admissions@ljmu.ac.uk</vt:lpwstr>
      </vt:variant>
      <vt:variant>
        <vt:lpwstr/>
      </vt:variant>
      <vt:variant>
        <vt:i4>5046306</vt:i4>
      </vt:variant>
      <vt:variant>
        <vt:i4>387</vt:i4>
      </vt:variant>
      <vt:variant>
        <vt:i4>0</vt:i4>
      </vt:variant>
      <vt:variant>
        <vt:i4>5</vt:i4>
      </vt:variant>
      <vt:variant>
        <vt:lpwstr>mailto:courses@ljmu.ac.uk</vt:lpwstr>
      </vt:variant>
      <vt:variant>
        <vt:lpwstr/>
      </vt:variant>
      <vt:variant>
        <vt:i4>5373994</vt:i4>
      </vt:variant>
      <vt:variant>
        <vt:i4>384</vt:i4>
      </vt:variant>
      <vt:variant>
        <vt:i4>0</vt:i4>
      </vt:variant>
      <vt:variant>
        <vt:i4>5</vt:i4>
      </vt:variant>
      <vt:variant>
        <vt:lpwstr>mailto:Secretariat@ljmu.ac.uk</vt:lpwstr>
      </vt:variant>
      <vt:variant>
        <vt:lpwstr/>
      </vt:variant>
      <vt:variant>
        <vt:i4>7864350</vt:i4>
      </vt:variant>
      <vt:variant>
        <vt:i4>381</vt:i4>
      </vt:variant>
      <vt:variant>
        <vt:i4>0</vt:i4>
      </vt:variant>
      <vt:variant>
        <vt:i4>5</vt:i4>
      </vt:variant>
      <vt:variant>
        <vt:lpwstr>https://www.ljmu.ac.uk/studentrecruitment/studentrecruitment_docs/Applicant-complaints-and-appeals-policy-2014.pdf</vt:lpwstr>
      </vt:variant>
      <vt:variant>
        <vt:lpwstr/>
      </vt:variant>
      <vt:variant>
        <vt:i4>3735601</vt:i4>
      </vt:variant>
      <vt:variant>
        <vt:i4>378</vt:i4>
      </vt:variant>
      <vt:variant>
        <vt:i4>0</vt:i4>
      </vt:variant>
      <vt:variant>
        <vt:i4>5</vt:i4>
      </vt:variant>
      <vt:variant>
        <vt:lpwstr>https://www.ljmu.ac.uk/applications/forms/appeals-form/</vt:lpwstr>
      </vt:variant>
      <vt:variant>
        <vt:lpwstr/>
      </vt:variant>
      <vt:variant>
        <vt:i4>3866667</vt:i4>
      </vt:variant>
      <vt:variant>
        <vt:i4>375</vt:i4>
      </vt:variant>
      <vt:variant>
        <vt:i4>0</vt:i4>
      </vt:variant>
      <vt:variant>
        <vt:i4>5</vt:i4>
      </vt:variant>
      <vt:variant>
        <vt:lpwstr>http://www.ljmu.ac.uk/StudentServices/92124.htm</vt:lpwstr>
      </vt:variant>
      <vt:variant>
        <vt:lpwstr/>
      </vt:variant>
      <vt:variant>
        <vt:i4>3866684</vt:i4>
      </vt:variant>
      <vt:variant>
        <vt:i4>372</vt:i4>
      </vt:variant>
      <vt:variant>
        <vt:i4>0</vt:i4>
      </vt:variant>
      <vt:variant>
        <vt:i4>5</vt:i4>
      </vt:variant>
      <vt:variant>
        <vt:lpwstr>http://www.fco.gov.uk/en/about-us/what-we-do/services-we-deliver/atas/apply-online/</vt:lpwstr>
      </vt:variant>
      <vt:variant>
        <vt:lpwstr/>
      </vt:variant>
      <vt:variant>
        <vt:i4>2752545</vt:i4>
      </vt:variant>
      <vt:variant>
        <vt:i4>369</vt:i4>
      </vt:variant>
      <vt:variant>
        <vt:i4>0</vt:i4>
      </vt:variant>
      <vt:variant>
        <vt:i4>5</vt:i4>
      </vt:variant>
      <vt:variant>
        <vt:lpwstr>http://www.fco.gov.uk/en/about-us/what-we-do/services-we-deliver/atas/who-atas/</vt:lpwstr>
      </vt:variant>
      <vt:variant>
        <vt:lpwstr/>
      </vt:variant>
      <vt:variant>
        <vt:i4>5505040</vt:i4>
      </vt:variant>
      <vt:variant>
        <vt:i4>366</vt:i4>
      </vt:variant>
      <vt:variant>
        <vt:i4>0</vt:i4>
      </vt:variant>
      <vt:variant>
        <vt:i4>5</vt:i4>
      </vt:variant>
      <vt:variant>
        <vt:lpwstr>http://www.ljmu.ac.uk/corporate/SPR/</vt:lpwstr>
      </vt:variant>
      <vt:variant>
        <vt:lpwstr/>
      </vt:variant>
      <vt:variant>
        <vt:i4>4128864</vt:i4>
      </vt:variant>
      <vt:variant>
        <vt:i4>363</vt:i4>
      </vt:variant>
      <vt:variant>
        <vt:i4>0</vt:i4>
      </vt:variant>
      <vt:variant>
        <vt:i4>5</vt:i4>
      </vt:variant>
      <vt:variant>
        <vt:lpwstr>http://www.ljmu.ac.uk/studentservices/welfare/</vt:lpwstr>
      </vt:variant>
      <vt:variant>
        <vt:lpwstr/>
      </vt:variant>
      <vt:variant>
        <vt:i4>4390930</vt:i4>
      </vt:variant>
      <vt:variant>
        <vt:i4>360</vt:i4>
      </vt:variant>
      <vt:variant>
        <vt:i4>0</vt:i4>
      </vt:variant>
      <vt:variant>
        <vt:i4>5</vt:i4>
      </vt:variant>
      <vt:variant>
        <vt:lpwstr>http://www.ljmu.ac.uk/feesandfunding/</vt:lpwstr>
      </vt:variant>
      <vt:variant>
        <vt:lpwstr/>
      </vt:variant>
      <vt:variant>
        <vt:i4>3997803</vt:i4>
      </vt:variant>
      <vt:variant>
        <vt:i4>357</vt:i4>
      </vt:variant>
      <vt:variant>
        <vt:i4>0</vt:i4>
      </vt:variant>
      <vt:variant>
        <vt:i4>5</vt:i4>
      </vt:variant>
      <vt:variant>
        <vt:lpwstr>http://www.ljmu.ac.uk/</vt:lpwstr>
      </vt:variant>
      <vt:variant>
        <vt:lpwstr/>
      </vt:variant>
      <vt:variant>
        <vt:i4>5308494</vt:i4>
      </vt:variant>
      <vt:variant>
        <vt:i4>354</vt:i4>
      </vt:variant>
      <vt:variant>
        <vt:i4>0</vt:i4>
      </vt:variant>
      <vt:variant>
        <vt:i4>5</vt:i4>
      </vt:variant>
      <vt:variant>
        <vt:lpwstr>http://www.ucas.com/</vt:lpwstr>
      </vt:variant>
      <vt:variant>
        <vt:lpwstr/>
      </vt:variant>
      <vt:variant>
        <vt:i4>5308494</vt:i4>
      </vt:variant>
      <vt:variant>
        <vt:i4>351</vt:i4>
      </vt:variant>
      <vt:variant>
        <vt:i4>0</vt:i4>
      </vt:variant>
      <vt:variant>
        <vt:i4>5</vt:i4>
      </vt:variant>
      <vt:variant>
        <vt:lpwstr>http://www.ucas.com/</vt:lpwstr>
      </vt:variant>
      <vt:variant>
        <vt:lpwstr/>
      </vt:variant>
      <vt:variant>
        <vt:i4>851982</vt:i4>
      </vt:variant>
      <vt:variant>
        <vt:i4>348</vt:i4>
      </vt:variant>
      <vt:variant>
        <vt:i4>0</vt:i4>
      </vt:variant>
      <vt:variant>
        <vt:i4>5</vt:i4>
      </vt:variant>
      <vt:variant>
        <vt:lpwstr>http://www.ljmu.ac.uk/International/</vt:lpwstr>
      </vt:variant>
      <vt:variant>
        <vt:lpwstr/>
      </vt:variant>
      <vt:variant>
        <vt:i4>393281</vt:i4>
      </vt:variant>
      <vt:variant>
        <vt:i4>345</vt:i4>
      </vt:variant>
      <vt:variant>
        <vt:i4>0</vt:i4>
      </vt:variant>
      <vt:variant>
        <vt:i4>5</vt:i4>
      </vt:variant>
      <vt:variant>
        <vt:lpwstr>http://www.naric.org.uk/</vt:lpwstr>
      </vt:variant>
      <vt:variant>
        <vt:lpwstr/>
      </vt:variant>
      <vt:variant>
        <vt:i4>851982</vt:i4>
      </vt:variant>
      <vt:variant>
        <vt:i4>342</vt:i4>
      </vt:variant>
      <vt:variant>
        <vt:i4>0</vt:i4>
      </vt:variant>
      <vt:variant>
        <vt:i4>5</vt:i4>
      </vt:variant>
      <vt:variant>
        <vt:lpwstr>http://www.ljmu.ac.uk/International/</vt:lpwstr>
      </vt:variant>
      <vt:variant>
        <vt:lpwstr/>
      </vt:variant>
      <vt:variant>
        <vt:i4>851982</vt:i4>
      </vt:variant>
      <vt:variant>
        <vt:i4>339</vt:i4>
      </vt:variant>
      <vt:variant>
        <vt:i4>0</vt:i4>
      </vt:variant>
      <vt:variant>
        <vt:i4>5</vt:i4>
      </vt:variant>
      <vt:variant>
        <vt:lpwstr>http://www.ljmu.ac.uk/International/</vt:lpwstr>
      </vt:variant>
      <vt:variant>
        <vt:lpwstr/>
      </vt:variant>
      <vt:variant>
        <vt:i4>5308494</vt:i4>
      </vt:variant>
      <vt:variant>
        <vt:i4>336</vt:i4>
      </vt:variant>
      <vt:variant>
        <vt:i4>0</vt:i4>
      </vt:variant>
      <vt:variant>
        <vt:i4>5</vt:i4>
      </vt:variant>
      <vt:variant>
        <vt:lpwstr>http://www.ucas.com/</vt:lpwstr>
      </vt:variant>
      <vt:variant>
        <vt:lpwstr/>
      </vt:variant>
      <vt:variant>
        <vt:i4>7340152</vt:i4>
      </vt:variant>
      <vt:variant>
        <vt:i4>333</vt:i4>
      </vt:variant>
      <vt:variant>
        <vt:i4>0</vt:i4>
      </vt:variant>
      <vt:variant>
        <vt:i4>5</vt:i4>
      </vt:variant>
      <vt:variant>
        <vt:lpwstr>http://www.prospects.ac.uk/</vt:lpwstr>
      </vt:variant>
      <vt:variant>
        <vt:lpwstr/>
      </vt:variant>
      <vt:variant>
        <vt:i4>5308494</vt:i4>
      </vt:variant>
      <vt:variant>
        <vt:i4>330</vt:i4>
      </vt:variant>
      <vt:variant>
        <vt:i4>0</vt:i4>
      </vt:variant>
      <vt:variant>
        <vt:i4>5</vt:i4>
      </vt:variant>
      <vt:variant>
        <vt:lpwstr>http://www.ucas.com/</vt:lpwstr>
      </vt:variant>
      <vt:variant>
        <vt:lpwstr/>
      </vt:variant>
      <vt:variant>
        <vt:i4>4521998</vt:i4>
      </vt:variant>
      <vt:variant>
        <vt:i4>327</vt:i4>
      </vt:variant>
      <vt:variant>
        <vt:i4>0</vt:i4>
      </vt:variant>
      <vt:variant>
        <vt:i4>5</vt:i4>
      </vt:variant>
      <vt:variant>
        <vt:lpwstr>http://www.ljmu.ac.uk/courses</vt:lpwstr>
      </vt:variant>
      <vt:variant>
        <vt:lpwstr/>
      </vt:variant>
      <vt:variant>
        <vt:i4>1507378</vt:i4>
      </vt:variant>
      <vt:variant>
        <vt:i4>320</vt:i4>
      </vt:variant>
      <vt:variant>
        <vt:i4>0</vt:i4>
      </vt:variant>
      <vt:variant>
        <vt:i4>5</vt:i4>
      </vt:variant>
      <vt:variant>
        <vt:lpwstr/>
      </vt:variant>
      <vt:variant>
        <vt:lpwstr>_Toc406767607</vt:lpwstr>
      </vt:variant>
      <vt:variant>
        <vt:i4>1507378</vt:i4>
      </vt:variant>
      <vt:variant>
        <vt:i4>314</vt:i4>
      </vt:variant>
      <vt:variant>
        <vt:i4>0</vt:i4>
      </vt:variant>
      <vt:variant>
        <vt:i4>5</vt:i4>
      </vt:variant>
      <vt:variant>
        <vt:lpwstr/>
      </vt:variant>
      <vt:variant>
        <vt:lpwstr>_Toc406767606</vt:lpwstr>
      </vt:variant>
      <vt:variant>
        <vt:i4>1507378</vt:i4>
      </vt:variant>
      <vt:variant>
        <vt:i4>308</vt:i4>
      </vt:variant>
      <vt:variant>
        <vt:i4>0</vt:i4>
      </vt:variant>
      <vt:variant>
        <vt:i4>5</vt:i4>
      </vt:variant>
      <vt:variant>
        <vt:lpwstr/>
      </vt:variant>
      <vt:variant>
        <vt:lpwstr>_Toc406767605</vt:lpwstr>
      </vt:variant>
      <vt:variant>
        <vt:i4>1507378</vt:i4>
      </vt:variant>
      <vt:variant>
        <vt:i4>302</vt:i4>
      </vt:variant>
      <vt:variant>
        <vt:i4>0</vt:i4>
      </vt:variant>
      <vt:variant>
        <vt:i4>5</vt:i4>
      </vt:variant>
      <vt:variant>
        <vt:lpwstr/>
      </vt:variant>
      <vt:variant>
        <vt:lpwstr>_Toc406767604</vt:lpwstr>
      </vt:variant>
      <vt:variant>
        <vt:i4>1507378</vt:i4>
      </vt:variant>
      <vt:variant>
        <vt:i4>296</vt:i4>
      </vt:variant>
      <vt:variant>
        <vt:i4>0</vt:i4>
      </vt:variant>
      <vt:variant>
        <vt:i4>5</vt:i4>
      </vt:variant>
      <vt:variant>
        <vt:lpwstr/>
      </vt:variant>
      <vt:variant>
        <vt:lpwstr>_Toc406767603</vt:lpwstr>
      </vt:variant>
      <vt:variant>
        <vt:i4>1507378</vt:i4>
      </vt:variant>
      <vt:variant>
        <vt:i4>290</vt:i4>
      </vt:variant>
      <vt:variant>
        <vt:i4>0</vt:i4>
      </vt:variant>
      <vt:variant>
        <vt:i4>5</vt:i4>
      </vt:variant>
      <vt:variant>
        <vt:lpwstr/>
      </vt:variant>
      <vt:variant>
        <vt:lpwstr>_Toc406767602</vt:lpwstr>
      </vt:variant>
      <vt:variant>
        <vt:i4>1507378</vt:i4>
      </vt:variant>
      <vt:variant>
        <vt:i4>284</vt:i4>
      </vt:variant>
      <vt:variant>
        <vt:i4>0</vt:i4>
      </vt:variant>
      <vt:variant>
        <vt:i4>5</vt:i4>
      </vt:variant>
      <vt:variant>
        <vt:lpwstr/>
      </vt:variant>
      <vt:variant>
        <vt:lpwstr>_Toc406767601</vt:lpwstr>
      </vt:variant>
      <vt:variant>
        <vt:i4>1507378</vt:i4>
      </vt:variant>
      <vt:variant>
        <vt:i4>278</vt:i4>
      </vt:variant>
      <vt:variant>
        <vt:i4>0</vt:i4>
      </vt:variant>
      <vt:variant>
        <vt:i4>5</vt:i4>
      </vt:variant>
      <vt:variant>
        <vt:lpwstr/>
      </vt:variant>
      <vt:variant>
        <vt:lpwstr>_Toc406767600</vt:lpwstr>
      </vt:variant>
      <vt:variant>
        <vt:i4>1966129</vt:i4>
      </vt:variant>
      <vt:variant>
        <vt:i4>272</vt:i4>
      </vt:variant>
      <vt:variant>
        <vt:i4>0</vt:i4>
      </vt:variant>
      <vt:variant>
        <vt:i4>5</vt:i4>
      </vt:variant>
      <vt:variant>
        <vt:lpwstr/>
      </vt:variant>
      <vt:variant>
        <vt:lpwstr>_Toc406767599</vt:lpwstr>
      </vt:variant>
      <vt:variant>
        <vt:i4>1966129</vt:i4>
      </vt:variant>
      <vt:variant>
        <vt:i4>266</vt:i4>
      </vt:variant>
      <vt:variant>
        <vt:i4>0</vt:i4>
      </vt:variant>
      <vt:variant>
        <vt:i4>5</vt:i4>
      </vt:variant>
      <vt:variant>
        <vt:lpwstr/>
      </vt:variant>
      <vt:variant>
        <vt:lpwstr>_Toc406767598</vt:lpwstr>
      </vt:variant>
      <vt:variant>
        <vt:i4>1966129</vt:i4>
      </vt:variant>
      <vt:variant>
        <vt:i4>260</vt:i4>
      </vt:variant>
      <vt:variant>
        <vt:i4>0</vt:i4>
      </vt:variant>
      <vt:variant>
        <vt:i4>5</vt:i4>
      </vt:variant>
      <vt:variant>
        <vt:lpwstr/>
      </vt:variant>
      <vt:variant>
        <vt:lpwstr>_Toc406767597</vt:lpwstr>
      </vt:variant>
      <vt:variant>
        <vt:i4>1966129</vt:i4>
      </vt:variant>
      <vt:variant>
        <vt:i4>254</vt:i4>
      </vt:variant>
      <vt:variant>
        <vt:i4>0</vt:i4>
      </vt:variant>
      <vt:variant>
        <vt:i4>5</vt:i4>
      </vt:variant>
      <vt:variant>
        <vt:lpwstr/>
      </vt:variant>
      <vt:variant>
        <vt:lpwstr>_Toc406767596</vt:lpwstr>
      </vt:variant>
      <vt:variant>
        <vt:i4>1966129</vt:i4>
      </vt:variant>
      <vt:variant>
        <vt:i4>248</vt:i4>
      </vt:variant>
      <vt:variant>
        <vt:i4>0</vt:i4>
      </vt:variant>
      <vt:variant>
        <vt:i4>5</vt:i4>
      </vt:variant>
      <vt:variant>
        <vt:lpwstr/>
      </vt:variant>
      <vt:variant>
        <vt:lpwstr>_Toc406767595</vt:lpwstr>
      </vt:variant>
      <vt:variant>
        <vt:i4>1966129</vt:i4>
      </vt:variant>
      <vt:variant>
        <vt:i4>242</vt:i4>
      </vt:variant>
      <vt:variant>
        <vt:i4>0</vt:i4>
      </vt:variant>
      <vt:variant>
        <vt:i4>5</vt:i4>
      </vt:variant>
      <vt:variant>
        <vt:lpwstr/>
      </vt:variant>
      <vt:variant>
        <vt:lpwstr>_Toc406767594</vt:lpwstr>
      </vt:variant>
      <vt:variant>
        <vt:i4>1966129</vt:i4>
      </vt:variant>
      <vt:variant>
        <vt:i4>236</vt:i4>
      </vt:variant>
      <vt:variant>
        <vt:i4>0</vt:i4>
      </vt:variant>
      <vt:variant>
        <vt:i4>5</vt:i4>
      </vt:variant>
      <vt:variant>
        <vt:lpwstr/>
      </vt:variant>
      <vt:variant>
        <vt:lpwstr>_Toc406767593</vt:lpwstr>
      </vt:variant>
      <vt:variant>
        <vt:i4>1966129</vt:i4>
      </vt:variant>
      <vt:variant>
        <vt:i4>230</vt:i4>
      </vt:variant>
      <vt:variant>
        <vt:i4>0</vt:i4>
      </vt:variant>
      <vt:variant>
        <vt:i4>5</vt:i4>
      </vt:variant>
      <vt:variant>
        <vt:lpwstr/>
      </vt:variant>
      <vt:variant>
        <vt:lpwstr>_Toc406767592</vt:lpwstr>
      </vt:variant>
      <vt:variant>
        <vt:i4>1966129</vt:i4>
      </vt:variant>
      <vt:variant>
        <vt:i4>224</vt:i4>
      </vt:variant>
      <vt:variant>
        <vt:i4>0</vt:i4>
      </vt:variant>
      <vt:variant>
        <vt:i4>5</vt:i4>
      </vt:variant>
      <vt:variant>
        <vt:lpwstr/>
      </vt:variant>
      <vt:variant>
        <vt:lpwstr>_Toc406767591</vt:lpwstr>
      </vt:variant>
      <vt:variant>
        <vt:i4>1966129</vt:i4>
      </vt:variant>
      <vt:variant>
        <vt:i4>218</vt:i4>
      </vt:variant>
      <vt:variant>
        <vt:i4>0</vt:i4>
      </vt:variant>
      <vt:variant>
        <vt:i4>5</vt:i4>
      </vt:variant>
      <vt:variant>
        <vt:lpwstr/>
      </vt:variant>
      <vt:variant>
        <vt:lpwstr>_Toc406767590</vt:lpwstr>
      </vt:variant>
      <vt:variant>
        <vt:i4>2031665</vt:i4>
      </vt:variant>
      <vt:variant>
        <vt:i4>212</vt:i4>
      </vt:variant>
      <vt:variant>
        <vt:i4>0</vt:i4>
      </vt:variant>
      <vt:variant>
        <vt:i4>5</vt:i4>
      </vt:variant>
      <vt:variant>
        <vt:lpwstr/>
      </vt:variant>
      <vt:variant>
        <vt:lpwstr>_Toc406767589</vt:lpwstr>
      </vt:variant>
      <vt:variant>
        <vt:i4>2031665</vt:i4>
      </vt:variant>
      <vt:variant>
        <vt:i4>206</vt:i4>
      </vt:variant>
      <vt:variant>
        <vt:i4>0</vt:i4>
      </vt:variant>
      <vt:variant>
        <vt:i4>5</vt:i4>
      </vt:variant>
      <vt:variant>
        <vt:lpwstr/>
      </vt:variant>
      <vt:variant>
        <vt:lpwstr>_Toc406767588</vt:lpwstr>
      </vt:variant>
      <vt:variant>
        <vt:i4>2031665</vt:i4>
      </vt:variant>
      <vt:variant>
        <vt:i4>200</vt:i4>
      </vt:variant>
      <vt:variant>
        <vt:i4>0</vt:i4>
      </vt:variant>
      <vt:variant>
        <vt:i4>5</vt:i4>
      </vt:variant>
      <vt:variant>
        <vt:lpwstr/>
      </vt:variant>
      <vt:variant>
        <vt:lpwstr>_Toc406767587</vt:lpwstr>
      </vt:variant>
      <vt:variant>
        <vt:i4>2031665</vt:i4>
      </vt:variant>
      <vt:variant>
        <vt:i4>194</vt:i4>
      </vt:variant>
      <vt:variant>
        <vt:i4>0</vt:i4>
      </vt:variant>
      <vt:variant>
        <vt:i4>5</vt:i4>
      </vt:variant>
      <vt:variant>
        <vt:lpwstr/>
      </vt:variant>
      <vt:variant>
        <vt:lpwstr>_Toc406767586</vt:lpwstr>
      </vt:variant>
      <vt:variant>
        <vt:i4>2031665</vt:i4>
      </vt:variant>
      <vt:variant>
        <vt:i4>188</vt:i4>
      </vt:variant>
      <vt:variant>
        <vt:i4>0</vt:i4>
      </vt:variant>
      <vt:variant>
        <vt:i4>5</vt:i4>
      </vt:variant>
      <vt:variant>
        <vt:lpwstr/>
      </vt:variant>
      <vt:variant>
        <vt:lpwstr>_Toc406767585</vt:lpwstr>
      </vt:variant>
      <vt:variant>
        <vt:i4>2031665</vt:i4>
      </vt:variant>
      <vt:variant>
        <vt:i4>182</vt:i4>
      </vt:variant>
      <vt:variant>
        <vt:i4>0</vt:i4>
      </vt:variant>
      <vt:variant>
        <vt:i4>5</vt:i4>
      </vt:variant>
      <vt:variant>
        <vt:lpwstr/>
      </vt:variant>
      <vt:variant>
        <vt:lpwstr>_Toc406767584</vt:lpwstr>
      </vt:variant>
      <vt:variant>
        <vt:i4>2031665</vt:i4>
      </vt:variant>
      <vt:variant>
        <vt:i4>176</vt:i4>
      </vt:variant>
      <vt:variant>
        <vt:i4>0</vt:i4>
      </vt:variant>
      <vt:variant>
        <vt:i4>5</vt:i4>
      </vt:variant>
      <vt:variant>
        <vt:lpwstr/>
      </vt:variant>
      <vt:variant>
        <vt:lpwstr>_Toc406767583</vt:lpwstr>
      </vt:variant>
      <vt:variant>
        <vt:i4>2031665</vt:i4>
      </vt:variant>
      <vt:variant>
        <vt:i4>170</vt:i4>
      </vt:variant>
      <vt:variant>
        <vt:i4>0</vt:i4>
      </vt:variant>
      <vt:variant>
        <vt:i4>5</vt:i4>
      </vt:variant>
      <vt:variant>
        <vt:lpwstr/>
      </vt:variant>
      <vt:variant>
        <vt:lpwstr>_Toc406767582</vt:lpwstr>
      </vt:variant>
      <vt:variant>
        <vt:i4>2031665</vt:i4>
      </vt:variant>
      <vt:variant>
        <vt:i4>164</vt:i4>
      </vt:variant>
      <vt:variant>
        <vt:i4>0</vt:i4>
      </vt:variant>
      <vt:variant>
        <vt:i4>5</vt:i4>
      </vt:variant>
      <vt:variant>
        <vt:lpwstr/>
      </vt:variant>
      <vt:variant>
        <vt:lpwstr>_Toc406767581</vt:lpwstr>
      </vt:variant>
      <vt:variant>
        <vt:i4>2031665</vt:i4>
      </vt:variant>
      <vt:variant>
        <vt:i4>158</vt:i4>
      </vt:variant>
      <vt:variant>
        <vt:i4>0</vt:i4>
      </vt:variant>
      <vt:variant>
        <vt:i4>5</vt:i4>
      </vt:variant>
      <vt:variant>
        <vt:lpwstr/>
      </vt:variant>
      <vt:variant>
        <vt:lpwstr>_Toc406767580</vt:lpwstr>
      </vt:variant>
      <vt:variant>
        <vt:i4>1048625</vt:i4>
      </vt:variant>
      <vt:variant>
        <vt:i4>152</vt:i4>
      </vt:variant>
      <vt:variant>
        <vt:i4>0</vt:i4>
      </vt:variant>
      <vt:variant>
        <vt:i4>5</vt:i4>
      </vt:variant>
      <vt:variant>
        <vt:lpwstr/>
      </vt:variant>
      <vt:variant>
        <vt:lpwstr>_Toc406767579</vt:lpwstr>
      </vt:variant>
      <vt:variant>
        <vt:i4>1048625</vt:i4>
      </vt:variant>
      <vt:variant>
        <vt:i4>146</vt:i4>
      </vt:variant>
      <vt:variant>
        <vt:i4>0</vt:i4>
      </vt:variant>
      <vt:variant>
        <vt:i4>5</vt:i4>
      </vt:variant>
      <vt:variant>
        <vt:lpwstr/>
      </vt:variant>
      <vt:variant>
        <vt:lpwstr>_Toc406767578</vt:lpwstr>
      </vt:variant>
      <vt:variant>
        <vt:i4>1048625</vt:i4>
      </vt:variant>
      <vt:variant>
        <vt:i4>140</vt:i4>
      </vt:variant>
      <vt:variant>
        <vt:i4>0</vt:i4>
      </vt:variant>
      <vt:variant>
        <vt:i4>5</vt:i4>
      </vt:variant>
      <vt:variant>
        <vt:lpwstr/>
      </vt:variant>
      <vt:variant>
        <vt:lpwstr>_Toc406767577</vt:lpwstr>
      </vt:variant>
      <vt:variant>
        <vt:i4>1048625</vt:i4>
      </vt:variant>
      <vt:variant>
        <vt:i4>134</vt:i4>
      </vt:variant>
      <vt:variant>
        <vt:i4>0</vt:i4>
      </vt:variant>
      <vt:variant>
        <vt:i4>5</vt:i4>
      </vt:variant>
      <vt:variant>
        <vt:lpwstr/>
      </vt:variant>
      <vt:variant>
        <vt:lpwstr>_Toc406767576</vt:lpwstr>
      </vt:variant>
      <vt:variant>
        <vt:i4>1048625</vt:i4>
      </vt:variant>
      <vt:variant>
        <vt:i4>128</vt:i4>
      </vt:variant>
      <vt:variant>
        <vt:i4>0</vt:i4>
      </vt:variant>
      <vt:variant>
        <vt:i4>5</vt:i4>
      </vt:variant>
      <vt:variant>
        <vt:lpwstr/>
      </vt:variant>
      <vt:variant>
        <vt:lpwstr>_Toc406767575</vt:lpwstr>
      </vt:variant>
      <vt:variant>
        <vt:i4>1048625</vt:i4>
      </vt:variant>
      <vt:variant>
        <vt:i4>122</vt:i4>
      </vt:variant>
      <vt:variant>
        <vt:i4>0</vt:i4>
      </vt:variant>
      <vt:variant>
        <vt:i4>5</vt:i4>
      </vt:variant>
      <vt:variant>
        <vt:lpwstr/>
      </vt:variant>
      <vt:variant>
        <vt:lpwstr>_Toc406767574</vt:lpwstr>
      </vt:variant>
      <vt:variant>
        <vt:i4>1048625</vt:i4>
      </vt:variant>
      <vt:variant>
        <vt:i4>116</vt:i4>
      </vt:variant>
      <vt:variant>
        <vt:i4>0</vt:i4>
      </vt:variant>
      <vt:variant>
        <vt:i4>5</vt:i4>
      </vt:variant>
      <vt:variant>
        <vt:lpwstr/>
      </vt:variant>
      <vt:variant>
        <vt:lpwstr>_Toc406767573</vt:lpwstr>
      </vt:variant>
      <vt:variant>
        <vt:i4>1048625</vt:i4>
      </vt:variant>
      <vt:variant>
        <vt:i4>110</vt:i4>
      </vt:variant>
      <vt:variant>
        <vt:i4>0</vt:i4>
      </vt:variant>
      <vt:variant>
        <vt:i4>5</vt:i4>
      </vt:variant>
      <vt:variant>
        <vt:lpwstr/>
      </vt:variant>
      <vt:variant>
        <vt:lpwstr>_Toc406767572</vt:lpwstr>
      </vt:variant>
      <vt:variant>
        <vt:i4>1048625</vt:i4>
      </vt:variant>
      <vt:variant>
        <vt:i4>104</vt:i4>
      </vt:variant>
      <vt:variant>
        <vt:i4>0</vt:i4>
      </vt:variant>
      <vt:variant>
        <vt:i4>5</vt:i4>
      </vt:variant>
      <vt:variant>
        <vt:lpwstr/>
      </vt:variant>
      <vt:variant>
        <vt:lpwstr>_Toc406767571</vt:lpwstr>
      </vt:variant>
      <vt:variant>
        <vt:i4>1048625</vt:i4>
      </vt:variant>
      <vt:variant>
        <vt:i4>98</vt:i4>
      </vt:variant>
      <vt:variant>
        <vt:i4>0</vt:i4>
      </vt:variant>
      <vt:variant>
        <vt:i4>5</vt:i4>
      </vt:variant>
      <vt:variant>
        <vt:lpwstr/>
      </vt:variant>
      <vt:variant>
        <vt:lpwstr>_Toc406767570</vt:lpwstr>
      </vt:variant>
      <vt:variant>
        <vt:i4>1114161</vt:i4>
      </vt:variant>
      <vt:variant>
        <vt:i4>92</vt:i4>
      </vt:variant>
      <vt:variant>
        <vt:i4>0</vt:i4>
      </vt:variant>
      <vt:variant>
        <vt:i4>5</vt:i4>
      </vt:variant>
      <vt:variant>
        <vt:lpwstr/>
      </vt:variant>
      <vt:variant>
        <vt:lpwstr>_Toc406767569</vt:lpwstr>
      </vt:variant>
      <vt:variant>
        <vt:i4>1114161</vt:i4>
      </vt:variant>
      <vt:variant>
        <vt:i4>86</vt:i4>
      </vt:variant>
      <vt:variant>
        <vt:i4>0</vt:i4>
      </vt:variant>
      <vt:variant>
        <vt:i4>5</vt:i4>
      </vt:variant>
      <vt:variant>
        <vt:lpwstr/>
      </vt:variant>
      <vt:variant>
        <vt:lpwstr>_Toc406767568</vt:lpwstr>
      </vt:variant>
      <vt:variant>
        <vt:i4>1114161</vt:i4>
      </vt:variant>
      <vt:variant>
        <vt:i4>80</vt:i4>
      </vt:variant>
      <vt:variant>
        <vt:i4>0</vt:i4>
      </vt:variant>
      <vt:variant>
        <vt:i4>5</vt:i4>
      </vt:variant>
      <vt:variant>
        <vt:lpwstr/>
      </vt:variant>
      <vt:variant>
        <vt:lpwstr>_Toc406767567</vt:lpwstr>
      </vt:variant>
      <vt:variant>
        <vt:i4>1114161</vt:i4>
      </vt:variant>
      <vt:variant>
        <vt:i4>74</vt:i4>
      </vt:variant>
      <vt:variant>
        <vt:i4>0</vt:i4>
      </vt:variant>
      <vt:variant>
        <vt:i4>5</vt:i4>
      </vt:variant>
      <vt:variant>
        <vt:lpwstr/>
      </vt:variant>
      <vt:variant>
        <vt:lpwstr>_Toc406767566</vt:lpwstr>
      </vt:variant>
      <vt:variant>
        <vt:i4>1114161</vt:i4>
      </vt:variant>
      <vt:variant>
        <vt:i4>68</vt:i4>
      </vt:variant>
      <vt:variant>
        <vt:i4>0</vt:i4>
      </vt:variant>
      <vt:variant>
        <vt:i4>5</vt:i4>
      </vt:variant>
      <vt:variant>
        <vt:lpwstr/>
      </vt:variant>
      <vt:variant>
        <vt:lpwstr>_Toc406767565</vt:lpwstr>
      </vt:variant>
      <vt:variant>
        <vt:i4>1114161</vt:i4>
      </vt:variant>
      <vt:variant>
        <vt:i4>62</vt:i4>
      </vt:variant>
      <vt:variant>
        <vt:i4>0</vt:i4>
      </vt:variant>
      <vt:variant>
        <vt:i4>5</vt:i4>
      </vt:variant>
      <vt:variant>
        <vt:lpwstr/>
      </vt:variant>
      <vt:variant>
        <vt:lpwstr>_Toc406767564</vt:lpwstr>
      </vt:variant>
      <vt:variant>
        <vt:i4>1114161</vt:i4>
      </vt:variant>
      <vt:variant>
        <vt:i4>56</vt:i4>
      </vt:variant>
      <vt:variant>
        <vt:i4>0</vt:i4>
      </vt:variant>
      <vt:variant>
        <vt:i4>5</vt:i4>
      </vt:variant>
      <vt:variant>
        <vt:lpwstr/>
      </vt:variant>
      <vt:variant>
        <vt:lpwstr>_Toc406767563</vt:lpwstr>
      </vt:variant>
      <vt:variant>
        <vt:i4>1114161</vt:i4>
      </vt:variant>
      <vt:variant>
        <vt:i4>50</vt:i4>
      </vt:variant>
      <vt:variant>
        <vt:i4>0</vt:i4>
      </vt:variant>
      <vt:variant>
        <vt:i4>5</vt:i4>
      </vt:variant>
      <vt:variant>
        <vt:lpwstr/>
      </vt:variant>
      <vt:variant>
        <vt:lpwstr>_Toc406767562</vt:lpwstr>
      </vt:variant>
      <vt:variant>
        <vt:i4>1114161</vt:i4>
      </vt:variant>
      <vt:variant>
        <vt:i4>44</vt:i4>
      </vt:variant>
      <vt:variant>
        <vt:i4>0</vt:i4>
      </vt:variant>
      <vt:variant>
        <vt:i4>5</vt:i4>
      </vt:variant>
      <vt:variant>
        <vt:lpwstr/>
      </vt:variant>
      <vt:variant>
        <vt:lpwstr>_Toc406767561</vt:lpwstr>
      </vt:variant>
      <vt:variant>
        <vt:i4>1114161</vt:i4>
      </vt:variant>
      <vt:variant>
        <vt:i4>38</vt:i4>
      </vt:variant>
      <vt:variant>
        <vt:i4>0</vt:i4>
      </vt:variant>
      <vt:variant>
        <vt:i4>5</vt:i4>
      </vt:variant>
      <vt:variant>
        <vt:lpwstr/>
      </vt:variant>
      <vt:variant>
        <vt:lpwstr>_Toc406767560</vt:lpwstr>
      </vt:variant>
      <vt:variant>
        <vt:i4>1179697</vt:i4>
      </vt:variant>
      <vt:variant>
        <vt:i4>32</vt:i4>
      </vt:variant>
      <vt:variant>
        <vt:i4>0</vt:i4>
      </vt:variant>
      <vt:variant>
        <vt:i4>5</vt:i4>
      </vt:variant>
      <vt:variant>
        <vt:lpwstr/>
      </vt:variant>
      <vt:variant>
        <vt:lpwstr>_Toc406767559</vt:lpwstr>
      </vt:variant>
      <vt:variant>
        <vt:i4>1179697</vt:i4>
      </vt:variant>
      <vt:variant>
        <vt:i4>26</vt:i4>
      </vt:variant>
      <vt:variant>
        <vt:i4>0</vt:i4>
      </vt:variant>
      <vt:variant>
        <vt:i4>5</vt:i4>
      </vt:variant>
      <vt:variant>
        <vt:lpwstr/>
      </vt:variant>
      <vt:variant>
        <vt:lpwstr>_Toc406767558</vt:lpwstr>
      </vt:variant>
      <vt:variant>
        <vt:i4>1179697</vt:i4>
      </vt:variant>
      <vt:variant>
        <vt:i4>20</vt:i4>
      </vt:variant>
      <vt:variant>
        <vt:i4>0</vt:i4>
      </vt:variant>
      <vt:variant>
        <vt:i4>5</vt:i4>
      </vt:variant>
      <vt:variant>
        <vt:lpwstr/>
      </vt:variant>
      <vt:variant>
        <vt:lpwstr>_Toc406767557</vt:lpwstr>
      </vt:variant>
      <vt:variant>
        <vt:i4>1179697</vt:i4>
      </vt:variant>
      <vt:variant>
        <vt:i4>14</vt:i4>
      </vt:variant>
      <vt:variant>
        <vt:i4>0</vt:i4>
      </vt:variant>
      <vt:variant>
        <vt:i4>5</vt:i4>
      </vt:variant>
      <vt:variant>
        <vt:lpwstr/>
      </vt:variant>
      <vt:variant>
        <vt:lpwstr>_Toc406767556</vt:lpwstr>
      </vt:variant>
      <vt:variant>
        <vt:i4>1179697</vt:i4>
      </vt:variant>
      <vt:variant>
        <vt:i4>8</vt:i4>
      </vt:variant>
      <vt:variant>
        <vt:i4>0</vt:i4>
      </vt:variant>
      <vt:variant>
        <vt:i4>5</vt:i4>
      </vt:variant>
      <vt:variant>
        <vt:lpwstr/>
      </vt:variant>
      <vt:variant>
        <vt:lpwstr>_Toc406767555</vt:lpwstr>
      </vt:variant>
      <vt:variant>
        <vt:i4>1179697</vt:i4>
      </vt:variant>
      <vt:variant>
        <vt:i4>2</vt:i4>
      </vt:variant>
      <vt:variant>
        <vt:i4>0</vt:i4>
      </vt:variant>
      <vt:variant>
        <vt:i4>5</vt:i4>
      </vt:variant>
      <vt:variant>
        <vt:lpwstr/>
      </vt:variant>
      <vt:variant>
        <vt:lpwstr>_Toc406767554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Computing &amp; Information Services</dc:creator>
  <cp:lastModifiedBy>Bennett, Zak</cp:lastModifiedBy>
  <cp:revision>2</cp:revision>
  <cp:lastPrinted>2020-12-10T11:22:00Z</cp:lastPrinted>
  <dcterms:created xsi:type="dcterms:W3CDTF">2023-07-17T13:00:00Z</dcterms:created>
  <dcterms:modified xsi:type="dcterms:W3CDTF">2023-07-17T13:00:00Z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0x01010003D5FD85439F954FB33E1DC0B5F8CABF</vt:lpwstr>
  </property>
  <property fmtid="{D5CDD505-2E9C-101B-9397-08002B2CF9AE}" pid="3" name="GrammarlyDocumentId">
    <vt:lpwstr>e4cddef3aa50a6907f7f3efd27e7dd6edd9b0b5c5425af3d1e373b12cf898e68</vt:lpwstr>
  </property>
</Properties>
</file>